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5A" w:rsidRDefault="00CA4F5A" w:rsidP="00CA4F5A">
      <w:pPr>
        <w:jc w:val="right"/>
        <w:outlineLvl w:val="0"/>
        <w:rPr>
          <w:rFonts w:ascii="Arial" w:hAnsi="Arial" w:cs="Arial"/>
          <w:b/>
          <w:sz w:val="28"/>
          <w:szCs w:val="28"/>
        </w:rPr>
      </w:pPr>
      <w:r>
        <w:rPr>
          <w:rFonts w:ascii="Arial" w:hAnsi="Arial" w:cs="Arial"/>
          <w:b/>
          <w:sz w:val="28"/>
          <w:szCs w:val="28"/>
        </w:rPr>
        <w:t>ATTACHMENT 7</w:t>
      </w:r>
    </w:p>
    <w:p w:rsidR="00CA4F5A" w:rsidRDefault="00CA4F5A" w:rsidP="00CA4F5A">
      <w:pPr>
        <w:outlineLvl w:val="0"/>
        <w:rPr>
          <w:rFonts w:ascii="Arial" w:hAnsi="Arial" w:cs="Arial"/>
          <w:b/>
          <w:sz w:val="24"/>
          <w:szCs w:val="24"/>
        </w:rPr>
      </w:pPr>
    </w:p>
    <w:p w:rsidR="00CA4F5A" w:rsidRPr="00042553"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FF0000"/>
          <w:sz w:val="36"/>
          <w:szCs w:val="36"/>
        </w:rPr>
      </w:pPr>
      <w:r w:rsidRPr="00F3591B">
        <w:rPr>
          <w:rFonts w:ascii="Arial" w:hAnsi="Arial" w:cs="Arial"/>
          <w:b/>
          <w:sz w:val="36"/>
          <w:szCs w:val="36"/>
        </w:rPr>
        <w:t>DRAFT TEMPLATE – 2017 OST SELF-GOVERNANCE APPRAISAL PROGRAM MOU</w:t>
      </w:r>
    </w:p>
    <w:p w:rsidR="00CA4F5A" w:rsidRPr="00042553"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p>
    <w:p w:rsidR="00CA4F5A" w:rsidRPr="00042553"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r w:rsidRPr="00042553">
        <w:rPr>
          <w:rFonts w:ascii="Arial" w:hAnsi="Arial" w:cs="Arial"/>
          <w:b/>
          <w:sz w:val="24"/>
          <w:szCs w:val="24"/>
        </w:rPr>
        <w:t>MEMORANDUM OF UNDERSTANDING</w:t>
      </w:r>
    </w:p>
    <w:p w:rsidR="00CA4F5A" w:rsidRPr="00042553"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r w:rsidRPr="00042553">
        <w:rPr>
          <w:rFonts w:ascii="Arial" w:hAnsi="Arial" w:cs="Arial"/>
          <w:b/>
          <w:color w:val="000000"/>
          <w:sz w:val="24"/>
          <w:szCs w:val="24"/>
        </w:rPr>
        <w:t>BETWEEN THE __________________________________TRIBE</w:t>
      </w:r>
    </w:p>
    <w:p w:rsidR="00CA4F5A" w:rsidRPr="00042553"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r w:rsidRPr="00042553">
        <w:rPr>
          <w:rFonts w:ascii="Arial" w:hAnsi="Arial" w:cs="Arial"/>
          <w:b/>
          <w:color w:val="000000"/>
          <w:sz w:val="24"/>
          <w:szCs w:val="24"/>
        </w:rPr>
        <w:t>AND</w:t>
      </w:r>
    </w:p>
    <w:p w:rsidR="00CA4F5A" w:rsidRPr="00042553"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r w:rsidRPr="00042553">
        <w:rPr>
          <w:rFonts w:ascii="Arial" w:hAnsi="Arial" w:cs="Arial"/>
          <w:b/>
          <w:color w:val="000000"/>
          <w:sz w:val="24"/>
          <w:szCs w:val="24"/>
        </w:rPr>
        <w:t>THE DEPARTMENT OF THE INTERIOR</w:t>
      </w:r>
    </w:p>
    <w:p w:rsidR="00CA4F5A" w:rsidRPr="00042553"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r w:rsidRPr="00042553">
        <w:rPr>
          <w:rFonts w:ascii="Arial" w:hAnsi="Arial" w:cs="Arial"/>
          <w:b/>
          <w:color w:val="000000"/>
          <w:sz w:val="24"/>
          <w:szCs w:val="24"/>
        </w:rPr>
        <w:t>OFFICE OF THE SPECIAL TRUSTEE FOR AMERICAN INDIANS</w:t>
      </w:r>
    </w:p>
    <w:p w:rsidR="00CA4F5A" w:rsidRPr="00042553"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r w:rsidRPr="00042553">
        <w:rPr>
          <w:rFonts w:ascii="Arial" w:hAnsi="Arial" w:cs="Arial"/>
          <w:b/>
          <w:color w:val="000000"/>
          <w:sz w:val="24"/>
          <w:szCs w:val="24"/>
        </w:rPr>
        <w:t>FOR</w:t>
      </w:r>
    </w:p>
    <w:p w:rsidR="00CA4F5A" w:rsidRPr="00042553"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szCs w:val="24"/>
        </w:rPr>
      </w:pPr>
      <w:r w:rsidRPr="00042553">
        <w:rPr>
          <w:rFonts w:ascii="Arial" w:hAnsi="Arial" w:cs="Arial"/>
          <w:b/>
          <w:color w:val="000000"/>
          <w:sz w:val="24"/>
          <w:szCs w:val="24"/>
        </w:rPr>
        <w:t xml:space="preserve">REAL ESTATE APPRAISAL SERVICES </w:t>
      </w:r>
      <w:r w:rsidRPr="00042553">
        <w:rPr>
          <w:rFonts w:ascii="Arial" w:hAnsi="Arial" w:cs="Arial"/>
          <w:b/>
          <w:sz w:val="24"/>
          <w:szCs w:val="24"/>
        </w:rPr>
        <w:t>CALENDAR YEAR OR FISCAL YEAR 2017</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jc w:val="center"/>
        <w:rPr>
          <w:rFonts w:ascii="Arial" w:hAnsi="Arial" w:cs="Arial"/>
          <w:b/>
          <w:color w:val="000000"/>
          <w:sz w:val="24"/>
          <w:szCs w:val="24"/>
        </w:rPr>
      </w:pPr>
    </w:p>
    <w:p w:rsidR="00CA4F5A" w:rsidRPr="00042553" w:rsidRDefault="00CA4F5A" w:rsidP="00CA4F5A">
      <w:pPr>
        <w:widowControl/>
        <w:numPr>
          <w:ilvl w:val="0"/>
          <w:numId w:val="2"/>
        </w:numPr>
        <w:tabs>
          <w:tab w:val="left" w:pos="360"/>
          <w:tab w:val="left" w:pos="720"/>
          <w:tab w:val="left" w:pos="1080"/>
          <w:tab w:val="left" w:pos="1440"/>
          <w:tab w:val="left" w:pos="1800"/>
          <w:tab w:val="left" w:pos="2160"/>
          <w:tab w:val="left" w:pos="2520"/>
          <w:tab w:val="left" w:pos="2880"/>
        </w:tabs>
        <w:autoSpaceDE/>
        <w:autoSpaceDN/>
        <w:adjustRightInd/>
        <w:ind w:left="0" w:firstLine="0"/>
        <w:rPr>
          <w:rFonts w:ascii="Arial" w:hAnsi="Arial" w:cs="Arial"/>
          <w:b/>
          <w:color w:val="000000"/>
          <w:sz w:val="24"/>
          <w:szCs w:val="24"/>
        </w:rPr>
      </w:pPr>
      <w:r w:rsidRPr="00042553">
        <w:rPr>
          <w:rFonts w:ascii="Arial" w:hAnsi="Arial" w:cs="Arial"/>
          <w:b/>
          <w:color w:val="000000"/>
          <w:sz w:val="24"/>
          <w:szCs w:val="24"/>
        </w:rPr>
        <w:t>AUTHORITY</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360"/>
        <w:rPr>
          <w:rFonts w:ascii="Arial" w:hAnsi="Arial" w:cs="Arial"/>
          <w:color w:val="000000"/>
          <w:sz w:val="24"/>
          <w:szCs w:val="24"/>
        </w:rPr>
      </w:pPr>
      <w:r w:rsidRPr="00042553">
        <w:rPr>
          <w:rFonts w:ascii="Arial" w:hAnsi="Arial" w:cs="Arial"/>
          <w:color w:val="000000"/>
          <w:sz w:val="24"/>
          <w:szCs w:val="24"/>
        </w:rPr>
        <w:t xml:space="preserve">This Memorandum of Understanding (MOU) between the __________ Tribe (Tribe) and the Department of the Interior </w:t>
      </w:r>
      <w:r w:rsidRPr="00042553">
        <w:rPr>
          <w:rFonts w:ascii="Arial" w:hAnsi="Arial" w:cs="Arial"/>
          <w:sz w:val="24"/>
          <w:szCs w:val="24"/>
        </w:rPr>
        <w:t xml:space="preserve">(DOI), </w:t>
      </w:r>
      <w:r w:rsidRPr="00042553">
        <w:rPr>
          <w:rFonts w:ascii="Arial" w:hAnsi="Arial" w:cs="Arial"/>
          <w:color w:val="000000"/>
          <w:sz w:val="24"/>
          <w:szCs w:val="24"/>
        </w:rPr>
        <w:t>Office of the Special Trustee for American Indians (OST) is entered into pursuant to a</w:t>
      </w:r>
      <w:r w:rsidRPr="00042553">
        <w:rPr>
          <w:rFonts w:ascii="Arial" w:hAnsi="Arial" w:cs="Arial"/>
          <w:b/>
          <w:color w:val="000000"/>
          <w:sz w:val="24"/>
          <w:szCs w:val="24"/>
        </w:rPr>
        <w:t xml:space="preserve"> </w:t>
      </w:r>
      <w:r w:rsidRPr="00042553">
        <w:rPr>
          <w:rFonts w:ascii="Arial" w:hAnsi="Arial" w:cs="Arial"/>
          <w:color w:val="000000"/>
          <w:sz w:val="24"/>
          <w:szCs w:val="24"/>
        </w:rPr>
        <w:t>compact initiated under Title IV of the Indian Self-Determination and Education Assistance Act (P.L. 93-638), as amended.</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numPr>
          <w:ilvl w:val="0"/>
          <w:numId w:val="2"/>
        </w:numPr>
        <w:tabs>
          <w:tab w:val="left" w:pos="360"/>
          <w:tab w:val="left" w:pos="720"/>
          <w:tab w:val="left" w:pos="1080"/>
          <w:tab w:val="left" w:pos="1440"/>
          <w:tab w:val="left" w:pos="1800"/>
          <w:tab w:val="left" w:pos="2160"/>
          <w:tab w:val="left" w:pos="2520"/>
          <w:tab w:val="left" w:pos="2880"/>
        </w:tabs>
        <w:autoSpaceDE/>
        <w:autoSpaceDN/>
        <w:adjustRightInd/>
        <w:ind w:left="0" w:firstLine="0"/>
        <w:rPr>
          <w:rFonts w:ascii="Arial" w:hAnsi="Arial" w:cs="Arial"/>
          <w:b/>
          <w:color w:val="000000"/>
          <w:sz w:val="24"/>
          <w:szCs w:val="24"/>
        </w:rPr>
      </w:pPr>
      <w:r w:rsidRPr="00042553">
        <w:rPr>
          <w:rFonts w:ascii="Arial" w:hAnsi="Arial" w:cs="Arial"/>
          <w:b/>
          <w:color w:val="000000"/>
          <w:sz w:val="24"/>
          <w:szCs w:val="24"/>
        </w:rPr>
        <w:t>PURPOSE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360"/>
        <w:rPr>
          <w:rFonts w:ascii="Arial" w:hAnsi="Arial" w:cs="Arial"/>
          <w:color w:val="000000"/>
          <w:sz w:val="24"/>
          <w:szCs w:val="24"/>
        </w:rPr>
      </w:pPr>
      <w:r w:rsidRPr="00042553">
        <w:rPr>
          <w:rFonts w:ascii="Arial" w:hAnsi="Arial" w:cs="Arial"/>
          <w:color w:val="000000"/>
          <w:sz w:val="24"/>
          <w:szCs w:val="24"/>
        </w:rPr>
        <w:t xml:space="preserve">The purpose of this MOU is to detail the coordination, implementation, duties and responsibilities of each party for the Tribe’s operation of the OST Real Estate Appraisal Program for </w:t>
      </w:r>
      <w:r w:rsidRPr="00042553">
        <w:rPr>
          <w:rFonts w:ascii="Arial" w:hAnsi="Arial" w:cs="Arial"/>
          <w:sz w:val="24"/>
          <w:szCs w:val="24"/>
        </w:rPr>
        <w:t xml:space="preserve">Calendar Year (CY) or Fiscal Year (FY) 2017.  Pursuant to the CY or FY 2017 Annual Funding Agreement (AFA) or Multi-Year Funding Agreement (MYFA), this MOU is an attachment to the CY or FY 2017 AFA or MYFA and is </w:t>
      </w:r>
      <w:r w:rsidRPr="00042553">
        <w:rPr>
          <w:rFonts w:ascii="Arial" w:hAnsi="Arial" w:cs="Arial"/>
          <w:color w:val="000000"/>
          <w:sz w:val="24"/>
          <w:szCs w:val="24"/>
        </w:rPr>
        <w:t>incorporated into and made a part of the CY or FY 2017</w:t>
      </w:r>
      <w:r w:rsidRPr="00042553">
        <w:rPr>
          <w:rFonts w:ascii="Arial" w:hAnsi="Arial" w:cs="Arial"/>
          <w:b/>
          <w:color w:val="000000"/>
          <w:sz w:val="24"/>
          <w:szCs w:val="24"/>
        </w:rPr>
        <w:t xml:space="preserve"> </w:t>
      </w:r>
      <w:r w:rsidRPr="00042553">
        <w:rPr>
          <w:rFonts w:ascii="Arial" w:hAnsi="Arial" w:cs="Arial"/>
          <w:color w:val="000000"/>
          <w:sz w:val="24"/>
          <w:szCs w:val="24"/>
        </w:rPr>
        <w:t xml:space="preserve">AFA or MYFA as if set out in full in the AFA or MYFA.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360"/>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360"/>
        <w:rPr>
          <w:rFonts w:ascii="Arial" w:hAnsi="Arial" w:cs="Arial"/>
          <w:color w:val="000000"/>
          <w:sz w:val="24"/>
          <w:szCs w:val="24"/>
        </w:rPr>
      </w:pPr>
      <w:r w:rsidRPr="00042553">
        <w:rPr>
          <w:rFonts w:ascii="Arial" w:hAnsi="Arial" w:cs="Arial"/>
          <w:color w:val="000000"/>
          <w:sz w:val="24"/>
          <w:szCs w:val="24"/>
        </w:rPr>
        <w:t xml:space="preserve">This MOU shall be attached to the AFA or MYFA for this year and </w:t>
      </w:r>
      <w:r w:rsidRPr="00F3591B">
        <w:rPr>
          <w:rFonts w:ascii="Arial" w:hAnsi="Arial" w:cs="Arial"/>
          <w:sz w:val="24"/>
          <w:szCs w:val="24"/>
        </w:rPr>
        <w:t>will remain in effect in</w:t>
      </w:r>
      <w:r w:rsidRPr="00042553">
        <w:rPr>
          <w:rFonts w:ascii="Arial" w:hAnsi="Arial" w:cs="Arial"/>
          <w:color w:val="000000"/>
          <w:sz w:val="24"/>
          <w:szCs w:val="24"/>
        </w:rPr>
        <w:t xml:space="preserve"> subsequent years unless modified and such modification is agreed to in writing by both parties.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360" w:hanging="360"/>
        <w:rPr>
          <w:rFonts w:ascii="Arial" w:hAnsi="Arial" w:cs="Arial"/>
          <w:b/>
          <w:color w:val="000000"/>
          <w:sz w:val="24"/>
          <w:szCs w:val="24"/>
        </w:rPr>
      </w:pPr>
      <w:r w:rsidRPr="00042553">
        <w:rPr>
          <w:rFonts w:ascii="Arial" w:hAnsi="Arial" w:cs="Arial"/>
          <w:b/>
          <w:color w:val="000000"/>
          <w:sz w:val="24"/>
          <w:szCs w:val="24"/>
        </w:rPr>
        <w:t>III.</w:t>
      </w:r>
      <w:r w:rsidRPr="00042553">
        <w:rPr>
          <w:rFonts w:ascii="Arial" w:hAnsi="Arial" w:cs="Arial"/>
          <w:b/>
          <w:color w:val="000000"/>
          <w:sz w:val="24"/>
          <w:szCs w:val="24"/>
        </w:rPr>
        <w:tab/>
        <w:t>THE</w:t>
      </w:r>
      <w:r w:rsidRPr="00042553">
        <w:rPr>
          <w:rFonts w:ascii="Arial" w:hAnsi="Arial" w:cs="Arial"/>
          <w:b/>
          <w:sz w:val="24"/>
          <w:szCs w:val="24"/>
        </w:rPr>
        <w:t xml:space="preserve"> TRIBE’S</w:t>
      </w:r>
      <w:r w:rsidRPr="00042553">
        <w:rPr>
          <w:rFonts w:ascii="Arial" w:hAnsi="Arial" w:cs="Arial"/>
          <w:b/>
          <w:color w:val="FF0000"/>
          <w:sz w:val="24"/>
          <w:szCs w:val="24"/>
        </w:rPr>
        <w:t xml:space="preserve"> </w:t>
      </w:r>
      <w:r w:rsidRPr="00042553">
        <w:rPr>
          <w:rFonts w:ascii="Arial" w:hAnsi="Arial" w:cs="Arial"/>
          <w:b/>
          <w:color w:val="000000"/>
          <w:sz w:val="24"/>
          <w:szCs w:val="24"/>
        </w:rPr>
        <w:t>DUTIES AND RESPONSIBILITIES IN PERFORMING REAL ESTATE APPRAISAL SERVICES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t>A.</w:t>
      </w:r>
      <w:r w:rsidRPr="00042553">
        <w:rPr>
          <w:rFonts w:ascii="Arial" w:hAnsi="Arial" w:cs="Arial"/>
          <w:b/>
          <w:color w:val="000000"/>
          <w:sz w:val="24"/>
          <w:szCs w:val="24"/>
        </w:rPr>
        <w:tab/>
        <w:t>Program Guidance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720"/>
        <w:rPr>
          <w:rFonts w:ascii="Arial" w:hAnsi="Arial" w:cs="Arial"/>
          <w:sz w:val="24"/>
          <w:szCs w:val="24"/>
        </w:rPr>
      </w:pPr>
      <w:r w:rsidRPr="00042553">
        <w:rPr>
          <w:rFonts w:ascii="Arial" w:hAnsi="Arial" w:cs="Arial"/>
          <w:color w:val="000000"/>
          <w:sz w:val="24"/>
          <w:szCs w:val="24"/>
        </w:rPr>
        <w:t xml:space="preserve">Real estate appraisal services shall be provided in accordance with published authority contained in the Code of Federal Regulations, Title 25; </w:t>
      </w:r>
      <w:r w:rsidRPr="00042553">
        <w:rPr>
          <w:rFonts w:ascii="Arial" w:hAnsi="Arial" w:cs="Arial"/>
          <w:sz w:val="24"/>
          <w:szCs w:val="24"/>
        </w:rPr>
        <w:t xml:space="preserve">appraisal standards contained in the current edition of the </w:t>
      </w:r>
      <w:r w:rsidRPr="00042553">
        <w:rPr>
          <w:rFonts w:ascii="Arial" w:hAnsi="Arial" w:cs="Arial"/>
          <w:color w:val="000000"/>
          <w:sz w:val="24"/>
          <w:szCs w:val="24"/>
        </w:rPr>
        <w:t xml:space="preserve">Uniform Standards of Professional Appraisal Practice (USPAP), and Uniform Appraisal Standards for </w:t>
      </w:r>
      <w:r w:rsidRPr="00042553">
        <w:rPr>
          <w:rFonts w:ascii="Arial" w:hAnsi="Arial" w:cs="Arial"/>
          <w:color w:val="000000"/>
          <w:sz w:val="24"/>
          <w:szCs w:val="24"/>
        </w:rPr>
        <w:lastRenderedPageBreak/>
        <w:t xml:space="preserve">Federal Land Acquisitions (UASFLA), as applicable, including updates and revisions; </w:t>
      </w:r>
      <w:r w:rsidRPr="00042553">
        <w:rPr>
          <w:rFonts w:ascii="Arial" w:hAnsi="Arial" w:cs="Arial"/>
          <w:sz w:val="24"/>
          <w:szCs w:val="24"/>
        </w:rPr>
        <w:t xml:space="preserve">and use of appraisal industry recognized valuation methods and techniques. The Office of the Special Trustee for American Indians, Office of Appraisal Services (OST-OAS), Regional Supervisory Appraiser (RSA) is available to provide guidance for the interpretation and use of these standards and, upon written request of the Tribe, will assist the Tribe in their development of Statements of Work (SOW) for </w:t>
      </w:r>
      <w:r w:rsidRPr="00042553">
        <w:rPr>
          <w:rFonts w:ascii="Arial" w:hAnsi="Arial" w:cs="Arial"/>
          <w:color w:val="000000"/>
          <w:sz w:val="24"/>
          <w:szCs w:val="24"/>
        </w:rPr>
        <w:t>appraisal service contracts.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t>B.</w:t>
      </w:r>
      <w:r w:rsidRPr="00042553">
        <w:rPr>
          <w:rFonts w:ascii="Arial" w:hAnsi="Arial" w:cs="Arial"/>
          <w:b/>
          <w:color w:val="000000"/>
          <w:sz w:val="24"/>
          <w:szCs w:val="24"/>
        </w:rPr>
        <w:tab/>
        <w:t>Program Responsibilities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t>1.</w:t>
      </w:r>
      <w:r w:rsidRPr="00042553">
        <w:rPr>
          <w:rFonts w:ascii="Arial" w:hAnsi="Arial" w:cs="Arial"/>
          <w:b/>
          <w:color w:val="000000"/>
          <w:sz w:val="24"/>
          <w:szCs w:val="24"/>
        </w:rPr>
        <w:tab/>
        <w:t>Appraisal Procedures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000000"/>
          <w:sz w:val="24"/>
          <w:szCs w:val="24"/>
        </w:rPr>
        <w:t>a.</w:t>
      </w:r>
      <w:r w:rsidRPr="00042553">
        <w:rPr>
          <w:rFonts w:ascii="Arial" w:hAnsi="Arial" w:cs="Arial"/>
          <w:b/>
          <w:color w:val="000000"/>
          <w:sz w:val="24"/>
          <w:szCs w:val="24"/>
        </w:rPr>
        <w:tab/>
      </w:r>
      <w:r w:rsidRPr="00042553">
        <w:rPr>
          <w:rFonts w:ascii="Arial" w:hAnsi="Arial" w:cs="Arial"/>
          <w:color w:val="000000"/>
          <w:sz w:val="24"/>
          <w:szCs w:val="24"/>
        </w:rPr>
        <w:t xml:space="preserve">The </w:t>
      </w:r>
      <w:r w:rsidRPr="00042553">
        <w:rPr>
          <w:rFonts w:ascii="Arial" w:hAnsi="Arial" w:cs="Arial"/>
          <w:sz w:val="24"/>
          <w:szCs w:val="24"/>
        </w:rPr>
        <w:t xml:space="preserve">Tribe </w:t>
      </w:r>
      <w:r w:rsidRPr="00042553">
        <w:rPr>
          <w:rFonts w:ascii="Arial" w:hAnsi="Arial" w:cs="Arial"/>
          <w:color w:val="000000"/>
          <w:sz w:val="24"/>
          <w:szCs w:val="24"/>
        </w:rPr>
        <w:t>agrees to conduct appraisal services herein identified, as required, to support real estate transactions on trust or restricted property.</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000000"/>
          <w:sz w:val="24"/>
          <w:szCs w:val="24"/>
        </w:rPr>
        <w:t>b.</w:t>
      </w:r>
      <w:r w:rsidRPr="00042553">
        <w:rPr>
          <w:rFonts w:ascii="Arial" w:hAnsi="Arial" w:cs="Arial"/>
          <w:b/>
          <w:color w:val="000000"/>
          <w:sz w:val="24"/>
          <w:szCs w:val="24"/>
        </w:rPr>
        <w:tab/>
      </w:r>
      <w:r w:rsidRPr="00042553">
        <w:rPr>
          <w:rFonts w:ascii="Arial" w:hAnsi="Arial" w:cs="Arial"/>
          <w:color w:val="000000"/>
          <w:sz w:val="24"/>
          <w:szCs w:val="24"/>
        </w:rPr>
        <w:t>Appraisals must: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FF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FF0000"/>
          <w:sz w:val="24"/>
          <w:szCs w:val="24"/>
        </w:rPr>
        <w:t xml:space="preserve">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contextualSpacing/>
        <w:rPr>
          <w:rFonts w:ascii="Arial" w:hAnsi="Arial" w:cs="Arial"/>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proofErr w:type="spellStart"/>
      <w:proofErr w:type="gramStart"/>
      <w:r w:rsidRPr="00042553">
        <w:rPr>
          <w:rFonts w:ascii="Arial" w:hAnsi="Arial" w:cs="Arial"/>
          <w:b/>
          <w:color w:val="000000"/>
          <w:sz w:val="24"/>
          <w:szCs w:val="24"/>
        </w:rPr>
        <w:t>i</w:t>
      </w:r>
      <w:proofErr w:type="spellEnd"/>
      <w:proofErr w:type="gramEnd"/>
      <w:r w:rsidRPr="00042553">
        <w:rPr>
          <w:rFonts w:ascii="Arial" w:hAnsi="Arial" w:cs="Arial"/>
          <w:b/>
          <w:color w:val="000000"/>
          <w:sz w:val="24"/>
          <w:szCs w:val="24"/>
        </w:rPr>
        <w:t>)</w:t>
      </w:r>
      <w:r w:rsidRPr="00042553">
        <w:rPr>
          <w:rFonts w:ascii="Arial" w:hAnsi="Arial" w:cs="Arial"/>
          <w:color w:val="000000"/>
          <w:sz w:val="24"/>
          <w:szCs w:val="24"/>
        </w:rPr>
        <w:tab/>
        <w:t xml:space="preserve">Identify the Secretary of the Interior </w:t>
      </w:r>
      <w:r w:rsidRPr="00042553">
        <w:rPr>
          <w:rFonts w:ascii="Arial" w:hAnsi="Arial" w:cs="Arial"/>
          <w:sz w:val="24"/>
          <w:szCs w:val="24"/>
        </w:rPr>
        <w:t>and the Tribe as the Client in all appraisal reports of trust/restricted property;</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contextualSpacing/>
        <w:rPr>
          <w:rFonts w:ascii="Arial" w:hAnsi="Arial" w:cs="Arial"/>
          <w:color w:val="000000"/>
          <w:sz w:val="24"/>
          <w:szCs w:val="24"/>
        </w:rPr>
      </w:pP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ii)</w:t>
      </w:r>
      <w:r w:rsidRPr="00042553">
        <w:rPr>
          <w:rFonts w:ascii="Arial" w:hAnsi="Arial" w:cs="Arial"/>
          <w:b/>
          <w:sz w:val="24"/>
          <w:szCs w:val="24"/>
        </w:rPr>
        <w:tab/>
      </w:r>
      <w:r w:rsidRPr="00042553">
        <w:rPr>
          <w:rFonts w:ascii="Arial" w:hAnsi="Arial" w:cs="Arial"/>
          <w:sz w:val="24"/>
          <w:szCs w:val="24"/>
        </w:rPr>
        <w:t xml:space="preserve">Identify the BIA, OST-OAS, the Secretary of the Interior and the Tribe </w:t>
      </w:r>
      <w:r w:rsidRPr="00042553">
        <w:rPr>
          <w:rFonts w:ascii="Arial" w:hAnsi="Arial" w:cs="Arial"/>
          <w:color w:val="000000"/>
          <w:sz w:val="24"/>
          <w:szCs w:val="24"/>
        </w:rPr>
        <w:t>as Intended Users in the body of the appraisal report; and</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contextualSpacing/>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000000"/>
          <w:sz w:val="24"/>
          <w:szCs w:val="24"/>
        </w:rPr>
        <w:t>iii)</w:t>
      </w:r>
      <w:r w:rsidRPr="00042553">
        <w:rPr>
          <w:rFonts w:ascii="Arial" w:hAnsi="Arial" w:cs="Arial"/>
          <w:b/>
          <w:color w:val="000000"/>
          <w:sz w:val="24"/>
          <w:szCs w:val="24"/>
        </w:rPr>
        <w:tab/>
      </w:r>
      <w:r w:rsidRPr="00042553">
        <w:rPr>
          <w:rFonts w:ascii="Arial" w:hAnsi="Arial" w:cs="Arial"/>
          <w:color w:val="000000"/>
          <w:sz w:val="24"/>
          <w:szCs w:val="24"/>
        </w:rPr>
        <w:t xml:space="preserve">Identify any third party Intended Users of the report e.g., Agencies, individual </w:t>
      </w:r>
      <w:r w:rsidRPr="00042553">
        <w:rPr>
          <w:rFonts w:ascii="Arial" w:hAnsi="Arial" w:cs="Arial"/>
          <w:color w:val="000000"/>
          <w:sz w:val="24"/>
          <w:szCs w:val="24"/>
        </w:rPr>
        <w:tab/>
        <w:t>Indians, etc.</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c.</w:t>
      </w:r>
      <w:r w:rsidRPr="00042553">
        <w:rPr>
          <w:rFonts w:ascii="Arial" w:hAnsi="Arial" w:cs="Arial"/>
          <w:b/>
          <w:color w:val="000000"/>
          <w:sz w:val="24"/>
          <w:szCs w:val="24"/>
        </w:rPr>
        <w:tab/>
      </w:r>
      <w:r w:rsidRPr="00042553">
        <w:rPr>
          <w:rFonts w:ascii="Arial" w:hAnsi="Arial" w:cs="Arial"/>
          <w:color w:val="000000"/>
          <w:sz w:val="24"/>
          <w:szCs w:val="24"/>
        </w:rPr>
        <w:t>The</w:t>
      </w:r>
      <w:r w:rsidRPr="00042553">
        <w:rPr>
          <w:rFonts w:ascii="Arial" w:hAnsi="Arial" w:cs="Arial"/>
          <w:sz w:val="24"/>
          <w:szCs w:val="24"/>
        </w:rPr>
        <w:t xml:space="preserve"> Tribe</w:t>
      </w:r>
      <w:r w:rsidRPr="00042553">
        <w:rPr>
          <w:rFonts w:ascii="Arial" w:hAnsi="Arial" w:cs="Arial"/>
          <w:color w:val="FF0000"/>
          <w:sz w:val="24"/>
          <w:szCs w:val="24"/>
        </w:rPr>
        <w:t xml:space="preserve"> </w:t>
      </w:r>
      <w:r w:rsidRPr="00042553">
        <w:rPr>
          <w:rFonts w:ascii="Arial" w:hAnsi="Arial" w:cs="Arial"/>
          <w:color w:val="000000"/>
          <w:sz w:val="24"/>
          <w:szCs w:val="24"/>
        </w:rPr>
        <w:t>agrees not to submit an appraisal report to BIA for use in a trust transaction until the appraisal has been reviewed and approved by the OST-OAS.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d.</w:t>
      </w:r>
      <w:r w:rsidRPr="00042553">
        <w:rPr>
          <w:rFonts w:ascii="Arial" w:hAnsi="Arial" w:cs="Arial"/>
          <w:b/>
          <w:color w:val="000000"/>
          <w:sz w:val="24"/>
          <w:szCs w:val="24"/>
        </w:rPr>
        <w:tab/>
      </w:r>
      <w:r w:rsidRPr="00042553">
        <w:rPr>
          <w:rFonts w:ascii="Arial" w:hAnsi="Arial" w:cs="Arial"/>
          <w:color w:val="000000"/>
          <w:sz w:val="24"/>
          <w:szCs w:val="24"/>
        </w:rPr>
        <w:t>Appraisers must not disclose confidential information or assignment results prepared for the trust landowner to anyone other than the Client, Intended Users or persons specifically authorized by the Client.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847005"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000000"/>
          <w:sz w:val="24"/>
          <w:szCs w:val="24"/>
        </w:rPr>
        <w:t>e.</w:t>
      </w:r>
      <w:r w:rsidRPr="00042553">
        <w:rPr>
          <w:rFonts w:ascii="Arial" w:hAnsi="Arial" w:cs="Arial"/>
          <w:b/>
          <w:color w:val="000000"/>
          <w:sz w:val="24"/>
          <w:szCs w:val="24"/>
        </w:rPr>
        <w:tab/>
      </w:r>
      <w:r w:rsidRPr="00042553">
        <w:rPr>
          <w:rFonts w:ascii="Arial" w:hAnsi="Arial" w:cs="Arial"/>
          <w:color w:val="000000"/>
          <w:sz w:val="24"/>
          <w:szCs w:val="24"/>
        </w:rPr>
        <w:t xml:space="preserve">Once </w:t>
      </w:r>
      <w:r w:rsidRPr="00042553">
        <w:rPr>
          <w:rFonts w:ascii="Arial" w:hAnsi="Arial" w:cs="Arial"/>
          <w:sz w:val="24"/>
          <w:szCs w:val="24"/>
        </w:rPr>
        <w:t xml:space="preserve">an appraisal report, </w:t>
      </w:r>
      <w:r>
        <w:rPr>
          <w:rFonts w:ascii="Arial" w:hAnsi="Arial" w:cs="Arial"/>
          <w:sz w:val="24"/>
          <w:szCs w:val="24"/>
        </w:rPr>
        <w:t xml:space="preserve">prepared </w:t>
      </w:r>
      <w:r w:rsidRPr="00042553">
        <w:rPr>
          <w:rFonts w:ascii="Arial" w:hAnsi="Arial" w:cs="Arial"/>
          <w:sz w:val="24"/>
          <w:szCs w:val="24"/>
        </w:rPr>
        <w:t xml:space="preserve">by a state-certified general appraiser, is </w:t>
      </w:r>
      <w:r w:rsidRPr="00042553">
        <w:rPr>
          <w:rFonts w:ascii="Arial" w:hAnsi="Arial" w:cs="Arial"/>
          <w:color w:val="000000"/>
          <w:sz w:val="24"/>
          <w:szCs w:val="24"/>
        </w:rPr>
        <w:t xml:space="preserve">reviewed and approved by the OST-OAS </w:t>
      </w:r>
      <w:r w:rsidRPr="00042553">
        <w:rPr>
          <w:rFonts w:ascii="Arial" w:hAnsi="Arial" w:cs="Arial"/>
          <w:sz w:val="24"/>
          <w:szCs w:val="24"/>
        </w:rPr>
        <w:t xml:space="preserve">RSA, the RSA will obtain from the </w:t>
      </w:r>
      <w:r>
        <w:rPr>
          <w:rFonts w:ascii="Arial" w:hAnsi="Arial" w:cs="Arial"/>
          <w:sz w:val="24"/>
          <w:szCs w:val="24"/>
        </w:rPr>
        <w:t xml:space="preserve">tribe one (1) </w:t>
      </w:r>
      <w:r w:rsidRPr="00042553">
        <w:rPr>
          <w:rFonts w:ascii="Arial" w:hAnsi="Arial" w:cs="Arial"/>
          <w:sz w:val="24"/>
          <w:szCs w:val="24"/>
        </w:rPr>
        <w:t xml:space="preserve">approved original appraisal report with original signatures, which will include a copy of the appraisal request </w:t>
      </w:r>
      <w:r w:rsidRPr="00847005">
        <w:rPr>
          <w:rFonts w:ascii="Arial" w:hAnsi="Arial" w:cs="Arial"/>
          <w:sz w:val="24"/>
          <w:szCs w:val="24"/>
        </w:rPr>
        <w:t>and SOW, if contracted</w:t>
      </w:r>
      <w:r w:rsidRPr="00847005">
        <w:rPr>
          <w:rFonts w:ascii="Arial" w:hAnsi="Arial" w:cs="Arial"/>
          <w:b/>
          <w:sz w:val="24"/>
          <w:szCs w:val="24"/>
        </w:rPr>
        <w:t>,</w:t>
      </w:r>
      <w:r w:rsidRPr="00042553">
        <w:rPr>
          <w:rFonts w:ascii="Arial" w:hAnsi="Arial" w:cs="Arial"/>
          <w:sz w:val="24"/>
          <w:szCs w:val="24"/>
        </w:rPr>
        <w:t xml:space="preserve"> in each report.  </w:t>
      </w:r>
      <w:r w:rsidRPr="00847005">
        <w:rPr>
          <w:rFonts w:ascii="Arial" w:hAnsi="Arial" w:cs="Arial"/>
          <w:sz w:val="24"/>
          <w:szCs w:val="24"/>
        </w:rPr>
        <w:t>Alternatively the tribe may provide an encrypted electronic copy of the appraisal report.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sz w:val="24"/>
          <w:szCs w:val="24"/>
        </w:rPr>
        <w:tab/>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f.</w:t>
      </w:r>
      <w:r w:rsidRPr="00042553">
        <w:rPr>
          <w:rFonts w:ascii="Arial" w:hAnsi="Arial" w:cs="Arial"/>
          <w:b/>
          <w:color w:val="000000"/>
          <w:sz w:val="24"/>
          <w:szCs w:val="24"/>
        </w:rPr>
        <w:tab/>
      </w:r>
      <w:r w:rsidRPr="00042553">
        <w:rPr>
          <w:rFonts w:ascii="Arial" w:hAnsi="Arial" w:cs="Arial"/>
          <w:color w:val="000000"/>
          <w:sz w:val="24"/>
          <w:szCs w:val="24"/>
        </w:rPr>
        <w:t xml:space="preserve">The Tribe agrees that all appraisal reports submitted </w:t>
      </w:r>
      <w:r w:rsidRPr="00042553">
        <w:rPr>
          <w:rFonts w:ascii="Arial" w:hAnsi="Arial" w:cs="Arial"/>
          <w:sz w:val="24"/>
          <w:szCs w:val="24"/>
        </w:rPr>
        <w:t xml:space="preserve">to the RSA </w:t>
      </w:r>
      <w:r w:rsidRPr="00042553">
        <w:rPr>
          <w:rFonts w:ascii="Arial" w:hAnsi="Arial" w:cs="Arial"/>
          <w:color w:val="000000"/>
          <w:sz w:val="24"/>
          <w:szCs w:val="24"/>
        </w:rPr>
        <w:t>for review must be signed by a state-certified general appraiser.</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g.</w:t>
      </w:r>
      <w:r w:rsidRPr="00042553">
        <w:rPr>
          <w:rFonts w:ascii="Arial" w:hAnsi="Arial" w:cs="Arial"/>
          <w:b/>
          <w:color w:val="000000"/>
          <w:sz w:val="24"/>
          <w:szCs w:val="24"/>
        </w:rPr>
        <w:tab/>
      </w:r>
      <w:r w:rsidRPr="00042553">
        <w:rPr>
          <w:rFonts w:ascii="Arial" w:hAnsi="Arial" w:cs="Arial"/>
          <w:color w:val="000000"/>
          <w:sz w:val="24"/>
          <w:szCs w:val="24"/>
        </w:rPr>
        <w:t xml:space="preserve">The Tribe agrees to submit the completed appraisal report to the OST-OAS </w:t>
      </w:r>
      <w:r w:rsidRPr="00042553">
        <w:rPr>
          <w:rFonts w:ascii="Arial" w:hAnsi="Arial" w:cs="Arial"/>
          <w:sz w:val="24"/>
          <w:szCs w:val="24"/>
        </w:rPr>
        <w:t>RSA</w:t>
      </w:r>
      <w:r w:rsidRPr="00042553">
        <w:rPr>
          <w:rFonts w:ascii="Arial" w:hAnsi="Arial" w:cs="Arial"/>
          <w:color w:val="000000"/>
          <w:sz w:val="24"/>
          <w:szCs w:val="24"/>
        </w:rPr>
        <w:t xml:space="preserve"> for review within 60 calendar days of receipt of the valid </w:t>
      </w:r>
      <w:r w:rsidRPr="00042553">
        <w:rPr>
          <w:rFonts w:ascii="Arial" w:hAnsi="Arial" w:cs="Arial"/>
          <w:color w:val="000000"/>
          <w:sz w:val="24"/>
          <w:szCs w:val="24"/>
        </w:rPr>
        <w:lastRenderedPageBreak/>
        <w:t>appraisal request, which will be the due date, or provide written notice to the OST-OAS</w:t>
      </w:r>
      <w:r w:rsidRPr="00042553">
        <w:rPr>
          <w:rFonts w:ascii="Arial" w:hAnsi="Arial" w:cs="Arial"/>
          <w:b/>
          <w:strike/>
          <w:color w:val="FF0000"/>
          <w:sz w:val="24"/>
          <w:szCs w:val="24"/>
        </w:rPr>
        <w:t>-</w:t>
      </w:r>
      <w:r w:rsidRPr="00042553">
        <w:rPr>
          <w:rFonts w:ascii="Arial" w:hAnsi="Arial" w:cs="Arial"/>
          <w:color w:val="000000"/>
          <w:sz w:val="24"/>
          <w:szCs w:val="24"/>
        </w:rPr>
        <w:t>RSA before the expiration of the 60 days that the tribal appraisal program, and the Client, have agreed to extend the due date, provided the complexity of the appraisal, or other extenuating circumstances, warrants extending this time.  Such written agreement between the Client and the tribal appraisal program should be contained in the appraisal work file.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h.</w:t>
      </w:r>
      <w:r w:rsidRPr="00042553">
        <w:rPr>
          <w:rFonts w:ascii="Arial" w:hAnsi="Arial" w:cs="Arial"/>
          <w:b/>
          <w:color w:val="000000"/>
          <w:sz w:val="24"/>
          <w:szCs w:val="24"/>
        </w:rPr>
        <w:tab/>
      </w:r>
      <w:r w:rsidRPr="00042553">
        <w:rPr>
          <w:rFonts w:ascii="Arial" w:hAnsi="Arial" w:cs="Arial"/>
          <w:color w:val="000000"/>
          <w:sz w:val="24"/>
          <w:szCs w:val="24"/>
        </w:rPr>
        <w:t xml:space="preserve">Appraisals must be submitted to the </w:t>
      </w:r>
      <w:r w:rsidRPr="00F3591B">
        <w:rPr>
          <w:rFonts w:ascii="Arial" w:hAnsi="Arial" w:cs="Arial"/>
          <w:sz w:val="24"/>
          <w:szCs w:val="24"/>
        </w:rPr>
        <w:t>OST- OAS</w:t>
      </w:r>
      <w:r w:rsidRPr="00042553">
        <w:rPr>
          <w:rFonts w:ascii="Arial" w:hAnsi="Arial" w:cs="Arial"/>
          <w:color w:val="000000"/>
          <w:sz w:val="24"/>
          <w:szCs w:val="24"/>
        </w:rPr>
        <w:t xml:space="preserve"> </w:t>
      </w:r>
      <w:r w:rsidRPr="00042553">
        <w:rPr>
          <w:rFonts w:ascii="Arial" w:hAnsi="Arial" w:cs="Arial"/>
          <w:sz w:val="24"/>
          <w:szCs w:val="24"/>
        </w:rPr>
        <w:t>RSA</w:t>
      </w:r>
      <w:r w:rsidRPr="00042553">
        <w:rPr>
          <w:rFonts w:ascii="Arial" w:hAnsi="Arial" w:cs="Arial"/>
          <w:color w:val="000000"/>
          <w:sz w:val="24"/>
          <w:szCs w:val="24"/>
        </w:rPr>
        <w:t xml:space="preserve"> as an “Appraisal Report” pursuant to SR 2-2(a)</w:t>
      </w:r>
      <w:r>
        <w:rPr>
          <w:rFonts w:ascii="Arial" w:hAnsi="Arial" w:cs="Arial"/>
          <w:color w:val="000000"/>
          <w:sz w:val="24"/>
          <w:szCs w:val="24"/>
        </w:rPr>
        <w:t xml:space="preserve">.  </w:t>
      </w:r>
      <w:r w:rsidRPr="00042553">
        <w:rPr>
          <w:rFonts w:ascii="Arial" w:hAnsi="Arial" w:cs="Arial"/>
          <w:sz w:val="24"/>
          <w:szCs w:val="24"/>
        </w:rPr>
        <w:t>If questions/concerns arise from the review of the “Appraisal Report” OST-OAS may request additional information from the Tribe in the form of the appraisal work file.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FF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proofErr w:type="spellStart"/>
      <w:r w:rsidRPr="00042553">
        <w:rPr>
          <w:rFonts w:ascii="Arial" w:hAnsi="Arial" w:cs="Arial"/>
          <w:b/>
          <w:color w:val="000000"/>
          <w:sz w:val="24"/>
          <w:szCs w:val="24"/>
        </w:rPr>
        <w:t>i</w:t>
      </w:r>
      <w:proofErr w:type="spellEnd"/>
      <w:r w:rsidRPr="00042553">
        <w:rPr>
          <w:rFonts w:ascii="Arial" w:hAnsi="Arial" w:cs="Arial"/>
          <w:b/>
          <w:color w:val="000000"/>
          <w:sz w:val="24"/>
          <w:szCs w:val="24"/>
        </w:rPr>
        <w:t>.</w:t>
      </w:r>
      <w:r w:rsidRPr="00042553">
        <w:rPr>
          <w:rFonts w:ascii="Arial" w:hAnsi="Arial" w:cs="Arial"/>
          <w:b/>
          <w:color w:val="000000"/>
          <w:sz w:val="24"/>
          <w:szCs w:val="24"/>
        </w:rPr>
        <w:tab/>
      </w:r>
      <w:r w:rsidRPr="00042553">
        <w:rPr>
          <w:rFonts w:ascii="Arial" w:hAnsi="Arial" w:cs="Arial"/>
          <w:color w:val="000000"/>
          <w:sz w:val="24"/>
          <w:szCs w:val="24"/>
        </w:rPr>
        <w:t xml:space="preserve">Appraisals also may be prepared using alternative valuation methodologies, when appropriate </w:t>
      </w:r>
      <w:r w:rsidRPr="00042553">
        <w:rPr>
          <w:rFonts w:ascii="Arial" w:hAnsi="Arial" w:cs="Arial"/>
          <w:sz w:val="24"/>
          <w:szCs w:val="24"/>
        </w:rPr>
        <w:t>and in compliance with USPAP or UASFLA, as applicable.  Such alternative</w:t>
      </w:r>
      <w:r>
        <w:rPr>
          <w:rFonts w:ascii="Arial" w:hAnsi="Arial" w:cs="Arial"/>
          <w:sz w:val="24"/>
          <w:szCs w:val="24"/>
        </w:rPr>
        <w:t>s</w:t>
      </w:r>
      <w:r w:rsidRPr="00042553">
        <w:rPr>
          <w:rFonts w:ascii="Arial" w:hAnsi="Arial" w:cs="Arial"/>
          <w:sz w:val="24"/>
          <w:szCs w:val="24"/>
        </w:rPr>
        <w:t xml:space="preserve"> include, but are not limited to, Project Appraisal Report per Section D-17 of UASFLA; Market Studies; and Market Analysis.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ab/>
      </w:r>
    </w:p>
    <w:p w:rsidR="00CA4F5A" w:rsidRPr="00042553" w:rsidRDefault="00CA4F5A" w:rsidP="00CA4F5A">
      <w:pPr>
        <w:widowControl/>
        <w:tabs>
          <w:tab w:val="left" w:pos="360"/>
          <w:tab w:val="left" w:pos="720"/>
          <w:tab w:val="left" w:pos="1080"/>
          <w:tab w:val="left" w:pos="1440"/>
          <w:tab w:val="left" w:pos="180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t>2.</w:t>
      </w:r>
      <w:r w:rsidRPr="00042553">
        <w:rPr>
          <w:rFonts w:ascii="Arial" w:hAnsi="Arial" w:cs="Arial"/>
          <w:b/>
          <w:color w:val="000000"/>
          <w:sz w:val="24"/>
          <w:szCs w:val="24"/>
        </w:rPr>
        <w:tab/>
        <w:t>Appraisal Log</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000000"/>
          <w:sz w:val="24"/>
          <w:szCs w:val="24"/>
        </w:rPr>
        <w:t>a.</w:t>
      </w:r>
      <w:r w:rsidRPr="00042553">
        <w:rPr>
          <w:rFonts w:ascii="Arial" w:hAnsi="Arial" w:cs="Arial"/>
          <w:color w:val="000000"/>
          <w:sz w:val="24"/>
          <w:szCs w:val="24"/>
        </w:rPr>
        <w:tab/>
        <w:t>The Tribe agrees to maintain an appraisal tracking log of all appraisal requests received.  The appraisal log shall be available for review by the OST-OAS</w:t>
      </w:r>
      <w:r w:rsidRPr="00042553">
        <w:rPr>
          <w:rFonts w:ascii="Arial" w:hAnsi="Arial" w:cs="Arial"/>
          <w:b/>
          <w:strike/>
          <w:color w:val="FF0000"/>
          <w:sz w:val="24"/>
          <w:szCs w:val="24"/>
        </w:rPr>
        <w:t>-</w:t>
      </w:r>
      <w:r w:rsidRPr="00042553">
        <w:rPr>
          <w:rFonts w:ascii="Arial" w:hAnsi="Arial" w:cs="Arial"/>
          <w:color w:val="000000"/>
          <w:sz w:val="24"/>
          <w:szCs w:val="24"/>
        </w:rPr>
        <w:t>RSA for reporting purposes.  The Tribe agrees to submit the appraisal log to the OST-OAS</w:t>
      </w:r>
      <w:r w:rsidRPr="00042553">
        <w:rPr>
          <w:rFonts w:ascii="Arial" w:hAnsi="Arial" w:cs="Arial"/>
          <w:b/>
          <w:strike/>
          <w:color w:val="FF0000"/>
          <w:sz w:val="24"/>
          <w:szCs w:val="24"/>
        </w:rPr>
        <w:t>-</w:t>
      </w:r>
      <w:r w:rsidRPr="00042553">
        <w:rPr>
          <w:rFonts w:ascii="Arial" w:hAnsi="Arial" w:cs="Arial"/>
          <w:color w:val="000000"/>
          <w:sz w:val="24"/>
          <w:szCs w:val="24"/>
        </w:rPr>
        <w:t xml:space="preserve">RSA no later than October 15 each year, for the previous fiscal year ending September 30.  </w:t>
      </w:r>
      <w:r w:rsidRPr="00042553">
        <w:rPr>
          <w:rFonts w:ascii="Arial" w:hAnsi="Arial" w:cs="Arial"/>
          <w:i/>
          <w:color w:val="000000"/>
          <w:sz w:val="24"/>
          <w:szCs w:val="24"/>
        </w:rPr>
        <w:t>See</w:t>
      </w:r>
      <w:r w:rsidRPr="00042553">
        <w:rPr>
          <w:rFonts w:ascii="Arial" w:hAnsi="Arial" w:cs="Arial"/>
          <w:color w:val="000000"/>
          <w:sz w:val="24"/>
          <w:szCs w:val="24"/>
        </w:rPr>
        <w:t xml:space="preserve"> Section III. B. 8. </w:t>
      </w:r>
      <w:proofErr w:type="gramStart"/>
      <w:r w:rsidRPr="00042553">
        <w:rPr>
          <w:rFonts w:ascii="Arial" w:hAnsi="Arial" w:cs="Arial"/>
          <w:color w:val="000000"/>
          <w:sz w:val="24"/>
          <w:szCs w:val="24"/>
        </w:rPr>
        <w:t>b</w:t>
      </w:r>
      <w:proofErr w:type="gramEnd"/>
      <w:r w:rsidRPr="00042553">
        <w:rPr>
          <w:rFonts w:ascii="Arial" w:hAnsi="Arial" w:cs="Arial"/>
          <w:color w:val="000000"/>
          <w:sz w:val="24"/>
          <w:szCs w:val="24"/>
        </w:rPr>
        <w: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b.</w:t>
      </w:r>
      <w:r w:rsidRPr="00042553">
        <w:rPr>
          <w:rFonts w:ascii="Arial" w:hAnsi="Arial" w:cs="Arial"/>
          <w:b/>
          <w:color w:val="000000"/>
          <w:sz w:val="24"/>
          <w:szCs w:val="24"/>
        </w:rPr>
        <w:tab/>
      </w:r>
      <w:r w:rsidRPr="00042553">
        <w:rPr>
          <w:rFonts w:ascii="Arial" w:hAnsi="Arial" w:cs="Arial"/>
          <w:color w:val="000000"/>
          <w:sz w:val="24"/>
          <w:szCs w:val="24"/>
        </w:rPr>
        <w:t>At a minimum, the appraisal tracking log shall contain:</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proofErr w:type="spellStart"/>
      <w:r w:rsidRPr="00042553">
        <w:rPr>
          <w:rFonts w:ascii="Arial" w:hAnsi="Arial" w:cs="Arial"/>
          <w:b/>
          <w:color w:val="000000"/>
          <w:sz w:val="24"/>
          <w:szCs w:val="24"/>
        </w:rPr>
        <w:t>i</w:t>
      </w:r>
      <w:proofErr w:type="spellEnd"/>
      <w:r w:rsidRPr="00042553">
        <w:rPr>
          <w:rFonts w:ascii="Arial" w:hAnsi="Arial" w:cs="Arial"/>
          <w:b/>
          <w:color w:val="000000"/>
          <w:sz w:val="24"/>
          <w:szCs w:val="24"/>
        </w:rPr>
        <w:t>)</w:t>
      </w:r>
      <w:r w:rsidRPr="00042553">
        <w:rPr>
          <w:rFonts w:ascii="Arial" w:hAnsi="Arial" w:cs="Arial"/>
          <w:color w:val="000000"/>
          <w:sz w:val="24"/>
          <w:szCs w:val="24"/>
        </w:rPr>
        <w:tab/>
      </w:r>
      <w:r w:rsidRPr="00042553">
        <w:rPr>
          <w:rFonts w:ascii="Arial" w:hAnsi="Arial" w:cs="Arial"/>
          <w:color w:val="000000"/>
          <w:sz w:val="24"/>
          <w:szCs w:val="24"/>
        </w:rPr>
        <w:tab/>
        <w:t>Appraisal request number</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000000"/>
          <w:sz w:val="24"/>
          <w:szCs w:val="24"/>
        </w:rPr>
        <w:t>ii)</w:t>
      </w:r>
      <w:r w:rsidRPr="00042553">
        <w:rPr>
          <w:rFonts w:ascii="Arial" w:hAnsi="Arial" w:cs="Arial"/>
          <w:color w:val="000000"/>
          <w:sz w:val="24"/>
          <w:szCs w:val="24"/>
        </w:rPr>
        <w:tab/>
      </w:r>
      <w:r w:rsidRPr="00042553">
        <w:rPr>
          <w:rFonts w:ascii="Arial" w:hAnsi="Arial" w:cs="Arial"/>
          <w:color w:val="000000"/>
          <w:sz w:val="24"/>
          <w:szCs w:val="24"/>
        </w:rPr>
        <w:tab/>
        <w:t>Allotment or tribal tracking number</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2160" w:hanging="216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000000"/>
          <w:sz w:val="24"/>
          <w:szCs w:val="24"/>
        </w:rPr>
        <w:t>iii)</w:t>
      </w:r>
      <w:r w:rsidRPr="00042553">
        <w:rPr>
          <w:rFonts w:ascii="Arial" w:hAnsi="Arial" w:cs="Arial"/>
          <w:color w:val="000000"/>
          <w:sz w:val="24"/>
          <w:szCs w:val="24"/>
        </w:rPr>
        <w:tab/>
      </w:r>
      <w:r w:rsidRPr="00042553">
        <w:rPr>
          <w:rFonts w:ascii="Arial" w:hAnsi="Arial" w:cs="Arial"/>
          <w:color w:val="000000"/>
          <w:sz w:val="24"/>
          <w:szCs w:val="24"/>
        </w:rPr>
        <w:tab/>
        <w:t>Due date, i.e., the date agreed upon, between the Client and the tribal appraisal program, to submit the appraisal product to the Client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proofErr w:type="gramStart"/>
      <w:r w:rsidRPr="00042553">
        <w:rPr>
          <w:rFonts w:ascii="Arial" w:hAnsi="Arial" w:cs="Arial"/>
          <w:b/>
          <w:color w:val="000000"/>
          <w:sz w:val="24"/>
          <w:szCs w:val="24"/>
        </w:rPr>
        <w:t>iv)</w:t>
      </w:r>
      <w:r w:rsidRPr="00042553">
        <w:rPr>
          <w:rFonts w:ascii="Arial" w:hAnsi="Arial" w:cs="Arial"/>
          <w:color w:val="000000"/>
          <w:sz w:val="24"/>
          <w:szCs w:val="24"/>
        </w:rPr>
        <w:tab/>
      </w:r>
      <w:r w:rsidRPr="00042553">
        <w:rPr>
          <w:rFonts w:ascii="Arial" w:hAnsi="Arial" w:cs="Arial"/>
          <w:color w:val="000000"/>
          <w:sz w:val="24"/>
          <w:szCs w:val="24"/>
        </w:rPr>
        <w:tab/>
        <w:t>Purpose</w:t>
      </w:r>
      <w:proofErr w:type="gramEnd"/>
      <w:r w:rsidRPr="00042553">
        <w:rPr>
          <w:rFonts w:ascii="Arial" w:hAnsi="Arial" w:cs="Arial"/>
          <w:color w:val="000000"/>
          <w:sz w:val="24"/>
          <w:szCs w:val="24"/>
        </w:rPr>
        <w:t xml:space="preserve"> of appraisal</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v)</w:t>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color w:val="000000"/>
          <w:sz w:val="24"/>
          <w:szCs w:val="24"/>
        </w:rPr>
        <w:t>Legal descriptions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proofErr w:type="gramStart"/>
      <w:r w:rsidRPr="00042553">
        <w:rPr>
          <w:rFonts w:ascii="Arial" w:hAnsi="Arial" w:cs="Arial"/>
          <w:b/>
          <w:color w:val="000000"/>
          <w:sz w:val="24"/>
          <w:szCs w:val="24"/>
        </w:rPr>
        <w:t>vi)</w:t>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color w:val="000000"/>
          <w:sz w:val="24"/>
          <w:szCs w:val="24"/>
        </w:rPr>
        <w:t>Size</w:t>
      </w:r>
      <w:proofErr w:type="gramEnd"/>
      <w:r w:rsidRPr="00042553">
        <w:rPr>
          <w:rFonts w:ascii="Arial" w:hAnsi="Arial" w:cs="Arial"/>
          <w:color w:val="000000"/>
          <w:sz w:val="24"/>
          <w:szCs w:val="24"/>
        </w:rPr>
        <w:t xml:space="preserve"> of property appraised</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vii)</w:t>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color w:val="000000"/>
          <w:sz w:val="24"/>
          <w:szCs w:val="24"/>
        </w:rPr>
        <w:t>Intended use of appraisal</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viii)</w:t>
      </w:r>
      <w:r w:rsidRPr="00042553">
        <w:rPr>
          <w:rFonts w:ascii="Arial" w:hAnsi="Arial" w:cs="Arial"/>
          <w:b/>
          <w:color w:val="000000"/>
          <w:sz w:val="24"/>
          <w:szCs w:val="24"/>
        </w:rPr>
        <w:tab/>
      </w:r>
      <w:r w:rsidRPr="00042553">
        <w:rPr>
          <w:rFonts w:ascii="Arial" w:hAnsi="Arial" w:cs="Arial"/>
          <w:color w:val="000000"/>
          <w:sz w:val="24"/>
          <w:szCs w:val="24"/>
        </w:rPr>
        <w:t>Effective date of appraisal</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ix)</w:t>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color w:val="000000"/>
          <w:sz w:val="24"/>
          <w:szCs w:val="24"/>
        </w:rPr>
        <w:t>Owner/ Grantor information</w:t>
      </w:r>
      <w:r w:rsidRPr="00042553">
        <w:rPr>
          <w:rFonts w:ascii="Arial" w:hAnsi="Arial" w:cs="Arial"/>
          <w:b/>
          <w:color w:val="000000"/>
          <w:sz w:val="24"/>
          <w:szCs w:val="24"/>
        </w:rPr>
        <w:tab/>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x)</w:t>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sz w:val="24"/>
          <w:szCs w:val="24"/>
        </w:rPr>
        <w:t>Name of</w:t>
      </w:r>
      <w:r w:rsidRPr="00042553">
        <w:rPr>
          <w:rFonts w:ascii="Arial" w:hAnsi="Arial" w:cs="Arial"/>
          <w:b/>
          <w:sz w:val="24"/>
          <w:szCs w:val="24"/>
        </w:rPr>
        <w:t xml:space="preserve"> </w:t>
      </w:r>
      <w:r w:rsidRPr="00042553">
        <w:rPr>
          <w:rFonts w:ascii="Arial" w:hAnsi="Arial" w:cs="Arial"/>
          <w:sz w:val="24"/>
          <w:szCs w:val="24"/>
        </w:rPr>
        <w:t>Appraiser of record</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xi)</w:t>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sz w:val="24"/>
          <w:szCs w:val="24"/>
        </w:rPr>
        <w:t>Approval date of the appraisal</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xii)</w:t>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sz w:val="24"/>
          <w:szCs w:val="24"/>
        </w:rPr>
        <w:t>Conclusion of value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xiii)</w:t>
      </w:r>
      <w:r w:rsidRPr="00042553">
        <w:rPr>
          <w:rFonts w:ascii="Arial" w:hAnsi="Arial" w:cs="Arial"/>
          <w:b/>
          <w:sz w:val="24"/>
          <w:szCs w:val="24"/>
        </w:rPr>
        <w:tab/>
      </w:r>
      <w:r w:rsidRPr="00042553">
        <w:rPr>
          <w:rFonts w:ascii="Arial" w:hAnsi="Arial" w:cs="Arial"/>
          <w:sz w:val="24"/>
          <w:szCs w:val="24"/>
        </w:rPr>
        <w:t>Date valid appraisal request is received by the Tribe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u w:val="single"/>
        </w:rPr>
      </w:pPr>
      <w:r w:rsidRPr="00042553">
        <w:rPr>
          <w:rFonts w:ascii="Arial" w:hAnsi="Arial" w:cs="Arial"/>
          <w:b/>
          <w:sz w:val="24"/>
          <w:szCs w:val="24"/>
        </w:rPr>
        <w:lastRenderedPageBreak/>
        <w:tab/>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xiv)</w:t>
      </w:r>
      <w:r w:rsidRPr="00042553">
        <w:rPr>
          <w:rFonts w:ascii="Arial" w:hAnsi="Arial" w:cs="Arial"/>
          <w:b/>
          <w:sz w:val="24"/>
          <w:szCs w:val="24"/>
        </w:rPr>
        <w:tab/>
      </w:r>
      <w:r w:rsidRPr="00042553">
        <w:rPr>
          <w:rFonts w:ascii="Arial" w:hAnsi="Arial" w:cs="Arial"/>
          <w:sz w:val="24"/>
          <w:szCs w:val="24"/>
        </w:rPr>
        <w:t xml:space="preserve">Date appraisal report is transmitted to the Client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strike/>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c.</w:t>
      </w:r>
      <w:r w:rsidRPr="00042553">
        <w:rPr>
          <w:rFonts w:ascii="Arial" w:hAnsi="Arial" w:cs="Arial"/>
          <w:color w:val="000000"/>
          <w:sz w:val="24"/>
          <w:szCs w:val="24"/>
        </w:rPr>
        <w:tab/>
        <w:t xml:space="preserve">The Tribe agrees to provide to the OST-OAS </w:t>
      </w:r>
      <w:r w:rsidRPr="00042553">
        <w:rPr>
          <w:rFonts w:ascii="Arial" w:hAnsi="Arial" w:cs="Arial"/>
          <w:sz w:val="24"/>
          <w:szCs w:val="24"/>
        </w:rPr>
        <w:t xml:space="preserve">RSA </w:t>
      </w:r>
      <w:r>
        <w:rPr>
          <w:rFonts w:ascii="Arial" w:hAnsi="Arial" w:cs="Arial"/>
          <w:sz w:val="24"/>
          <w:szCs w:val="24"/>
        </w:rPr>
        <w:t xml:space="preserve">a report on the backlog of the tribal appraisal workload </w:t>
      </w:r>
      <w:r w:rsidRPr="00042553">
        <w:rPr>
          <w:rFonts w:ascii="Arial" w:hAnsi="Arial" w:cs="Arial"/>
          <w:sz w:val="24"/>
          <w:szCs w:val="24"/>
        </w:rPr>
        <w:t>on a fiscal year quarterly basis on: January 15, April 15, July 15, and October 15, during this current fiscal</w:t>
      </w:r>
      <w:r w:rsidRPr="00042553">
        <w:rPr>
          <w:rFonts w:ascii="Arial" w:hAnsi="Arial" w:cs="Arial"/>
          <w:b/>
          <w:sz w:val="24"/>
          <w:szCs w:val="24"/>
        </w:rPr>
        <w:t xml:space="preserve"> </w:t>
      </w:r>
      <w:r w:rsidRPr="00042553">
        <w:rPr>
          <w:rFonts w:ascii="Arial" w:hAnsi="Arial" w:cs="Arial"/>
          <w:sz w:val="24"/>
          <w:szCs w:val="24"/>
        </w:rPr>
        <w:t>year</w:t>
      </w:r>
      <w:r w:rsidRPr="00042553" w:rsidDel="00DD1326">
        <w:rPr>
          <w:rFonts w:ascii="Arial" w:hAnsi="Arial" w:cs="Arial"/>
          <w:b/>
          <w:sz w:val="24"/>
          <w:szCs w:val="24"/>
        </w:rPr>
        <w:t xml:space="preserve"> </w:t>
      </w:r>
      <w:r w:rsidRPr="00042553">
        <w:rPr>
          <w:rFonts w:ascii="Arial" w:hAnsi="Arial" w:cs="Arial"/>
          <w:sz w:val="24"/>
          <w:szCs w:val="24"/>
        </w:rPr>
        <w:t>and in subsequent years on the same quarterly basis.  Tribal backlog is considered to be any request(s) for appraisal(s) that have not been completed and provided to the OST-OAS RSA for review wit</w:t>
      </w:r>
      <w:r w:rsidRPr="00042553">
        <w:rPr>
          <w:rFonts w:ascii="Arial" w:hAnsi="Arial" w:cs="Arial"/>
          <w:color w:val="000000"/>
          <w:sz w:val="24"/>
          <w:szCs w:val="24"/>
        </w:rPr>
        <w:t>hin 60 calendar days of receiving a complete and valid appraisal request</w:t>
      </w:r>
      <w:r w:rsidRPr="00042553">
        <w:rPr>
          <w:rFonts w:ascii="Arial" w:hAnsi="Arial" w:cs="Arial"/>
          <w:sz w:val="24"/>
          <w:szCs w:val="24"/>
        </w:rPr>
        <w:t>, unless the due date is extended by negotiation.</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t>3.</w:t>
      </w:r>
      <w:r w:rsidRPr="00042553">
        <w:rPr>
          <w:rFonts w:ascii="Arial" w:hAnsi="Arial" w:cs="Arial"/>
          <w:b/>
          <w:color w:val="000000"/>
          <w:sz w:val="24"/>
          <w:szCs w:val="24"/>
        </w:rPr>
        <w:tab/>
        <w:t>Conflict of Interest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000000"/>
          <w:sz w:val="24"/>
          <w:szCs w:val="24"/>
        </w:rPr>
        <w:t>a.</w:t>
      </w:r>
      <w:r w:rsidRPr="00042553">
        <w:rPr>
          <w:rFonts w:ascii="Arial" w:hAnsi="Arial" w:cs="Arial"/>
          <w:color w:val="000000"/>
          <w:sz w:val="24"/>
          <w:szCs w:val="24"/>
        </w:rPr>
        <w:tab/>
        <w:t>To avoid a conflict of interest or the appearance of a conflict of interest, neither a Tribal appraiser employed, nor a fee appraiser contracted, by the Tribe</w:t>
      </w:r>
      <w:r w:rsidRPr="00042553">
        <w:rPr>
          <w:rFonts w:ascii="Arial" w:hAnsi="Arial" w:cs="Arial"/>
          <w:b/>
          <w:color w:val="FF0000"/>
          <w:sz w:val="24"/>
          <w:szCs w:val="24"/>
        </w:rPr>
        <w:t xml:space="preserve"> </w:t>
      </w:r>
      <w:r w:rsidRPr="00042553">
        <w:rPr>
          <w:rFonts w:ascii="Arial" w:hAnsi="Arial" w:cs="Arial"/>
          <w:color w:val="000000"/>
          <w:sz w:val="24"/>
          <w:szCs w:val="24"/>
        </w:rPr>
        <w:t>shall complete an appraisal on land owned by the appraiser or by an immediate relative as defined by Tribal law and policy.</w:t>
      </w:r>
    </w:p>
    <w:p w:rsidR="00CA4F5A" w:rsidRPr="00042553" w:rsidRDefault="00CA4F5A" w:rsidP="00CA4F5A">
      <w:pPr>
        <w:widowControl/>
        <w:tabs>
          <w:tab w:val="left" w:pos="360"/>
          <w:tab w:val="left" w:pos="720"/>
          <w:tab w:val="left" w:pos="1080"/>
          <w:tab w:val="left" w:pos="1440"/>
          <w:tab w:val="left" w:pos="1800"/>
          <w:tab w:val="left" w:pos="2520"/>
          <w:tab w:val="left" w:pos="2880"/>
        </w:tabs>
        <w:autoSpaceDE/>
        <w:autoSpaceDN/>
        <w:adjustRightInd/>
        <w:ind w:left="1440" w:hanging="1440"/>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b/>
          <w:color w:val="FF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b.</w:t>
      </w:r>
      <w:r w:rsidRPr="00042553">
        <w:rPr>
          <w:rFonts w:ascii="Arial" w:hAnsi="Arial" w:cs="Arial"/>
          <w:b/>
          <w:color w:val="000000"/>
          <w:sz w:val="24"/>
          <w:szCs w:val="24"/>
        </w:rPr>
        <w:tab/>
      </w:r>
      <w:r w:rsidRPr="00042553">
        <w:rPr>
          <w:rFonts w:ascii="Arial" w:hAnsi="Arial" w:cs="Arial"/>
          <w:color w:val="000000"/>
          <w:sz w:val="24"/>
          <w:szCs w:val="24"/>
        </w:rPr>
        <w:t>If applicable, when the Tribe</w:t>
      </w:r>
      <w:r w:rsidRPr="00042553">
        <w:rPr>
          <w:rFonts w:ascii="Arial" w:hAnsi="Arial" w:cs="Arial"/>
          <w:b/>
          <w:color w:val="FF0000"/>
          <w:sz w:val="24"/>
          <w:szCs w:val="24"/>
        </w:rPr>
        <w:t xml:space="preserve"> </w:t>
      </w:r>
      <w:r w:rsidRPr="00042553">
        <w:rPr>
          <w:rFonts w:ascii="Arial" w:hAnsi="Arial" w:cs="Arial"/>
          <w:sz w:val="24"/>
          <w:szCs w:val="24"/>
        </w:rPr>
        <w:t>is</w:t>
      </w:r>
      <w:r w:rsidRPr="00042553">
        <w:rPr>
          <w:rFonts w:ascii="Arial" w:hAnsi="Arial" w:cs="Arial"/>
          <w:b/>
          <w:color w:val="FF0000"/>
          <w:sz w:val="24"/>
          <w:szCs w:val="24"/>
        </w:rPr>
        <w:t xml:space="preserve"> </w:t>
      </w:r>
      <w:r w:rsidRPr="00042553">
        <w:rPr>
          <w:rFonts w:ascii="Arial" w:hAnsi="Arial" w:cs="Arial"/>
          <w:color w:val="000000"/>
          <w:sz w:val="24"/>
          <w:szCs w:val="24"/>
        </w:rPr>
        <w:t xml:space="preserve">conducting an appraisal for trust property that an individual landowner has offered for sale to the Tribe, the Tribe’s appraiser, whether an employee or a </w:t>
      </w:r>
      <w:r>
        <w:rPr>
          <w:rFonts w:ascii="Arial" w:hAnsi="Arial" w:cs="Arial"/>
          <w:color w:val="000000"/>
          <w:sz w:val="24"/>
          <w:szCs w:val="24"/>
        </w:rPr>
        <w:t>contract</w:t>
      </w:r>
      <w:r w:rsidRPr="00042553">
        <w:rPr>
          <w:rFonts w:ascii="Arial" w:hAnsi="Arial" w:cs="Arial"/>
          <w:color w:val="000000"/>
          <w:sz w:val="24"/>
          <w:szCs w:val="24"/>
        </w:rPr>
        <w:t xml:space="preserve"> appraiser, shall disclose such potential conflict of interest to </w:t>
      </w:r>
      <w:r w:rsidRPr="00042553">
        <w:rPr>
          <w:rFonts w:ascii="Arial" w:hAnsi="Arial" w:cs="Arial"/>
          <w:sz w:val="24"/>
          <w:szCs w:val="24"/>
        </w:rPr>
        <w:t xml:space="preserve">OST-OAS </w:t>
      </w:r>
      <w:r w:rsidRPr="00042553">
        <w:rPr>
          <w:rFonts w:ascii="Arial" w:hAnsi="Arial" w:cs="Arial"/>
          <w:color w:val="000000"/>
          <w:sz w:val="24"/>
          <w:szCs w:val="24"/>
        </w:rPr>
        <w:t>with the request for review and approval.</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t>4.</w:t>
      </w:r>
      <w:r w:rsidRPr="00042553">
        <w:rPr>
          <w:rFonts w:ascii="Arial" w:hAnsi="Arial" w:cs="Arial"/>
          <w:b/>
          <w:color w:val="000000"/>
          <w:sz w:val="24"/>
          <w:szCs w:val="24"/>
        </w:rPr>
        <w:tab/>
        <w:t>Appraisal Contracts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080" w:hanging="108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t xml:space="preserve">The Tribe agrees that appraisals provided by their contractors shall meet the requirements of this MOU.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t>5.</w:t>
      </w:r>
      <w:r w:rsidRPr="00042553">
        <w:rPr>
          <w:rFonts w:ascii="Arial" w:hAnsi="Arial" w:cs="Arial"/>
          <w:b/>
          <w:color w:val="000000"/>
          <w:sz w:val="24"/>
          <w:szCs w:val="24"/>
        </w:rPr>
        <w:tab/>
        <w:t>Purposes of Appraisals:  Requirements and Proscriptions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a.</w:t>
      </w:r>
      <w:r w:rsidRPr="00042553">
        <w:rPr>
          <w:rFonts w:ascii="Arial" w:hAnsi="Arial" w:cs="Arial"/>
          <w:b/>
          <w:color w:val="000000"/>
          <w:sz w:val="24"/>
          <w:szCs w:val="24"/>
        </w:rPr>
        <w:tab/>
      </w:r>
      <w:r w:rsidRPr="00042553">
        <w:rPr>
          <w:rFonts w:ascii="Arial" w:hAnsi="Arial" w:cs="Arial"/>
          <w:sz w:val="24"/>
          <w:szCs w:val="24"/>
        </w:rPr>
        <w:t xml:space="preserve">OAS completes appraisals </w:t>
      </w:r>
      <w:r w:rsidRPr="00042553">
        <w:rPr>
          <w:rFonts w:ascii="Arial" w:hAnsi="Arial" w:cs="Arial"/>
          <w:color w:val="000000"/>
          <w:sz w:val="24"/>
          <w:szCs w:val="24"/>
        </w:rPr>
        <w:t xml:space="preserve">to support real estate transactions on trust or restricted property only, except when non-trust property is part of a congressionally mandated action, court order, right–of-way acquisition, or land exchange.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b.</w:t>
      </w:r>
      <w:r w:rsidRPr="00042553">
        <w:rPr>
          <w:rFonts w:ascii="Arial" w:hAnsi="Arial" w:cs="Arial"/>
          <w:b/>
          <w:color w:val="000000"/>
          <w:sz w:val="24"/>
          <w:szCs w:val="24"/>
        </w:rPr>
        <w:tab/>
      </w:r>
      <w:r w:rsidRPr="00042553">
        <w:rPr>
          <w:rFonts w:ascii="Arial" w:hAnsi="Arial" w:cs="Arial"/>
          <w:color w:val="000000"/>
          <w:sz w:val="24"/>
          <w:szCs w:val="24"/>
        </w:rPr>
        <w:t xml:space="preserve">Appraisals </w:t>
      </w:r>
      <w:r w:rsidRPr="00042553">
        <w:rPr>
          <w:rFonts w:ascii="Arial" w:hAnsi="Arial" w:cs="Arial"/>
          <w:sz w:val="24"/>
          <w:szCs w:val="24"/>
        </w:rPr>
        <w:t xml:space="preserve">under this program </w:t>
      </w:r>
      <w:r w:rsidRPr="00042553">
        <w:rPr>
          <w:rFonts w:ascii="Arial" w:hAnsi="Arial" w:cs="Arial"/>
          <w:color w:val="000000"/>
          <w:sz w:val="24"/>
          <w:szCs w:val="24"/>
        </w:rPr>
        <w:t>cannot be performed for the following purposes:  mortgages, probates (except for congressionally mandated, court ordered, or where required for a sale of property out of probate), subleases, mineral evaluations, acquisitions or sales of fee lands (unless the acquisition is part of a congressionally mandated action, court order, right-of-way acquisition, or land exchange), or leases granted at less than fair annual rents as provided for in 25 C.F.R. § 162.604 (b).</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lastRenderedPageBreak/>
        <w:tab/>
      </w:r>
      <w:r w:rsidRPr="00042553">
        <w:rPr>
          <w:rFonts w:ascii="Arial" w:hAnsi="Arial" w:cs="Arial"/>
          <w:b/>
          <w:color w:val="000000"/>
          <w:sz w:val="24"/>
          <w:szCs w:val="24"/>
        </w:rPr>
        <w:tab/>
        <w:t>6.</w:t>
      </w:r>
      <w:r w:rsidRPr="00042553">
        <w:rPr>
          <w:rFonts w:ascii="Arial" w:hAnsi="Arial" w:cs="Arial"/>
          <w:b/>
          <w:color w:val="000000"/>
          <w:sz w:val="24"/>
          <w:szCs w:val="24"/>
        </w:rPr>
        <w:tab/>
        <w:t>Records Management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a.</w:t>
      </w:r>
      <w:r w:rsidRPr="00042553">
        <w:rPr>
          <w:rFonts w:ascii="Arial" w:hAnsi="Arial" w:cs="Arial"/>
          <w:b/>
          <w:color w:val="000000"/>
          <w:sz w:val="24"/>
          <w:szCs w:val="24"/>
        </w:rPr>
        <w:tab/>
      </w:r>
      <w:r w:rsidRPr="00042553">
        <w:rPr>
          <w:rFonts w:ascii="Arial" w:hAnsi="Arial" w:cs="Arial"/>
          <w:color w:val="000000"/>
          <w:sz w:val="24"/>
          <w:szCs w:val="24"/>
        </w:rPr>
        <w:t>The Tribe agrees to:</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proofErr w:type="spellStart"/>
      <w:r w:rsidRPr="00042553">
        <w:rPr>
          <w:rFonts w:ascii="Arial" w:hAnsi="Arial" w:cs="Arial"/>
          <w:b/>
          <w:color w:val="000000"/>
          <w:sz w:val="24"/>
          <w:szCs w:val="24"/>
        </w:rPr>
        <w:t>i</w:t>
      </w:r>
      <w:proofErr w:type="spellEnd"/>
      <w:r w:rsidRPr="00042553">
        <w:rPr>
          <w:rFonts w:ascii="Arial" w:hAnsi="Arial" w:cs="Arial"/>
          <w:b/>
          <w:color w:val="000000"/>
          <w:sz w:val="24"/>
          <w:szCs w:val="24"/>
        </w:rPr>
        <w:t>)</w:t>
      </w:r>
      <w:r w:rsidRPr="00042553">
        <w:rPr>
          <w:rFonts w:ascii="Arial" w:hAnsi="Arial" w:cs="Arial"/>
          <w:color w:val="000000"/>
          <w:sz w:val="24"/>
          <w:szCs w:val="24"/>
        </w:rPr>
        <w:tab/>
        <w:t xml:space="preserve">Preserve, protect and manage all </w:t>
      </w:r>
      <w:r w:rsidRPr="00042553">
        <w:rPr>
          <w:rFonts w:ascii="Arial" w:hAnsi="Arial" w:cs="Arial"/>
          <w:sz w:val="24"/>
          <w:szCs w:val="24"/>
        </w:rPr>
        <w:t>Indian</w:t>
      </w:r>
      <w:r w:rsidRPr="00042553">
        <w:rPr>
          <w:rFonts w:ascii="Arial" w:hAnsi="Arial" w:cs="Arial"/>
          <w:color w:val="000000"/>
          <w:sz w:val="24"/>
          <w:szCs w:val="24"/>
        </w:rPr>
        <w:t xml:space="preserve"> fiduciary trust records </w:t>
      </w:r>
      <w:r w:rsidRPr="00042553">
        <w:rPr>
          <w:rFonts w:ascii="Arial" w:hAnsi="Arial" w:cs="Arial"/>
          <w:sz w:val="24"/>
          <w:szCs w:val="24"/>
        </w:rPr>
        <w:t xml:space="preserve">(IFTR) </w:t>
      </w:r>
      <w:r w:rsidRPr="00042553">
        <w:rPr>
          <w:rFonts w:ascii="Arial" w:hAnsi="Arial" w:cs="Arial"/>
          <w:color w:val="000000"/>
          <w:sz w:val="24"/>
          <w:szCs w:val="24"/>
        </w:rPr>
        <w:t xml:space="preserve">created </w:t>
      </w:r>
      <w:r w:rsidRPr="00042553">
        <w:rPr>
          <w:rFonts w:ascii="Arial" w:hAnsi="Arial" w:cs="Arial"/>
          <w:sz w:val="24"/>
          <w:szCs w:val="24"/>
        </w:rPr>
        <w:t>and/or maintained by the Tribe,</w:t>
      </w:r>
      <w:r w:rsidRPr="00042553">
        <w:rPr>
          <w:rFonts w:ascii="Arial" w:hAnsi="Arial" w:cs="Arial"/>
          <w:color w:val="000000"/>
          <w:sz w:val="24"/>
          <w:szCs w:val="24"/>
        </w:rPr>
        <w:t xml:space="preserve"> regardless of media during its management of the Real Estate Appraisal Program.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sz w:val="24"/>
          <w:szCs w:val="24"/>
        </w:rPr>
        <w:t>An</w:t>
      </w:r>
      <w:r w:rsidRPr="00042553">
        <w:rPr>
          <w:rFonts w:ascii="Arial" w:hAnsi="Arial" w:cs="Arial"/>
          <w:b/>
          <w:sz w:val="24"/>
          <w:szCs w:val="24"/>
        </w:rPr>
        <w:t xml:space="preserve"> </w:t>
      </w:r>
      <w:r w:rsidRPr="00042553">
        <w:rPr>
          <w:rFonts w:ascii="Arial" w:hAnsi="Arial" w:cs="Arial"/>
          <w:b/>
          <w:i/>
          <w:sz w:val="24"/>
          <w:szCs w:val="24"/>
        </w:rPr>
        <w:t xml:space="preserve">Indian </w:t>
      </w:r>
      <w:r w:rsidRPr="00042553">
        <w:rPr>
          <w:rFonts w:ascii="Arial" w:hAnsi="Arial" w:cs="Arial"/>
          <w:b/>
          <w:i/>
          <w:color w:val="000000"/>
          <w:sz w:val="24"/>
          <w:szCs w:val="24"/>
        </w:rPr>
        <w:t>fiduciary trust record</w:t>
      </w:r>
      <w:r w:rsidRPr="00042553">
        <w:rPr>
          <w:rFonts w:ascii="Arial" w:hAnsi="Arial" w:cs="Arial"/>
          <w:i/>
          <w:color w:val="000000"/>
          <w:sz w:val="24"/>
          <w:szCs w:val="24"/>
        </w:rPr>
        <w:t xml:space="preserve"> </w:t>
      </w:r>
      <w:r w:rsidRPr="00042553">
        <w:rPr>
          <w:rFonts w:ascii="Arial" w:hAnsi="Arial" w:cs="Arial"/>
          <w:color w:val="000000"/>
          <w:sz w:val="24"/>
          <w:szCs w:val="24"/>
        </w:rPr>
        <w:t xml:space="preserve">is any document that reflects the existence of an Indian trust asset </w:t>
      </w:r>
      <w:r w:rsidRPr="00042553">
        <w:rPr>
          <w:rFonts w:ascii="Arial" w:hAnsi="Arial" w:cs="Arial"/>
          <w:sz w:val="24"/>
          <w:szCs w:val="24"/>
        </w:rPr>
        <w:t>and is/</w:t>
      </w:r>
      <w:r w:rsidRPr="00042553">
        <w:rPr>
          <w:rFonts w:ascii="Arial" w:hAnsi="Arial" w:cs="Arial"/>
          <w:color w:val="000000"/>
          <w:sz w:val="24"/>
          <w:szCs w:val="24"/>
        </w:rPr>
        <w:t xml:space="preserve">was used in the management of an Indian trust asset.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t xml:space="preserve">An </w:t>
      </w:r>
      <w:r w:rsidRPr="00042553">
        <w:rPr>
          <w:rFonts w:ascii="Arial" w:hAnsi="Arial" w:cs="Arial"/>
          <w:b/>
          <w:i/>
          <w:color w:val="000000"/>
          <w:sz w:val="24"/>
          <w:szCs w:val="24"/>
        </w:rPr>
        <w:t>Indian trust asset</w:t>
      </w:r>
      <w:r w:rsidRPr="00042553">
        <w:rPr>
          <w:rFonts w:ascii="Arial" w:hAnsi="Arial" w:cs="Arial"/>
          <w:color w:val="000000"/>
          <w:sz w:val="24"/>
          <w:szCs w:val="24"/>
        </w:rPr>
        <w:t xml:space="preserve"> refers to lands, natural </w:t>
      </w:r>
      <w:r w:rsidRPr="00042553">
        <w:rPr>
          <w:rFonts w:ascii="Arial" w:hAnsi="Arial" w:cs="Arial"/>
          <w:sz w:val="24"/>
          <w:szCs w:val="24"/>
        </w:rPr>
        <w:t>resources,</w:t>
      </w:r>
      <w:r w:rsidRPr="00042553">
        <w:rPr>
          <w:rFonts w:ascii="Arial" w:hAnsi="Arial" w:cs="Arial"/>
          <w:color w:val="000000"/>
          <w:sz w:val="24"/>
          <w:szCs w:val="24"/>
        </w:rPr>
        <w:t xml:space="preserve"> monies or other assets held in trust at a particular time by the Federal Government for a Tribe, Alaska natives or </w:t>
      </w:r>
      <w:proofErr w:type="gramStart"/>
      <w:r w:rsidRPr="00042553">
        <w:rPr>
          <w:rFonts w:ascii="Arial" w:hAnsi="Arial" w:cs="Arial"/>
          <w:color w:val="000000"/>
          <w:sz w:val="24"/>
          <w:szCs w:val="24"/>
        </w:rPr>
        <w:t>that are</w:t>
      </w:r>
      <w:proofErr w:type="gramEnd"/>
      <w:r w:rsidRPr="00042553">
        <w:rPr>
          <w:rFonts w:ascii="Arial" w:hAnsi="Arial" w:cs="Arial"/>
          <w:color w:val="000000"/>
          <w:sz w:val="24"/>
          <w:szCs w:val="24"/>
        </w:rPr>
        <w:t xml:space="preserve"> or were at a particular time restricted against alienation, for individual Indians.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i/>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r w:rsidRPr="00042553">
        <w:rPr>
          <w:rFonts w:ascii="Arial" w:hAnsi="Arial" w:cs="Arial"/>
          <w:i/>
          <w:color w:val="000000"/>
          <w:sz w:val="24"/>
          <w:szCs w:val="24"/>
        </w:rPr>
        <w:tab/>
      </w:r>
      <w:r w:rsidRPr="00042553">
        <w:rPr>
          <w:rFonts w:ascii="Arial" w:hAnsi="Arial" w:cs="Arial"/>
          <w:i/>
          <w:color w:val="000000"/>
          <w:sz w:val="24"/>
          <w:szCs w:val="24"/>
        </w:rPr>
        <w:tab/>
      </w:r>
      <w:r w:rsidRPr="00042553">
        <w:rPr>
          <w:rFonts w:ascii="Arial" w:hAnsi="Arial" w:cs="Arial"/>
          <w:i/>
          <w:color w:val="000000"/>
          <w:sz w:val="24"/>
          <w:szCs w:val="24"/>
        </w:rPr>
        <w:tab/>
      </w:r>
      <w:r w:rsidRPr="00042553">
        <w:rPr>
          <w:rFonts w:ascii="Arial" w:hAnsi="Arial" w:cs="Arial"/>
          <w:i/>
          <w:color w:val="000000"/>
          <w:sz w:val="24"/>
          <w:szCs w:val="24"/>
        </w:rPr>
        <w:tab/>
      </w:r>
      <w:r w:rsidRPr="00042553">
        <w:rPr>
          <w:rFonts w:ascii="Arial" w:hAnsi="Arial" w:cs="Arial"/>
          <w:i/>
          <w:color w:val="000000"/>
          <w:sz w:val="24"/>
          <w:szCs w:val="24"/>
        </w:rPr>
        <w:tab/>
      </w:r>
      <w:r w:rsidRPr="00042553">
        <w:rPr>
          <w:rFonts w:ascii="Arial" w:hAnsi="Arial" w:cs="Arial"/>
          <w:b/>
          <w:i/>
          <w:color w:val="000000"/>
          <w:sz w:val="24"/>
          <w:szCs w:val="24"/>
        </w:rPr>
        <w:t>Management</w:t>
      </w:r>
      <w:r w:rsidRPr="00042553">
        <w:rPr>
          <w:rFonts w:ascii="Arial" w:hAnsi="Arial" w:cs="Arial"/>
          <w:i/>
          <w:color w:val="000000"/>
          <w:sz w:val="24"/>
          <w:szCs w:val="24"/>
        </w:rPr>
        <w:t xml:space="preserve"> </w:t>
      </w:r>
      <w:r w:rsidRPr="00042553">
        <w:rPr>
          <w:rFonts w:ascii="Arial" w:hAnsi="Arial" w:cs="Arial"/>
          <w:color w:val="000000"/>
          <w:sz w:val="24"/>
          <w:szCs w:val="24"/>
        </w:rPr>
        <w:t xml:space="preserve">includes actions that </w:t>
      </w:r>
      <w:r w:rsidRPr="00042553">
        <w:rPr>
          <w:rFonts w:ascii="Arial" w:hAnsi="Arial" w:cs="Arial"/>
          <w:sz w:val="24"/>
          <w:szCs w:val="24"/>
        </w:rPr>
        <w:t>influence,</w:t>
      </w:r>
      <w:r w:rsidRPr="00042553">
        <w:rPr>
          <w:rFonts w:ascii="Arial" w:hAnsi="Arial" w:cs="Arial"/>
          <w:color w:val="FF0000"/>
          <w:sz w:val="24"/>
          <w:szCs w:val="24"/>
        </w:rPr>
        <w:t xml:space="preserve"> </w:t>
      </w:r>
      <w:r w:rsidRPr="00042553">
        <w:rPr>
          <w:rFonts w:ascii="Arial" w:hAnsi="Arial" w:cs="Arial"/>
          <w:color w:val="000000"/>
          <w:sz w:val="24"/>
          <w:szCs w:val="24"/>
        </w:rPr>
        <w:t>affect, govern, or control an Indian trust asset.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t xml:space="preserve">The following </w:t>
      </w:r>
      <w:r>
        <w:rPr>
          <w:rFonts w:ascii="Arial" w:hAnsi="Arial" w:cs="Arial"/>
          <w:color w:val="000000"/>
          <w:sz w:val="24"/>
          <w:szCs w:val="24"/>
        </w:rPr>
        <w:t>are</w:t>
      </w:r>
      <w:r w:rsidRPr="00042553">
        <w:rPr>
          <w:rFonts w:ascii="Arial" w:hAnsi="Arial" w:cs="Arial"/>
          <w:color w:val="000000"/>
          <w:sz w:val="24"/>
          <w:szCs w:val="24"/>
        </w:rPr>
        <w:t xml:space="preserve"> examples </w:t>
      </w:r>
      <w:r>
        <w:rPr>
          <w:rFonts w:ascii="Arial" w:hAnsi="Arial" w:cs="Arial"/>
          <w:color w:val="000000"/>
          <w:sz w:val="24"/>
          <w:szCs w:val="24"/>
        </w:rPr>
        <w:t>of records</w:t>
      </w:r>
      <w:r w:rsidRPr="00042553">
        <w:rPr>
          <w:rFonts w:ascii="Arial" w:hAnsi="Arial" w:cs="Arial"/>
          <w:color w:val="000000"/>
          <w:sz w:val="24"/>
          <w:szCs w:val="24"/>
        </w:rPr>
        <w:t xml:space="preserve"> not considered to be </w:t>
      </w:r>
      <w:r w:rsidRPr="00042553">
        <w:rPr>
          <w:rFonts w:ascii="Arial" w:hAnsi="Arial" w:cs="Arial"/>
          <w:sz w:val="24"/>
          <w:szCs w:val="24"/>
        </w:rPr>
        <w:t>IFTR:</w:t>
      </w:r>
    </w:p>
    <w:p w:rsidR="00CA4F5A" w:rsidRPr="00042553" w:rsidRDefault="00CA4F5A" w:rsidP="00CA4F5A">
      <w:pPr>
        <w:tabs>
          <w:tab w:val="left" w:pos="360"/>
          <w:tab w:val="left" w:pos="720"/>
          <w:tab w:val="left" w:pos="1080"/>
          <w:tab w:val="left" w:pos="1440"/>
          <w:tab w:val="left" w:pos="1800"/>
          <w:tab w:val="left" w:pos="2160"/>
        </w:tabs>
        <w:ind w:left="1440"/>
        <w:rPr>
          <w:rFonts w:ascii="Arial" w:hAnsi="Arial" w:cs="Arial"/>
          <w:color w:val="000000"/>
          <w:sz w:val="24"/>
          <w:szCs w:val="24"/>
        </w:rPr>
      </w:pPr>
    </w:p>
    <w:p w:rsidR="00CA4F5A" w:rsidRPr="00042553" w:rsidRDefault="00CA4F5A" w:rsidP="00CA4F5A">
      <w:pPr>
        <w:tabs>
          <w:tab w:val="left" w:pos="360"/>
          <w:tab w:val="left" w:pos="720"/>
          <w:tab w:val="left" w:pos="1080"/>
          <w:tab w:val="left" w:pos="1440"/>
          <w:tab w:val="left" w:pos="1800"/>
          <w:tab w:val="left" w:pos="2160"/>
        </w:tabs>
        <w:ind w:left="1440"/>
        <w:rPr>
          <w:rFonts w:ascii="Arial" w:hAnsi="Arial" w:cs="Arial"/>
          <w:color w:val="000000"/>
          <w:sz w:val="24"/>
          <w:szCs w:val="24"/>
        </w:rPr>
      </w:pPr>
      <w:r w:rsidRPr="00042553">
        <w:rPr>
          <w:rFonts w:ascii="Arial" w:hAnsi="Arial" w:cs="Arial"/>
          <w:color w:val="000000"/>
          <w:sz w:val="24"/>
          <w:szCs w:val="24"/>
        </w:rPr>
        <w:tab/>
      </w:r>
      <w:proofErr w:type="gramStart"/>
      <w:r w:rsidRPr="00042553">
        <w:rPr>
          <w:rFonts w:ascii="Arial" w:hAnsi="Arial" w:cs="Arial"/>
          <w:color w:val="000000"/>
          <w:sz w:val="24"/>
          <w:szCs w:val="24"/>
        </w:rPr>
        <w:t>general</w:t>
      </w:r>
      <w:proofErr w:type="gramEnd"/>
      <w:r w:rsidRPr="00042553">
        <w:rPr>
          <w:rFonts w:ascii="Arial" w:hAnsi="Arial" w:cs="Arial"/>
          <w:color w:val="000000"/>
          <w:sz w:val="24"/>
          <w:szCs w:val="24"/>
        </w:rPr>
        <w:t xml:space="preserve"> administrative, personnel or travel records;</w:t>
      </w:r>
    </w:p>
    <w:p w:rsidR="00CA4F5A" w:rsidRPr="00042553" w:rsidRDefault="00CA4F5A" w:rsidP="00CA4F5A">
      <w:pPr>
        <w:tabs>
          <w:tab w:val="left" w:pos="360"/>
          <w:tab w:val="left" w:pos="720"/>
          <w:tab w:val="left" w:pos="1080"/>
          <w:tab w:val="left" w:pos="1440"/>
          <w:tab w:val="left" w:pos="1800"/>
          <w:tab w:val="left" w:pos="2160"/>
        </w:tabs>
        <w:ind w:left="1440"/>
        <w:rPr>
          <w:rFonts w:ascii="Arial" w:hAnsi="Arial" w:cs="Arial"/>
          <w:color w:val="000000"/>
          <w:sz w:val="24"/>
          <w:szCs w:val="24"/>
        </w:rPr>
      </w:pPr>
      <w:r w:rsidRPr="00042553">
        <w:rPr>
          <w:rFonts w:ascii="Arial" w:hAnsi="Arial" w:cs="Arial"/>
          <w:color w:val="000000"/>
          <w:sz w:val="24"/>
          <w:szCs w:val="24"/>
        </w:rPr>
        <w:tab/>
      </w:r>
      <w:proofErr w:type="gramStart"/>
      <w:r w:rsidRPr="00042553">
        <w:rPr>
          <w:rFonts w:ascii="Arial" w:hAnsi="Arial" w:cs="Arial"/>
          <w:color w:val="000000"/>
          <w:sz w:val="24"/>
          <w:szCs w:val="24"/>
        </w:rPr>
        <w:t>education</w:t>
      </w:r>
      <w:proofErr w:type="gramEnd"/>
      <w:r w:rsidRPr="00042553">
        <w:rPr>
          <w:rFonts w:ascii="Arial" w:hAnsi="Arial" w:cs="Arial"/>
          <w:color w:val="000000"/>
          <w:sz w:val="24"/>
          <w:szCs w:val="24"/>
        </w:rPr>
        <w:t xml:space="preserve"> </w:t>
      </w:r>
      <w:r w:rsidRPr="00042553">
        <w:rPr>
          <w:rFonts w:ascii="Arial" w:hAnsi="Arial" w:cs="Arial"/>
          <w:sz w:val="24"/>
          <w:szCs w:val="24"/>
        </w:rPr>
        <w:t>records;</w:t>
      </w:r>
    </w:p>
    <w:p w:rsidR="00CA4F5A" w:rsidRPr="00042553" w:rsidRDefault="00CA4F5A" w:rsidP="00CA4F5A">
      <w:pPr>
        <w:tabs>
          <w:tab w:val="left" w:pos="360"/>
          <w:tab w:val="left" w:pos="720"/>
          <w:tab w:val="left" w:pos="1080"/>
          <w:tab w:val="left" w:pos="1440"/>
          <w:tab w:val="left" w:pos="1800"/>
          <w:tab w:val="left" w:pos="2160"/>
        </w:tabs>
        <w:ind w:left="1440"/>
        <w:rPr>
          <w:rFonts w:ascii="Arial" w:hAnsi="Arial" w:cs="Arial"/>
          <w:color w:val="000000"/>
          <w:sz w:val="24"/>
          <w:szCs w:val="24"/>
        </w:rPr>
      </w:pPr>
      <w:r w:rsidRPr="00042553">
        <w:rPr>
          <w:rFonts w:ascii="Arial" w:hAnsi="Arial" w:cs="Arial"/>
          <w:color w:val="000000"/>
          <w:sz w:val="24"/>
          <w:szCs w:val="24"/>
        </w:rPr>
        <w:tab/>
      </w:r>
      <w:proofErr w:type="gramStart"/>
      <w:r w:rsidRPr="00042553">
        <w:rPr>
          <w:rFonts w:ascii="Arial" w:hAnsi="Arial" w:cs="Arial"/>
          <w:color w:val="000000"/>
          <w:sz w:val="24"/>
          <w:szCs w:val="24"/>
        </w:rPr>
        <w:t>law</w:t>
      </w:r>
      <w:proofErr w:type="gramEnd"/>
      <w:r w:rsidRPr="00042553">
        <w:rPr>
          <w:rFonts w:ascii="Arial" w:hAnsi="Arial" w:cs="Arial"/>
          <w:color w:val="000000"/>
          <w:sz w:val="24"/>
          <w:szCs w:val="24"/>
        </w:rPr>
        <w:t xml:space="preserve"> enforcement records;</w:t>
      </w:r>
    </w:p>
    <w:p w:rsidR="00CA4F5A" w:rsidRPr="00042553" w:rsidRDefault="00CA4F5A" w:rsidP="00CA4F5A">
      <w:pPr>
        <w:tabs>
          <w:tab w:val="left" w:pos="360"/>
          <w:tab w:val="left" w:pos="720"/>
          <w:tab w:val="left" w:pos="1080"/>
          <w:tab w:val="left" w:pos="1440"/>
          <w:tab w:val="left" w:pos="1800"/>
          <w:tab w:val="left" w:pos="2160"/>
        </w:tabs>
        <w:ind w:left="1440"/>
        <w:rPr>
          <w:rFonts w:ascii="Arial" w:hAnsi="Arial" w:cs="Arial"/>
          <w:color w:val="000000"/>
          <w:sz w:val="24"/>
          <w:szCs w:val="24"/>
        </w:rPr>
      </w:pPr>
      <w:r w:rsidRPr="00042553">
        <w:rPr>
          <w:rFonts w:ascii="Arial" w:hAnsi="Arial" w:cs="Arial"/>
          <w:color w:val="000000"/>
          <w:sz w:val="24"/>
          <w:szCs w:val="24"/>
        </w:rPr>
        <w:tab/>
      </w:r>
      <w:proofErr w:type="gramStart"/>
      <w:r w:rsidRPr="00042553">
        <w:rPr>
          <w:rFonts w:ascii="Arial" w:hAnsi="Arial" w:cs="Arial"/>
          <w:color w:val="000000"/>
          <w:sz w:val="24"/>
          <w:szCs w:val="24"/>
        </w:rPr>
        <w:t>health</w:t>
      </w:r>
      <w:proofErr w:type="gramEnd"/>
      <w:r w:rsidRPr="00042553">
        <w:rPr>
          <w:rFonts w:ascii="Arial" w:hAnsi="Arial" w:cs="Arial"/>
          <w:color w:val="000000"/>
          <w:sz w:val="24"/>
          <w:szCs w:val="24"/>
        </w:rPr>
        <w:t xml:space="preserve"> records;</w:t>
      </w:r>
    </w:p>
    <w:p w:rsidR="00CA4F5A" w:rsidRPr="00042553" w:rsidRDefault="00CA4F5A" w:rsidP="00CA4F5A">
      <w:pPr>
        <w:tabs>
          <w:tab w:val="left" w:pos="360"/>
          <w:tab w:val="left" w:pos="720"/>
          <w:tab w:val="left" w:pos="1080"/>
          <w:tab w:val="left" w:pos="1440"/>
          <w:tab w:val="left" w:pos="1800"/>
          <w:tab w:val="left" w:pos="2160"/>
        </w:tabs>
        <w:ind w:left="1440"/>
        <w:rPr>
          <w:rFonts w:ascii="Arial" w:hAnsi="Arial" w:cs="Arial"/>
          <w:color w:val="000000"/>
          <w:sz w:val="24"/>
          <w:szCs w:val="24"/>
        </w:rPr>
      </w:pPr>
      <w:r w:rsidRPr="00042553">
        <w:rPr>
          <w:rFonts w:ascii="Arial" w:hAnsi="Arial" w:cs="Arial"/>
          <w:color w:val="000000"/>
          <w:sz w:val="24"/>
          <w:szCs w:val="24"/>
        </w:rPr>
        <w:tab/>
      </w:r>
      <w:proofErr w:type="gramStart"/>
      <w:r w:rsidRPr="00042553">
        <w:rPr>
          <w:rFonts w:ascii="Arial" w:hAnsi="Arial" w:cs="Arial"/>
          <w:color w:val="000000"/>
          <w:sz w:val="24"/>
          <w:szCs w:val="24"/>
        </w:rPr>
        <w:t>law</w:t>
      </w:r>
      <w:proofErr w:type="gramEnd"/>
      <w:r w:rsidRPr="00042553">
        <w:rPr>
          <w:rFonts w:ascii="Arial" w:hAnsi="Arial" w:cs="Arial"/>
          <w:color w:val="000000"/>
          <w:sz w:val="24"/>
          <w:szCs w:val="24"/>
        </w:rPr>
        <w:t xml:space="preserve"> making unrelated to Indian trust assets;</w:t>
      </w:r>
    </w:p>
    <w:p w:rsidR="00CA4F5A" w:rsidRPr="00042553" w:rsidRDefault="00CA4F5A" w:rsidP="00CA4F5A">
      <w:pPr>
        <w:tabs>
          <w:tab w:val="left" w:pos="360"/>
          <w:tab w:val="left" w:pos="720"/>
          <w:tab w:val="left" w:pos="1080"/>
          <w:tab w:val="left" w:pos="1440"/>
          <w:tab w:val="left" w:pos="1800"/>
          <w:tab w:val="left" w:pos="2160"/>
        </w:tabs>
        <w:ind w:left="1440"/>
        <w:rPr>
          <w:rFonts w:ascii="Arial" w:hAnsi="Arial" w:cs="Arial"/>
          <w:color w:val="000000"/>
          <w:sz w:val="24"/>
          <w:szCs w:val="24"/>
        </w:rPr>
      </w:pPr>
      <w:r w:rsidRPr="00042553">
        <w:rPr>
          <w:rFonts w:ascii="Arial" w:hAnsi="Arial" w:cs="Arial"/>
          <w:color w:val="000000"/>
          <w:sz w:val="24"/>
          <w:szCs w:val="24"/>
        </w:rPr>
        <w:tab/>
      </w:r>
      <w:proofErr w:type="gramStart"/>
      <w:r w:rsidRPr="00042553">
        <w:rPr>
          <w:rFonts w:ascii="Arial" w:hAnsi="Arial" w:cs="Arial"/>
          <w:color w:val="000000"/>
          <w:sz w:val="24"/>
          <w:szCs w:val="24"/>
        </w:rPr>
        <w:t>tribal</w:t>
      </w:r>
      <w:proofErr w:type="gramEnd"/>
      <w:r w:rsidRPr="00042553">
        <w:rPr>
          <w:rFonts w:ascii="Arial" w:hAnsi="Arial" w:cs="Arial"/>
          <w:color w:val="000000"/>
          <w:sz w:val="24"/>
          <w:szCs w:val="24"/>
        </w:rPr>
        <w:t xml:space="preserve"> council resolutions and laws unrelated to Indian trust assets; and</w:t>
      </w:r>
    </w:p>
    <w:p w:rsidR="00CA4F5A" w:rsidRPr="00042553" w:rsidRDefault="00CA4F5A" w:rsidP="00CA4F5A">
      <w:pPr>
        <w:tabs>
          <w:tab w:val="left" w:pos="360"/>
          <w:tab w:val="left" w:pos="720"/>
          <w:tab w:val="left" w:pos="1080"/>
          <w:tab w:val="left" w:pos="1440"/>
          <w:tab w:val="left" w:pos="1800"/>
          <w:tab w:val="left" w:pos="2160"/>
        </w:tabs>
        <w:ind w:left="1440"/>
        <w:rPr>
          <w:rFonts w:ascii="Arial" w:hAnsi="Arial" w:cs="Arial"/>
          <w:color w:val="000000"/>
          <w:sz w:val="24"/>
          <w:szCs w:val="24"/>
        </w:rPr>
      </w:pPr>
      <w:r w:rsidRPr="00042553">
        <w:rPr>
          <w:rFonts w:ascii="Arial" w:hAnsi="Arial" w:cs="Arial"/>
          <w:color w:val="000000"/>
          <w:sz w:val="24"/>
          <w:szCs w:val="24"/>
        </w:rPr>
        <w:tab/>
      </w:r>
      <w:proofErr w:type="gramStart"/>
      <w:r w:rsidRPr="00042553">
        <w:rPr>
          <w:rFonts w:ascii="Arial" w:hAnsi="Arial" w:cs="Arial"/>
          <w:color w:val="000000"/>
          <w:sz w:val="24"/>
          <w:szCs w:val="24"/>
        </w:rPr>
        <w:t>tribal</w:t>
      </w:r>
      <w:proofErr w:type="gramEnd"/>
      <w:r w:rsidRPr="00042553">
        <w:rPr>
          <w:rFonts w:ascii="Arial" w:hAnsi="Arial" w:cs="Arial"/>
          <w:color w:val="000000"/>
          <w:sz w:val="24"/>
          <w:szCs w:val="24"/>
        </w:rPr>
        <w:t xml:space="preserve"> elections </w:t>
      </w:r>
      <w:r w:rsidRPr="00042553">
        <w:rPr>
          <w:rFonts w:ascii="Arial" w:hAnsi="Arial" w:cs="Arial"/>
          <w:sz w:val="24"/>
          <w:szCs w:val="24"/>
        </w:rPr>
        <w:t>records</w:t>
      </w:r>
    </w:p>
    <w:p w:rsidR="00CA4F5A" w:rsidRPr="00042553" w:rsidRDefault="00CA4F5A" w:rsidP="00CA4F5A">
      <w:pPr>
        <w:tabs>
          <w:tab w:val="left" w:pos="360"/>
          <w:tab w:val="left" w:pos="720"/>
          <w:tab w:val="left" w:pos="1080"/>
          <w:tab w:val="left" w:pos="1440"/>
          <w:tab w:val="left" w:pos="1800"/>
          <w:tab w:val="left" w:pos="2160"/>
        </w:tabs>
        <w:rPr>
          <w:rFonts w:ascii="Arial" w:hAnsi="Arial" w:cs="Arial"/>
          <w:color w:val="000000"/>
          <w:sz w:val="24"/>
          <w:szCs w:val="24"/>
        </w:rPr>
      </w:pPr>
    </w:p>
    <w:p w:rsidR="00CA4F5A" w:rsidRPr="00042553" w:rsidRDefault="00CA4F5A" w:rsidP="00CA4F5A">
      <w:pPr>
        <w:tabs>
          <w:tab w:val="left" w:pos="360"/>
          <w:tab w:val="left" w:pos="720"/>
          <w:tab w:val="left" w:pos="1080"/>
          <w:tab w:val="left" w:pos="1440"/>
          <w:tab w:val="left" w:pos="1800"/>
          <w:tab w:val="left" w:pos="2160"/>
        </w:tabs>
        <w:ind w:left="1800" w:hanging="1800"/>
        <w:rPr>
          <w:rFonts w:ascii="Arial" w:hAnsi="Arial" w:cs="Arial"/>
          <w:sz w:val="24"/>
          <w:szCs w:val="24"/>
        </w:rPr>
      </w:pPr>
      <w:r w:rsidRPr="00042553">
        <w:rPr>
          <w:rFonts w:ascii="Arial" w:hAnsi="Arial" w:cs="Arial"/>
        </w:rPr>
        <w:tab/>
      </w:r>
      <w:r w:rsidRPr="00042553">
        <w:rPr>
          <w:rFonts w:ascii="Arial" w:hAnsi="Arial" w:cs="Arial"/>
        </w:rPr>
        <w:tab/>
      </w:r>
      <w:r w:rsidRPr="00042553">
        <w:rPr>
          <w:rFonts w:ascii="Arial" w:hAnsi="Arial" w:cs="Arial"/>
        </w:rPr>
        <w:tab/>
      </w:r>
      <w:r w:rsidRPr="00042553">
        <w:rPr>
          <w:rFonts w:ascii="Arial" w:hAnsi="Arial" w:cs="Arial"/>
        </w:rPr>
        <w:tab/>
      </w:r>
      <w:r w:rsidRPr="00042553">
        <w:rPr>
          <w:rFonts w:ascii="Arial" w:hAnsi="Arial" w:cs="Arial"/>
          <w:b/>
          <w:sz w:val="24"/>
          <w:szCs w:val="24"/>
        </w:rPr>
        <w:t>ii)</w:t>
      </w:r>
      <w:r w:rsidRPr="00042553">
        <w:rPr>
          <w:rFonts w:ascii="Arial" w:hAnsi="Arial" w:cs="Arial"/>
          <w:sz w:val="24"/>
          <w:szCs w:val="24"/>
        </w:rPr>
        <w:tab/>
        <w:t>M</w:t>
      </w:r>
      <w:r w:rsidRPr="00042553">
        <w:rPr>
          <w:rFonts w:ascii="Arial" w:hAnsi="Arial" w:cs="Arial"/>
          <w:color w:val="000000"/>
          <w:sz w:val="24"/>
          <w:szCs w:val="24"/>
        </w:rPr>
        <w:t xml:space="preserve">ake available to the Secretary of the Interior (Secretary) all </w:t>
      </w:r>
      <w:r w:rsidRPr="00042553">
        <w:rPr>
          <w:rFonts w:ascii="Arial" w:hAnsi="Arial" w:cs="Arial"/>
          <w:sz w:val="24"/>
          <w:szCs w:val="24"/>
        </w:rPr>
        <w:t>IFTR</w:t>
      </w:r>
      <w:r w:rsidRPr="00042553">
        <w:rPr>
          <w:rFonts w:ascii="Arial" w:hAnsi="Arial" w:cs="Arial"/>
          <w:color w:val="000000"/>
          <w:sz w:val="24"/>
          <w:szCs w:val="24"/>
        </w:rPr>
        <w:t xml:space="preserve"> </w:t>
      </w:r>
      <w:r>
        <w:rPr>
          <w:rFonts w:ascii="Arial" w:hAnsi="Arial" w:cs="Arial"/>
          <w:color w:val="000000"/>
          <w:sz w:val="24"/>
          <w:szCs w:val="24"/>
        </w:rPr>
        <w:t xml:space="preserve">created or received in the performance of this Appraisal compact/contract and </w:t>
      </w:r>
      <w:r w:rsidRPr="00042553">
        <w:rPr>
          <w:rFonts w:ascii="Arial" w:hAnsi="Arial" w:cs="Arial"/>
          <w:color w:val="000000"/>
          <w:sz w:val="24"/>
          <w:szCs w:val="24"/>
        </w:rPr>
        <w:t>maintained by the Tribe, provided that the Secretary gives reasonable oral or written advance request to the Tribe.  Access shall include visual inspection and, at the expense of the Secretary, the production of copies (as agreed upon between the parties) and shall not include the removal of the records without tribal approval</w:t>
      </w:r>
      <w:r w:rsidRPr="00042553">
        <w:rPr>
          <w:rFonts w:ascii="Arial" w:hAnsi="Arial" w:cs="Arial"/>
          <w:sz w:val="24"/>
          <w:szCs w:val="24"/>
        </w:rPr>
        <w:t>.</w:t>
      </w:r>
    </w:p>
    <w:p w:rsidR="00CA4F5A" w:rsidRPr="00042553" w:rsidRDefault="00CA4F5A" w:rsidP="00CA4F5A">
      <w:pPr>
        <w:tabs>
          <w:tab w:val="left" w:pos="360"/>
          <w:tab w:val="left" w:pos="720"/>
          <w:tab w:val="left" w:pos="1080"/>
          <w:tab w:val="left" w:pos="1440"/>
          <w:tab w:val="left" w:pos="1800"/>
          <w:tab w:val="left" w:pos="2160"/>
        </w:tabs>
        <w:ind w:left="1800" w:hanging="1800"/>
        <w:rPr>
          <w:rFonts w:ascii="Arial" w:hAnsi="Arial" w:cs="Arial"/>
          <w:sz w:val="24"/>
          <w:szCs w:val="24"/>
        </w:rPr>
      </w:pPr>
    </w:p>
    <w:p w:rsidR="00CA4F5A" w:rsidRPr="00042553" w:rsidRDefault="00CA4F5A" w:rsidP="00CA4F5A">
      <w:pPr>
        <w:tabs>
          <w:tab w:val="left" w:pos="360"/>
          <w:tab w:val="left" w:pos="720"/>
          <w:tab w:val="left" w:pos="1080"/>
          <w:tab w:val="left" w:pos="1440"/>
          <w:tab w:val="left" w:pos="1800"/>
          <w:tab w:val="left" w:pos="2160"/>
        </w:tabs>
        <w:ind w:left="1800" w:hanging="1800"/>
        <w:rPr>
          <w:rFonts w:ascii="Arial" w:hAnsi="Arial" w:cs="Arial"/>
          <w:color w:val="000000"/>
          <w:sz w:val="24"/>
          <w:szCs w:val="24"/>
        </w:rPr>
      </w:pPr>
      <w:r w:rsidRPr="00042553">
        <w:rPr>
          <w:rFonts w:ascii="Arial" w:hAnsi="Arial" w:cs="Arial"/>
          <w:sz w:val="24"/>
          <w:szCs w:val="24"/>
        </w:rPr>
        <w:tab/>
      </w:r>
      <w:r w:rsidRPr="00042553">
        <w:rPr>
          <w:rFonts w:ascii="Arial" w:hAnsi="Arial" w:cs="Arial"/>
          <w:sz w:val="24"/>
          <w:szCs w:val="24"/>
        </w:rPr>
        <w:tab/>
      </w:r>
      <w:r w:rsidRPr="00042553">
        <w:rPr>
          <w:rFonts w:ascii="Arial" w:hAnsi="Arial" w:cs="Arial"/>
          <w:sz w:val="24"/>
          <w:szCs w:val="24"/>
        </w:rPr>
        <w:tab/>
      </w:r>
      <w:r w:rsidRPr="00042553">
        <w:rPr>
          <w:rFonts w:ascii="Arial" w:hAnsi="Arial" w:cs="Arial"/>
          <w:sz w:val="24"/>
          <w:szCs w:val="24"/>
        </w:rPr>
        <w:tab/>
      </w:r>
      <w:r w:rsidRPr="00042553">
        <w:rPr>
          <w:rFonts w:ascii="Arial" w:hAnsi="Arial" w:cs="Arial"/>
          <w:b/>
          <w:sz w:val="24"/>
          <w:szCs w:val="24"/>
        </w:rPr>
        <w:t>iii)</w:t>
      </w:r>
      <w:r w:rsidRPr="00042553">
        <w:rPr>
          <w:rFonts w:ascii="Arial" w:hAnsi="Arial" w:cs="Arial"/>
          <w:sz w:val="24"/>
          <w:szCs w:val="24"/>
        </w:rPr>
        <w:tab/>
        <w:t>S</w:t>
      </w:r>
      <w:r w:rsidRPr="00042553">
        <w:rPr>
          <w:rFonts w:ascii="Arial" w:hAnsi="Arial" w:cs="Arial"/>
          <w:color w:val="000000"/>
          <w:sz w:val="24"/>
          <w:szCs w:val="24"/>
        </w:rPr>
        <w:t xml:space="preserve">tore and permanently retain all inactive </w:t>
      </w:r>
      <w:r>
        <w:rPr>
          <w:rFonts w:ascii="Arial" w:hAnsi="Arial" w:cs="Arial"/>
          <w:color w:val="000000"/>
          <w:sz w:val="24"/>
          <w:szCs w:val="24"/>
        </w:rPr>
        <w:t>Appraisal</w:t>
      </w:r>
      <w:r w:rsidRPr="00042553">
        <w:rPr>
          <w:rFonts w:ascii="Arial" w:hAnsi="Arial" w:cs="Arial"/>
          <w:color w:val="000000"/>
          <w:sz w:val="24"/>
          <w:szCs w:val="24"/>
        </w:rPr>
        <w:t xml:space="preserve"> </w:t>
      </w:r>
      <w:r w:rsidRPr="00042553">
        <w:rPr>
          <w:rFonts w:ascii="Arial" w:hAnsi="Arial" w:cs="Arial"/>
          <w:sz w:val="24"/>
          <w:szCs w:val="24"/>
        </w:rPr>
        <w:t>IFTR</w:t>
      </w:r>
      <w:r w:rsidRPr="00042553">
        <w:rPr>
          <w:rFonts w:ascii="Arial" w:hAnsi="Arial" w:cs="Arial"/>
          <w:color w:val="000000"/>
          <w:sz w:val="24"/>
          <w:szCs w:val="24"/>
        </w:rPr>
        <w:t xml:space="preserve"> at the Tribe or allow such records to be removed and stored at the American Indian Records Repository (AIRR) in Lenexa, Kansas, at no cost </w:t>
      </w:r>
      <w:r w:rsidRPr="00042553">
        <w:rPr>
          <w:rFonts w:ascii="Arial" w:hAnsi="Arial" w:cs="Arial"/>
          <w:sz w:val="24"/>
          <w:szCs w:val="24"/>
        </w:rPr>
        <w:t>for storage to the Tribe (shipping costs to be borne by the Tribe)</w:t>
      </w:r>
      <w:r>
        <w:rPr>
          <w:rFonts w:ascii="Arial" w:hAnsi="Arial" w:cs="Arial"/>
          <w:sz w:val="24"/>
          <w:szCs w:val="24"/>
        </w:rPr>
        <w:t xml:space="preserve">.  Inactive Appraisal IFTR may be stored at the AIRR in the following ways:  </w:t>
      </w: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1440"/>
        <w:contextualSpacing/>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2160" w:hanging="720"/>
        <w:contextualSpacing/>
        <w:rPr>
          <w:rFonts w:ascii="Arial" w:hAnsi="Arial" w:cs="Arial"/>
          <w:sz w:val="24"/>
          <w:szCs w:val="24"/>
        </w:rPr>
      </w:pPr>
      <w:r w:rsidRPr="00042553">
        <w:rPr>
          <w:rFonts w:ascii="Arial" w:hAnsi="Arial" w:cs="Arial"/>
          <w:b/>
          <w:sz w:val="24"/>
          <w:szCs w:val="24"/>
        </w:rPr>
        <w:tab/>
        <w:t>A.)</w:t>
      </w:r>
      <w:r w:rsidRPr="00042553">
        <w:rPr>
          <w:rFonts w:ascii="Arial" w:hAnsi="Arial" w:cs="Arial"/>
          <w:b/>
          <w:sz w:val="24"/>
          <w:szCs w:val="24"/>
        </w:rPr>
        <w:tab/>
      </w:r>
      <w:r w:rsidRPr="00042553">
        <w:rPr>
          <w:rFonts w:ascii="Arial" w:hAnsi="Arial" w:cs="Arial"/>
          <w:sz w:val="24"/>
          <w:szCs w:val="24"/>
        </w:rPr>
        <w:t xml:space="preserve">Enter into an agreement with OST’s Office of Trust Records for the purposes of transferring and providing future access to the Tribe’s IFTR stored at the AIRR as tribal records.  </w:t>
      </w:r>
      <w:r>
        <w:rPr>
          <w:rFonts w:ascii="Arial" w:hAnsi="Arial" w:cs="Arial"/>
          <w:sz w:val="24"/>
          <w:szCs w:val="24"/>
        </w:rPr>
        <w:t xml:space="preserve">The Tribe may retrieve copies of the records or withdraw the entire inventory of their Appraisal IFTR.  </w:t>
      </w: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2160" w:hanging="720"/>
        <w:contextualSpacing/>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2160" w:hanging="720"/>
        <w:contextualSpacing/>
        <w:rPr>
          <w:rFonts w:ascii="Arial" w:hAnsi="Arial" w:cs="Arial"/>
          <w:sz w:val="24"/>
          <w:szCs w:val="24"/>
        </w:rPr>
      </w:pPr>
      <w:r w:rsidRPr="00042553">
        <w:rPr>
          <w:rFonts w:ascii="Arial" w:hAnsi="Arial" w:cs="Arial"/>
          <w:sz w:val="24"/>
          <w:szCs w:val="24"/>
        </w:rPr>
        <w:tab/>
      </w:r>
      <w:r w:rsidRPr="00042553">
        <w:rPr>
          <w:rFonts w:ascii="Arial" w:hAnsi="Arial" w:cs="Arial"/>
          <w:b/>
          <w:sz w:val="24"/>
          <w:szCs w:val="24"/>
        </w:rPr>
        <w:t>B.)</w:t>
      </w:r>
      <w:r w:rsidRPr="00042553">
        <w:rPr>
          <w:rFonts w:ascii="Arial" w:hAnsi="Arial" w:cs="Arial"/>
          <w:sz w:val="24"/>
          <w:szCs w:val="24"/>
        </w:rPr>
        <w:tab/>
      </w:r>
      <w:r>
        <w:rPr>
          <w:rFonts w:ascii="Arial" w:hAnsi="Arial" w:cs="Arial"/>
          <w:sz w:val="24"/>
          <w:szCs w:val="24"/>
        </w:rPr>
        <w:t>Return</w:t>
      </w:r>
      <w:r w:rsidRPr="00042553">
        <w:rPr>
          <w:rFonts w:ascii="Arial" w:hAnsi="Arial" w:cs="Arial"/>
          <w:sz w:val="24"/>
          <w:szCs w:val="24"/>
        </w:rPr>
        <w:t xml:space="preserve"> such records to the custody of the OST-</w:t>
      </w:r>
      <w:r>
        <w:rPr>
          <w:rFonts w:ascii="Arial" w:hAnsi="Arial" w:cs="Arial"/>
          <w:sz w:val="24"/>
          <w:szCs w:val="24"/>
        </w:rPr>
        <w:t xml:space="preserve"> </w:t>
      </w:r>
      <w:r w:rsidRPr="00042553">
        <w:rPr>
          <w:rFonts w:ascii="Arial" w:hAnsi="Arial" w:cs="Arial"/>
          <w:sz w:val="24"/>
          <w:szCs w:val="24"/>
        </w:rPr>
        <w:t xml:space="preserve">OAS to be transferred </w:t>
      </w:r>
      <w:r>
        <w:rPr>
          <w:rFonts w:ascii="Arial" w:hAnsi="Arial" w:cs="Arial"/>
          <w:sz w:val="24"/>
          <w:szCs w:val="24"/>
        </w:rPr>
        <w:t>and</w:t>
      </w:r>
      <w:r w:rsidRPr="00042553">
        <w:rPr>
          <w:rFonts w:ascii="Arial" w:hAnsi="Arial" w:cs="Arial"/>
          <w:sz w:val="24"/>
          <w:szCs w:val="24"/>
        </w:rPr>
        <w:t xml:space="preserve"> treated as Federal Records</w:t>
      </w:r>
      <w:r w:rsidRPr="00042553">
        <w:rPr>
          <w:rFonts w:ascii="Arial" w:hAnsi="Arial" w:cs="Arial"/>
          <w:b/>
          <w:color w:val="0000FF"/>
          <w:sz w:val="24"/>
          <w:szCs w:val="24"/>
        </w:rPr>
        <w:t>.</w:t>
      </w:r>
      <w:r w:rsidRPr="00042553">
        <w:rPr>
          <w:rFonts w:ascii="Arial" w:hAnsi="Arial" w:cs="Arial"/>
          <w:sz w:val="24"/>
          <w:szCs w:val="24"/>
        </w:rPr>
        <w:t xml:space="preserve"> </w:t>
      </w:r>
      <w:r>
        <w:rPr>
          <w:rFonts w:ascii="Arial" w:hAnsi="Arial" w:cs="Arial"/>
          <w:sz w:val="24"/>
          <w:szCs w:val="24"/>
        </w:rPr>
        <w:t xml:space="preserve"> The original records will be stored at the AIRR.  If the Tribe chooses to return the IFTR to the custody of the OST – OAS, the records must be labeled in accordance with the Indian Affairs Records Schedule (IARS) or the current applicable Federal records schedule.  The Tribe may request copies of the records in accordance with applicable AIRR procedures.  The original records will not be available for the Tribe to withdraw.  </w:t>
      </w: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1800" w:hanging="360"/>
        <w:contextualSpacing/>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1800" w:hanging="360"/>
        <w:contextualSpacing/>
        <w:rPr>
          <w:rFonts w:ascii="Arial" w:hAnsi="Arial" w:cs="Arial"/>
          <w:sz w:val="24"/>
          <w:szCs w:val="24"/>
        </w:rPr>
      </w:pPr>
      <w:r w:rsidRPr="00042553">
        <w:rPr>
          <w:rFonts w:ascii="Arial" w:hAnsi="Arial" w:cs="Arial"/>
          <w:b/>
          <w:sz w:val="24"/>
          <w:szCs w:val="24"/>
        </w:rPr>
        <w:t>iv.</w:t>
      </w:r>
      <w:r w:rsidRPr="00042553">
        <w:rPr>
          <w:rFonts w:ascii="Arial" w:hAnsi="Arial" w:cs="Arial"/>
          <w:sz w:val="24"/>
          <w:szCs w:val="24"/>
        </w:rPr>
        <w:tab/>
        <w:t xml:space="preserve">Return all active and inactive IFTR to the Secretary in the event the      </w:t>
      </w: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1800" w:hanging="360"/>
        <w:contextualSpacing/>
        <w:rPr>
          <w:rFonts w:ascii="Arial" w:hAnsi="Arial" w:cs="Arial"/>
          <w:sz w:val="24"/>
          <w:szCs w:val="24"/>
        </w:rPr>
      </w:pPr>
      <w:r w:rsidRPr="00042553">
        <w:rPr>
          <w:rFonts w:ascii="Arial" w:hAnsi="Arial" w:cs="Arial"/>
          <w:sz w:val="24"/>
          <w:szCs w:val="24"/>
        </w:rPr>
        <w:tab/>
        <w:t>Tribe retrocedes the Real Estate Appraisal Program, or in the event the Secretary reassumes operations of the Real Estate Appraisal Program.  Records returned to the custody of the OST-OAS shall be treated as Federal Records.</w:t>
      </w: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1800" w:hanging="360"/>
        <w:contextualSpacing/>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1800" w:hanging="360"/>
        <w:contextualSpacing/>
        <w:rPr>
          <w:rFonts w:ascii="Arial" w:hAnsi="Arial" w:cs="Arial"/>
          <w:b/>
          <w:color w:val="0000FF"/>
          <w:sz w:val="24"/>
          <w:szCs w:val="24"/>
        </w:rPr>
      </w:pPr>
      <w:r w:rsidRPr="00135E18">
        <w:rPr>
          <w:rFonts w:ascii="Arial" w:hAnsi="Arial" w:cs="Arial"/>
          <w:b/>
          <w:sz w:val="24"/>
          <w:szCs w:val="24"/>
        </w:rPr>
        <w:t>v.</w:t>
      </w:r>
      <w:r w:rsidRPr="00042553">
        <w:rPr>
          <w:rFonts w:ascii="Arial" w:hAnsi="Arial" w:cs="Arial"/>
          <w:b/>
          <w:color w:val="0000FF"/>
          <w:sz w:val="24"/>
          <w:szCs w:val="24"/>
        </w:rPr>
        <w:tab/>
      </w:r>
      <w:r>
        <w:rPr>
          <w:rFonts w:ascii="Arial" w:hAnsi="Arial" w:cs="Arial"/>
          <w:sz w:val="24"/>
          <w:szCs w:val="24"/>
        </w:rPr>
        <w:t xml:space="preserve">For IFTR the Tribe wishes to store at AIRR, the Tribe may, but is not required to, utilize the IARS or the current applicable Federal records schedule to organize its records.  </w:t>
      </w: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1800" w:hanging="360"/>
        <w:contextualSpacing/>
        <w:rPr>
          <w:rFonts w:ascii="Arial" w:hAnsi="Arial" w:cs="Arial"/>
          <w:b/>
          <w:color w:val="0000FF"/>
          <w:sz w:val="24"/>
          <w:szCs w:val="24"/>
        </w:rPr>
      </w:pPr>
    </w:p>
    <w:p w:rsidR="00CA4F5A" w:rsidRPr="00042553" w:rsidRDefault="00CA4F5A" w:rsidP="00CA4F5A">
      <w:pPr>
        <w:widowControl/>
        <w:tabs>
          <w:tab w:val="left" w:pos="360"/>
          <w:tab w:val="left" w:pos="720"/>
          <w:tab w:val="left" w:pos="1080"/>
          <w:tab w:val="left" w:pos="1440"/>
          <w:tab w:val="left" w:pos="1800"/>
          <w:tab w:val="left" w:pos="2160"/>
        </w:tabs>
        <w:autoSpaceDE/>
        <w:autoSpaceDN/>
        <w:adjustRightInd/>
        <w:ind w:left="1800" w:hanging="360"/>
        <w:contextualSpacing/>
        <w:rPr>
          <w:rFonts w:ascii="Arial" w:hAnsi="Arial" w:cs="Arial"/>
          <w:color w:val="000000"/>
          <w:sz w:val="24"/>
          <w:szCs w:val="24"/>
        </w:rPr>
      </w:pPr>
      <w:r w:rsidRPr="00042553">
        <w:rPr>
          <w:rFonts w:ascii="Arial" w:hAnsi="Arial" w:cs="Arial"/>
          <w:b/>
          <w:sz w:val="24"/>
          <w:szCs w:val="24"/>
        </w:rPr>
        <w:t>vi.</w:t>
      </w:r>
      <w:r w:rsidRPr="00042553">
        <w:rPr>
          <w:rFonts w:ascii="Arial" w:hAnsi="Arial" w:cs="Arial"/>
          <w:b/>
          <w:color w:val="0000FF"/>
          <w:sz w:val="24"/>
          <w:szCs w:val="24"/>
        </w:rPr>
        <w:tab/>
      </w:r>
      <w:r w:rsidRPr="00042553">
        <w:rPr>
          <w:rFonts w:ascii="Arial" w:hAnsi="Arial" w:cs="Arial"/>
          <w:sz w:val="24"/>
          <w:szCs w:val="24"/>
        </w:rPr>
        <w:t>Attend OST and/or BIA records management training.</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i/>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b.</w:t>
      </w:r>
      <w:r w:rsidRPr="00042553">
        <w:rPr>
          <w:rFonts w:ascii="Arial" w:hAnsi="Arial" w:cs="Arial"/>
          <w:b/>
          <w:color w:val="000000"/>
          <w:sz w:val="24"/>
          <w:szCs w:val="24"/>
        </w:rPr>
        <w:tab/>
      </w:r>
      <w:r w:rsidRPr="00042553">
        <w:rPr>
          <w:rFonts w:ascii="Arial" w:hAnsi="Arial" w:cs="Arial"/>
          <w:color w:val="000000"/>
          <w:sz w:val="24"/>
          <w:szCs w:val="24"/>
        </w:rPr>
        <w:t xml:space="preserve">The Secretary agrees to:  </w:t>
      </w:r>
      <w:r w:rsidRPr="00042553">
        <w:rPr>
          <w:rFonts w:ascii="Arial" w:hAnsi="Arial" w:cs="Arial"/>
          <w:b/>
          <w:color w:val="000000"/>
          <w:sz w:val="24"/>
          <w:szCs w:val="24"/>
        </w:rPr>
        <w:tab/>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i/>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proofErr w:type="spellStart"/>
      <w:r w:rsidRPr="00042553">
        <w:rPr>
          <w:rFonts w:ascii="Arial" w:hAnsi="Arial" w:cs="Arial"/>
          <w:b/>
          <w:color w:val="000000"/>
          <w:sz w:val="24"/>
          <w:szCs w:val="24"/>
        </w:rPr>
        <w:t>i</w:t>
      </w:r>
      <w:proofErr w:type="spellEnd"/>
      <w:r w:rsidRPr="00042553">
        <w:rPr>
          <w:rFonts w:ascii="Arial" w:hAnsi="Arial" w:cs="Arial"/>
          <w:b/>
          <w:color w:val="000000"/>
          <w:sz w:val="24"/>
          <w:szCs w:val="24"/>
        </w:rPr>
        <w:t>)</w:t>
      </w:r>
      <w:r w:rsidRPr="00042553">
        <w:rPr>
          <w:rFonts w:ascii="Arial" w:hAnsi="Arial" w:cs="Arial"/>
          <w:color w:val="000000"/>
          <w:sz w:val="24"/>
          <w:szCs w:val="24"/>
        </w:rPr>
        <w:tab/>
        <w:t xml:space="preserve">Allow the Tribe to determine what records it creates to implement the trust program assumed under its Title IV compact </w:t>
      </w:r>
      <w:r w:rsidRPr="00042553">
        <w:rPr>
          <w:rFonts w:ascii="Arial" w:hAnsi="Arial" w:cs="Arial"/>
          <w:sz w:val="24"/>
          <w:szCs w:val="24"/>
        </w:rPr>
        <w:t>(or Title I contract, if applicable)</w:t>
      </w:r>
      <w:r w:rsidRPr="00042553">
        <w:rPr>
          <w:rFonts w:ascii="Arial" w:hAnsi="Arial" w:cs="Arial"/>
          <w:color w:val="000000"/>
          <w:sz w:val="24"/>
          <w:szCs w:val="24"/>
        </w:rPr>
        <w:t xml:space="preserve">, except that the Tribe must create information required by statute, regulation, and this MOU.  No additional record keeping requirements are required by this </w:t>
      </w:r>
      <w:r w:rsidRPr="00042553">
        <w:rPr>
          <w:rFonts w:ascii="Arial" w:hAnsi="Arial" w:cs="Arial"/>
          <w:sz w:val="24"/>
          <w:szCs w:val="24"/>
        </w:rPr>
        <w:t>MOU</w:t>
      </w:r>
      <w:r w:rsidRPr="00042553">
        <w:rPr>
          <w:rFonts w:ascii="Arial" w:hAnsi="Arial" w:cs="Arial"/>
          <w:color w:val="000000"/>
          <w:sz w:val="24"/>
          <w:szCs w:val="24"/>
        </w:rPr>
        <w:t>;</w:t>
      </w:r>
      <w:r w:rsidRPr="00042553">
        <w:rPr>
          <w:rFonts w:ascii="Arial" w:hAnsi="Arial" w:cs="Arial"/>
          <w:b/>
          <w:color w:val="000000"/>
          <w:sz w:val="24"/>
          <w:szCs w:val="24"/>
        </w:rPr>
        <w:t xml:space="preserve">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ii)</w:t>
      </w:r>
      <w:r w:rsidRPr="00042553">
        <w:rPr>
          <w:rFonts w:ascii="Arial" w:hAnsi="Arial" w:cs="Arial"/>
          <w:color w:val="000000"/>
          <w:sz w:val="24"/>
          <w:szCs w:val="24"/>
        </w:rPr>
        <w:tab/>
        <w:t xml:space="preserve">Store all inactive </w:t>
      </w:r>
      <w:r w:rsidRPr="00042553">
        <w:rPr>
          <w:rFonts w:ascii="Arial" w:hAnsi="Arial" w:cs="Arial"/>
          <w:sz w:val="24"/>
          <w:szCs w:val="24"/>
        </w:rPr>
        <w:t>IFTR</w:t>
      </w:r>
      <w:r w:rsidRPr="00042553">
        <w:rPr>
          <w:rFonts w:ascii="Arial" w:hAnsi="Arial" w:cs="Arial"/>
          <w:color w:val="000000"/>
          <w:sz w:val="24"/>
          <w:szCs w:val="24"/>
        </w:rPr>
        <w:t xml:space="preserve"> at the AIRR at no cost </w:t>
      </w:r>
      <w:r w:rsidRPr="00042553">
        <w:rPr>
          <w:rFonts w:ascii="Arial" w:hAnsi="Arial" w:cs="Arial"/>
          <w:sz w:val="24"/>
          <w:szCs w:val="24"/>
        </w:rPr>
        <w:t>for storage</w:t>
      </w:r>
      <w:r w:rsidRPr="00042553">
        <w:rPr>
          <w:rFonts w:ascii="Arial" w:hAnsi="Arial" w:cs="Arial"/>
          <w:color w:val="000000"/>
          <w:sz w:val="24"/>
          <w:szCs w:val="24"/>
        </w:rPr>
        <w:t xml:space="preserve"> to the Tribe </w:t>
      </w:r>
      <w:r w:rsidRPr="00042553">
        <w:rPr>
          <w:rFonts w:ascii="Arial" w:hAnsi="Arial" w:cs="Arial"/>
          <w:sz w:val="24"/>
          <w:szCs w:val="24"/>
        </w:rPr>
        <w:t>(shipping costs to be borne by the Tribe)</w:t>
      </w:r>
      <w:r w:rsidRPr="00042553">
        <w:rPr>
          <w:rFonts w:ascii="Arial" w:hAnsi="Arial" w:cs="Arial"/>
          <w:color w:val="000000"/>
          <w:sz w:val="24"/>
          <w:szCs w:val="24"/>
        </w:rPr>
        <w:t xml:space="preserve"> when the Tribe no longer wishes to keep the records.  Further, the Tribe will retain legal custody and determine access to these records.  </w:t>
      </w:r>
      <w:r w:rsidRPr="00042553">
        <w:rPr>
          <w:rFonts w:ascii="Arial" w:hAnsi="Arial" w:cs="Arial"/>
          <w:sz w:val="24"/>
          <w:szCs w:val="24"/>
        </w:rPr>
        <w:t>These</w:t>
      </w:r>
      <w:r w:rsidRPr="00042553">
        <w:rPr>
          <w:rFonts w:ascii="Arial" w:hAnsi="Arial" w:cs="Arial"/>
          <w:color w:val="000000"/>
          <w:sz w:val="24"/>
          <w:szCs w:val="24"/>
        </w:rPr>
        <w:t xml:space="preserve"> records shall not be treated as Federal records for purposes of </w:t>
      </w:r>
      <w:r w:rsidRPr="00042553">
        <w:rPr>
          <w:rFonts w:ascii="Arial" w:hAnsi="Arial" w:cs="Arial"/>
          <w:sz w:val="24"/>
          <w:szCs w:val="24"/>
        </w:rPr>
        <w:t>C</w:t>
      </w:r>
      <w:r w:rsidRPr="00042553">
        <w:rPr>
          <w:rFonts w:ascii="Arial" w:hAnsi="Arial" w:cs="Arial"/>
          <w:color w:val="000000"/>
          <w:sz w:val="24"/>
          <w:szCs w:val="24"/>
        </w:rPr>
        <w:t xml:space="preserve">hapter 5 of Title 5 of the United States Code unless expressly agreed to by the Tribe;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b/>
          <w:sz w:val="24"/>
          <w:szCs w:val="24"/>
        </w:rPr>
      </w:pPr>
      <w:r w:rsidRPr="00042553">
        <w:rPr>
          <w:rFonts w:ascii="Arial" w:hAnsi="Arial" w:cs="Arial"/>
          <w:b/>
          <w:sz w:val="24"/>
          <w:szCs w:val="24"/>
        </w:rPr>
        <w:lastRenderedPageBreak/>
        <w:tab/>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iii)</w:t>
      </w:r>
      <w:r w:rsidRPr="00042553">
        <w:rPr>
          <w:rFonts w:ascii="Arial" w:hAnsi="Arial" w:cs="Arial"/>
          <w:sz w:val="24"/>
          <w:szCs w:val="24"/>
        </w:rPr>
        <w:tab/>
        <w:t xml:space="preserve">Store all inactive IFTR at the AIRR at no cost for storage to the Tribe when the Tribe returns legal custody of inactive IFTR to the </w:t>
      </w:r>
      <w:r>
        <w:rPr>
          <w:rFonts w:ascii="Arial" w:hAnsi="Arial" w:cs="Arial"/>
          <w:sz w:val="24"/>
          <w:szCs w:val="24"/>
        </w:rPr>
        <w:t xml:space="preserve">Federal government </w:t>
      </w:r>
      <w:r w:rsidRPr="00042553">
        <w:rPr>
          <w:rFonts w:ascii="Arial" w:hAnsi="Arial" w:cs="Arial"/>
          <w:sz w:val="24"/>
          <w:szCs w:val="24"/>
        </w:rPr>
        <w:t>for storage.  The records will then be treated as Federal records;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u w:val="single"/>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proofErr w:type="gramStart"/>
      <w:r w:rsidRPr="00042553">
        <w:rPr>
          <w:rFonts w:ascii="Arial" w:hAnsi="Arial" w:cs="Arial"/>
          <w:b/>
          <w:color w:val="000000"/>
          <w:sz w:val="24"/>
          <w:szCs w:val="24"/>
        </w:rPr>
        <w:t>iv)</w:t>
      </w:r>
      <w:r w:rsidRPr="00042553">
        <w:rPr>
          <w:rFonts w:ascii="Arial" w:hAnsi="Arial" w:cs="Arial"/>
          <w:color w:val="000000"/>
          <w:sz w:val="24"/>
          <w:szCs w:val="24"/>
        </w:rPr>
        <w:tab/>
        <w:t>Manage</w:t>
      </w:r>
      <w:proofErr w:type="gramEnd"/>
      <w:r w:rsidRPr="00042553">
        <w:rPr>
          <w:rFonts w:ascii="Arial" w:hAnsi="Arial" w:cs="Arial"/>
          <w:color w:val="000000"/>
          <w:sz w:val="24"/>
          <w:szCs w:val="24"/>
        </w:rPr>
        <w:t xml:space="preserve"> a single tribal storage and retrieval system for all </w:t>
      </w:r>
      <w:r w:rsidRPr="00042553">
        <w:rPr>
          <w:rFonts w:ascii="Arial" w:hAnsi="Arial" w:cs="Arial"/>
          <w:sz w:val="24"/>
          <w:szCs w:val="24"/>
        </w:rPr>
        <w:t>tribal</w:t>
      </w:r>
      <w:r w:rsidRPr="00042553">
        <w:rPr>
          <w:rFonts w:ascii="Arial" w:hAnsi="Arial" w:cs="Arial"/>
          <w:color w:val="000000"/>
          <w:sz w:val="24"/>
          <w:szCs w:val="24"/>
        </w:rPr>
        <w:t xml:space="preserve"> </w:t>
      </w:r>
      <w:r w:rsidRPr="00042553">
        <w:rPr>
          <w:rFonts w:ascii="Arial" w:hAnsi="Arial" w:cs="Arial"/>
          <w:sz w:val="24"/>
          <w:szCs w:val="24"/>
        </w:rPr>
        <w:t>IFTR stored at AIRR as Tribal records; and</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v)</w:t>
      </w:r>
      <w:r w:rsidRPr="00042553">
        <w:rPr>
          <w:rFonts w:ascii="Arial" w:hAnsi="Arial" w:cs="Arial"/>
          <w:color w:val="000000"/>
          <w:sz w:val="24"/>
          <w:szCs w:val="24"/>
        </w:rPr>
        <w:tab/>
        <w:t xml:space="preserve">Provide technical </w:t>
      </w:r>
      <w:r w:rsidRPr="00042553">
        <w:rPr>
          <w:rFonts w:ascii="Arial" w:hAnsi="Arial" w:cs="Arial"/>
          <w:sz w:val="24"/>
          <w:szCs w:val="24"/>
        </w:rPr>
        <w:t>assistance and records management training for th</w:t>
      </w:r>
      <w:r w:rsidRPr="00042553">
        <w:rPr>
          <w:rFonts w:ascii="Arial" w:hAnsi="Arial" w:cs="Arial"/>
          <w:color w:val="000000"/>
          <w:sz w:val="24"/>
          <w:szCs w:val="24"/>
        </w:rPr>
        <w:t xml:space="preserve">e Tribe </w:t>
      </w:r>
      <w:r w:rsidRPr="00042553">
        <w:rPr>
          <w:rFonts w:ascii="Arial" w:hAnsi="Arial" w:cs="Arial"/>
          <w:sz w:val="24"/>
          <w:szCs w:val="24"/>
        </w:rPr>
        <w:t>to</w:t>
      </w:r>
      <w:r w:rsidRPr="00042553">
        <w:rPr>
          <w:rFonts w:ascii="Arial" w:hAnsi="Arial" w:cs="Arial"/>
          <w:color w:val="000000"/>
          <w:sz w:val="24"/>
          <w:szCs w:val="24"/>
        </w:rPr>
        <w:t xml:space="preserve"> preserv</w:t>
      </w:r>
      <w:r w:rsidRPr="00042553">
        <w:rPr>
          <w:rFonts w:ascii="Arial" w:hAnsi="Arial" w:cs="Arial"/>
          <w:sz w:val="24"/>
          <w:szCs w:val="24"/>
        </w:rPr>
        <w:t>e</w:t>
      </w:r>
      <w:r w:rsidRPr="00042553">
        <w:rPr>
          <w:rFonts w:ascii="Arial" w:hAnsi="Arial" w:cs="Arial"/>
          <w:color w:val="000000"/>
          <w:sz w:val="24"/>
          <w:szCs w:val="24"/>
        </w:rPr>
        <w:t>, protect and manag</w:t>
      </w:r>
      <w:r w:rsidRPr="00042553">
        <w:rPr>
          <w:rFonts w:ascii="Arial" w:hAnsi="Arial" w:cs="Arial"/>
          <w:sz w:val="24"/>
          <w:szCs w:val="24"/>
        </w:rPr>
        <w:t>e</w:t>
      </w:r>
      <w:r w:rsidRPr="00042553">
        <w:rPr>
          <w:rFonts w:ascii="Arial" w:hAnsi="Arial" w:cs="Arial"/>
          <w:color w:val="000000"/>
          <w:sz w:val="24"/>
          <w:szCs w:val="24"/>
        </w:rPr>
        <w:t xml:space="preserve"> its </w:t>
      </w:r>
      <w:r w:rsidRPr="00042553">
        <w:rPr>
          <w:rFonts w:ascii="Arial" w:hAnsi="Arial" w:cs="Arial"/>
          <w:sz w:val="24"/>
          <w:szCs w:val="24"/>
        </w:rPr>
        <w:t>IFTR</w:t>
      </w:r>
      <w:r w:rsidRPr="00042553">
        <w:rPr>
          <w:rFonts w:ascii="Arial" w:hAnsi="Arial" w:cs="Arial"/>
          <w:color w:val="000000"/>
          <w:sz w:val="24"/>
          <w:szCs w:val="24"/>
        </w:rPr>
        <w:t xml:space="preserve"> from available funds appropriated for this purpose.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t>7.</w:t>
      </w:r>
      <w:r w:rsidRPr="00042553">
        <w:rPr>
          <w:rFonts w:ascii="Arial" w:hAnsi="Arial" w:cs="Arial"/>
          <w:b/>
          <w:color w:val="000000"/>
          <w:sz w:val="24"/>
          <w:szCs w:val="24"/>
        </w:rPr>
        <w:tab/>
        <w:t>System Security Access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highlight w:val="red"/>
        </w:rPr>
      </w:pPr>
    </w:p>
    <w:p w:rsidR="00CA4F5A" w:rsidRPr="00042553" w:rsidRDefault="00CA4F5A" w:rsidP="00CA4F5A">
      <w:pPr>
        <w:widowControl/>
        <w:tabs>
          <w:tab w:val="left" w:pos="360"/>
          <w:tab w:val="left" w:pos="720"/>
          <w:tab w:val="left" w:pos="1080"/>
          <w:tab w:val="left" w:pos="1440"/>
          <w:tab w:val="left" w:pos="1800"/>
          <w:tab w:val="left" w:pos="2160"/>
          <w:tab w:val="left" w:pos="2520"/>
        </w:tabs>
        <w:autoSpaceDE/>
        <w:adjustRightInd/>
        <w:ind w:left="1440" w:hanging="1440"/>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color w:val="000000"/>
          <w:sz w:val="24"/>
          <w:szCs w:val="24"/>
        </w:rPr>
        <w:tab/>
      </w:r>
      <w:r w:rsidRPr="00042553">
        <w:rPr>
          <w:rFonts w:ascii="Arial" w:hAnsi="Arial" w:cs="Arial"/>
          <w:b/>
          <w:color w:val="000000"/>
          <w:sz w:val="24"/>
          <w:szCs w:val="24"/>
        </w:rPr>
        <w:t>a.</w:t>
      </w:r>
      <w:r w:rsidRPr="00042553">
        <w:rPr>
          <w:rFonts w:ascii="Arial" w:hAnsi="Arial" w:cs="Arial"/>
          <w:color w:val="000000"/>
          <w:sz w:val="24"/>
          <w:szCs w:val="24"/>
        </w:rPr>
        <w:tab/>
        <w:t xml:space="preserve">Security Requirements for Access to DOI Information Technology </w:t>
      </w:r>
      <w:r w:rsidRPr="00042553">
        <w:rPr>
          <w:rFonts w:ascii="Arial" w:hAnsi="Arial" w:cs="Arial"/>
          <w:sz w:val="24"/>
          <w:szCs w:val="24"/>
        </w:rPr>
        <w:t xml:space="preserve">(IT) </w:t>
      </w:r>
      <w:r w:rsidRPr="00042553">
        <w:rPr>
          <w:rFonts w:ascii="Arial" w:hAnsi="Arial" w:cs="Arial"/>
          <w:color w:val="000000"/>
          <w:sz w:val="24"/>
          <w:szCs w:val="24"/>
        </w:rPr>
        <w:t>Systems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proofErr w:type="spellStart"/>
      <w:r w:rsidRPr="00042553">
        <w:rPr>
          <w:rFonts w:ascii="Arial" w:hAnsi="Arial" w:cs="Arial"/>
          <w:b/>
          <w:color w:val="000000"/>
          <w:sz w:val="24"/>
          <w:szCs w:val="24"/>
        </w:rPr>
        <w:t>i</w:t>
      </w:r>
      <w:proofErr w:type="spellEnd"/>
      <w:r w:rsidRPr="00042553">
        <w:rPr>
          <w:rFonts w:ascii="Arial" w:hAnsi="Arial" w:cs="Arial"/>
          <w:b/>
          <w:color w:val="000000"/>
          <w:sz w:val="24"/>
          <w:szCs w:val="24"/>
        </w:rPr>
        <w:t>)</w:t>
      </w:r>
      <w:r w:rsidRPr="00042553">
        <w:rPr>
          <w:rFonts w:ascii="Arial" w:hAnsi="Arial" w:cs="Arial"/>
          <w:b/>
          <w:color w:val="000000"/>
          <w:sz w:val="24"/>
          <w:szCs w:val="24"/>
        </w:rPr>
        <w:tab/>
      </w:r>
      <w:r w:rsidRPr="00042553">
        <w:rPr>
          <w:rFonts w:ascii="Arial" w:hAnsi="Arial" w:cs="Arial"/>
          <w:color w:val="000000"/>
          <w:sz w:val="24"/>
          <w:szCs w:val="24"/>
        </w:rPr>
        <w:t xml:space="preserve">Prior to being granted access to DOI </w:t>
      </w:r>
      <w:r w:rsidRPr="00042553">
        <w:rPr>
          <w:rFonts w:ascii="Arial" w:hAnsi="Arial" w:cs="Arial"/>
          <w:sz w:val="24"/>
          <w:szCs w:val="24"/>
        </w:rPr>
        <w:t>IT</w:t>
      </w:r>
      <w:r w:rsidRPr="00042553">
        <w:rPr>
          <w:rFonts w:ascii="Arial" w:hAnsi="Arial" w:cs="Arial"/>
          <w:color w:val="000000"/>
          <w:sz w:val="24"/>
          <w:szCs w:val="24"/>
        </w:rPr>
        <w:t xml:space="preserve"> systems and DOI </w:t>
      </w:r>
      <w:r w:rsidRPr="00042553">
        <w:rPr>
          <w:rFonts w:ascii="Arial" w:hAnsi="Arial" w:cs="Arial"/>
          <w:sz w:val="24"/>
          <w:szCs w:val="24"/>
        </w:rPr>
        <w:t>IFTR</w:t>
      </w:r>
      <w:r w:rsidRPr="00042553">
        <w:rPr>
          <w:rFonts w:ascii="Arial" w:hAnsi="Arial" w:cs="Arial"/>
          <w:color w:val="000000"/>
          <w:sz w:val="24"/>
          <w:szCs w:val="24"/>
        </w:rPr>
        <w:t xml:space="preserve"> in any electronic data or hardcopy format, the Tribe</w:t>
      </w:r>
      <w:r w:rsidRPr="00042553">
        <w:rPr>
          <w:rFonts w:ascii="Arial" w:hAnsi="Arial" w:cs="Arial"/>
          <w:b/>
          <w:color w:val="FF0000"/>
          <w:sz w:val="24"/>
          <w:szCs w:val="24"/>
        </w:rPr>
        <w:t xml:space="preserve"> </w:t>
      </w:r>
      <w:r w:rsidRPr="00042553">
        <w:rPr>
          <w:rFonts w:ascii="Arial" w:hAnsi="Arial" w:cs="Arial"/>
          <w:color w:val="000000"/>
          <w:sz w:val="24"/>
          <w:szCs w:val="24"/>
        </w:rPr>
        <w:t>agrees that its employees and employees of its contractors must undergo the appropriate clearance as determined by the position sensitivity rating process, but at a minimum, a National Agency Check with Inquiries and Credit Check (NAC</w:t>
      </w:r>
      <w:r w:rsidRPr="00042553">
        <w:rPr>
          <w:rFonts w:ascii="Arial" w:hAnsi="Arial" w:cs="Arial"/>
          <w:sz w:val="24"/>
          <w:szCs w:val="24"/>
        </w:rPr>
        <w:t>I</w:t>
      </w:r>
      <w:r w:rsidRPr="00042553">
        <w:rPr>
          <w:rFonts w:ascii="Arial" w:hAnsi="Arial" w:cs="Arial"/>
          <w:color w:val="000000"/>
          <w:sz w:val="24"/>
          <w:szCs w:val="24"/>
        </w:rPr>
        <w:t xml:space="preserve">-C) and ultimately receive a final favorable suitability determination issued by the </w:t>
      </w:r>
      <w:r w:rsidRPr="00042553">
        <w:rPr>
          <w:rFonts w:ascii="Arial" w:hAnsi="Arial" w:cs="Arial"/>
          <w:sz w:val="24"/>
          <w:szCs w:val="24"/>
        </w:rPr>
        <w:t xml:space="preserve">OST Personnel Security Office pursuant to OMB Circular No. </w:t>
      </w:r>
      <w:proofErr w:type="gramStart"/>
      <w:r w:rsidRPr="00042553">
        <w:rPr>
          <w:rFonts w:ascii="Arial" w:hAnsi="Arial" w:cs="Arial"/>
          <w:sz w:val="24"/>
          <w:szCs w:val="24"/>
        </w:rPr>
        <w:t>A-130 and DM 441.</w:t>
      </w:r>
      <w:proofErr w:type="gramEnd"/>
      <w:r w:rsidRPr="00042553">
        <w:rPr>
          <w:rFonts w:ascii="Arial" w:hAnsi="Arial" w:cs="Arial"/>
          <w:sz w:val="24"/>
          <w:szCs w:val="24"/>
        </w:rPr>
        <w:t xml:space="preserve">  In addition, pursuant to Homeland Security Presidential Directive 12 (HSPD-12) (OST reciprocates with other federal agencies’ background investigations), the Tribe’s</w:t>
      </w:r>
      <w:r w:rsidRPr="00042553">
        <w:rPr>
          <w:rFonts w:ascii="Arial" w:hAnsi="Arial" w:cs="Arial"/>
          <w:b/>
          <w:color w:val="FF0000"/>
          <w:sz w:val="24"/>
          <w:szCs w:val="24"/>
        </w:rPr>
        <w:t xml:space="preserve"> </w:t>
      </w:r>
      <w:r w:rsidRPr="00042553">
        <w:rPr>
          <w:rFonts w:ascii="Arial" w:hAnsi="Arial" w:cs="Arial"/>
          <w:sz w:val="24"/>
          <w:szCs w:val="24"/>
        </w:rPr>
        <w:t xml:space="preserve">employees and employees of its contractors must also successfully go through a Personal Identity Verification (PIV) process prior to being granted access to DOI IT systems.  PIV costs will be incurred by the OST.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b/>
          <w:sz w:val="24"/>
          <w:szCs w:val="24"/>
        </w:rPr>
      </w:pP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ii)</w:t>
      </w:r>
      <w:r w:rsidRPr="00042553">
        <w:rPr>
          <w:rFonts w:ascii="Arial" w:hAnsi="Arial" w:cs="Arial"/>
          <w:sz w:val="24"/>
          <w:szCs w:val="24"/>
        </w:rPr>
        <w:tab/>
        <w:t>The Tribe agrees to follow all DOI and OST policy on IT security measures as cited in OST Operating Manuals (OM), OM-3 and OM-431, or most current.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rFonts w:ascii="Arial" w:hAnsi="Arial" w:cs="Arial"/>
          <w:color w:val="000000"/>
          <w:sz w:val="24"/>
          <w:szCs w:val="24"/>
        </w:rPr>
      </w:pP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iii)</w:t>
      </w:r>
      <w:r w:rsidRPr="00042553">
        <w:rPr>
          <w:rFonts w:ascii="Arial" w:hAnsi="Arial" w:cs="Arial"/>
          <w:sz w:val="24"/>
          <w:szCs w:val="24"/>
        </w:rPr>
        <w:tab/>
        <w:t>The Tribe</w:t>
      </w:r>
      <w:r w:rsidRPr="00042553">
        <w:rPr>
          <w:rFonts w:ascii="Arial" w:hAnsi="Arial" w:cs="Arial"/>
          <w:b/>
          <w:color w:val="FF0000"/>
          <w:sz w:val="24"/>
          <w:szCs w:val="24"/>
        </w:rPr>
        <w:t xml:space="preserve"> </w:t>
      </w:r>
      <w:r w:rsidRPr="00042553">
        <w:rPr>
          <w:rFonts w:ascii="Arial" w:hAnsi="Arial" w:cs="Arial"/>
          <w:color w:val="000000"/>
          <w:sz w:val="24"/>
          <w:szCs w:val="24"/>
        </w:rPr>
        <w:t xml:space="preserve">agrees to take </w:t>
      </w:r>
      <w:r w:rsidRPr="00042553">
        <w:rPr>
          <w:rFonts w:ascii="Arial" w:hAnsi="Arial" w:cs="Arial"/>
          <w:sz w:val="24"/>
          <w:szCs w:val="24"/>
        </w:rPr>
        <w:t xml:space="preserve">all prudent steps necessary to secure confidentiality, integrity and availability of Personally Identifiable Information as required by the Privacy Act of 1974 (5 U.S.C. § 55a) and by subsequent OMB memoranda; and in the event of a security related incident (i.e. information exposure, theft, network compromise) affecting Government Furnished Equipment (GFE) or tribal equipment utilized in the performance of the Real Estate Appraisal Services </w:t>
      </w:r>
      <w:r w:rsidRPr="00042553">
        <w:rPr>
          <w:rFonts w:ascii="Arial" w:hAnsi="Arial" w:cs="Arial"/>
          <w:sz w:val="24"/>
          <w:szCs w:val="24"/>
        </w:rPr>
        <w:lastRenderedPageBreak/>
        <w:t>Program also agrees to notify the</w:t>
      </w:r>
      <w:r w:rsidRPr="00042553">
        <w:rPr>
          <w:rFonts w:ascii="Arial" w:hAnsi="Arial" w:cs="Arial"/>
          <w:color w:val="000000"/>
          <w:sz w:val="24"/>
          <w:szCs w:val="24"/>
        </w:rPr>
        <w:t xml:space="preserve"> </w:t>
      </w:r>
      <w:r w:rsidRPr="00042553">
        <w:rPr>
          <w:rFonts w:ascii="Arial" w:hAnsi="Arial" w:cs="Arial"/>
          <w:sz w:val="24"/>
          <w:szCs w:val="24"/>
        </w:rPr>
        <w:t xml:space="preserve">OST by emailing </w:t>
      </w:r>
      <w:hyperlink r:id="rId8" w:history="1">
        <w:r w:rsidRPr="00042553">
          <w:rPr>
            <w:rFonts w:ascii="Arial" w:hAnsi="Arial" w:cs="Arial"/>
            <w:sz w:val="24"/>
            <w:szCs w:val="24"/>
            <w:u w:val="single"/>
          </w:rPr>
          <w:t>ost_security@ost.doi.gov</w:t>
        </w:r>
      </w:hyperlink>
      <w:r w:rsidRPr="00042553">
        <w:rPr>
          <w:rFonts w:ascii="Arial" w:hAnsi="Arial" w:cs="Arial"/>
          <w:sz w:val="24"/>
          <w:szCs w:val="24"/>
        </w:rPr>
        <w:t>,</w:t>
      </w:r>
      <w:r w:rsidRPr="00042553">
        <w:rPr>
          <w:rFonts w:ascii="Arial" w:hAnsi="Arial" w:cs="Arial"/>
          <w:color w:val="000000"/>
          <w:sz w:val="24"/>
          <w:szCs w:val="24"/>
        </w:rPr>
        <w:t xml:space="preserve"> within 24 hours of discovery of the incident.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800" w:hanging="1800"/>
        <w:rPr>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proofErr w:type="gramStart"/>
      <w:r w:rsidRPr="00042553">
        <w:rPr>
          <w:rFonts w:ascii="Arial" w:hAnsi="Arial" w:cs="Arial"/>
          <w:b/>
          <w:color w:val="000000"/>
          <w:sz w:val="24"/>
          <w:szCs w:val="24"/>
        </w:rPr>
        <w:t>iv)</w:t>
      </w:r>
      <w:r w:rsidRPr="00042553">
        <w:rPr>
          <w:rFonts w:ascii="Arial" w:hAnsi="Arial" w:cs="Arial"/>
          <w:color w:val="000000"/>
          <w:sz w:val="24"/>
          <w:szCs w:val="24"/>
        </w:rPr>
        <w:tab/>
        <w:t>The</w:t>
      </w:r>
      <w:proofErr w:type="gramEnd"/>
      <w:r w:rsidRPr="00042553">
        <w:rPr>
          <w:rFonts w:ascii="Arial" w:hAnsi="Arial" w:cs="Arial"/>
          <w:color w:val="000000"/>
          <w:sz w:val="24"/>
          <w:szCs w:val="24"/>
        </w:rPr>
        <w:t xml:space="preserve"> Tribe</w:t>
      </w:r>
      <w:r w:rsidRPr="00042553">
        <w:rPr>
          <w:rFonts w:ascii="Arial" w:hAnsi="Arial" w:cs="Arial"/>
          <w:b/>
          <w:color w:val="FF0000"/>
          <w:sz w:val="24"/>
          <w:szCs w:val="24"/>
        </w:rPr>
        <w:t xml:space="preserve"> </w:t>
      </w:r>
      <w:r w:rsidRPr="00042553">
        <w:rPr>
          <w:rFonts w:ascii="Arial" w:hAnsi="Arial" w:cs="Arial"/>
          <w:color w:val="000000"/>
          <w:sz w:val="24"/>
          <w:szCs w:val="24"/>
        </w:rPr>
        <w:t xml:space="preserve">will notify the </w:t>
      </w:r>
      <w:r w:rsidRPr="00042553">
        <w:rPr>
          <w:rFonts w:ascii="Arial" w:hAnsi="Arial" w:cs="Arial"/>
          <w:sz w:val="24"/>
          <w:szCs w:val="24"/>
        </w:rPr>
        <w:t xml:space="preserve">OST at </w:t>
      </w:r>
      <w:hyperlink r:id="rId9" w:history="1">
        <w:r w:rsidRPr="00042553">
          <w:rPr>
            <w:rFonts w:ascii="Arial" w:hAnsi="Arial" w:cs="Arial"/>
            <w:sz w:val="24"/>
            <w:szCs w:val="24"/>
            <w:u w:val="single"/>
          </w:rPr>
          <w:t>ost_employee_clearance@ost.doi.gov</w:t>
        </w:r>
      </w:hyperlink>
      <w:r w:rsidRPr="00042553">
        <w:rPr>
          <w:rFonts w:ascii="Arial" w:hAnsi="Arial" w:cs="Arial"/>
          <w:sz w:val="24"/>
          <w:szCs w:val="24"/>
        </w:rPr>
        <w:t xml:space="preserve"> </w:t>
      </w:r>
      <w:r w:rsidRPr="00042553">
        <w:rPr>
          <w:rFonts w:ascii="Arial" w:hAnsi="Arial" w:cs="Arial"/>
          <w:color w:val="000000"/>
          <w:sz w:val="24"/>
          <w:szCs w:val="24"/>
        </w:rPr>
        <w:t>within 24 hours of exiting employees who no longer require systems access.</w:t>
      </w:r>
      <w:r w:rsidRPr="00042553">
        <w:rPr>
          <w:sz w:val="24"/>
          <w:szCs w:val="24"/>
        </w:rPr>
        <w:t xml:space="preserve">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highlight w:val="green"/>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z w:val="24"/>
          <w:szCs w:val="24"/>
        </w:rPr>
      </w:pP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b.</w:t>
      </w:r>
      <w:r w:rsidRPr="00042553">
        <w:rPr>
          <w:rFonts w:ascii="Arial" w:hAnsi="Arial" w:cs="Arial"/>
          <w:b/>
          <w:sz w:val="24"/>
          <w:szCs w:val="24"/>
        </w:rPr>
        <w:tab/>
        <w:t>Training</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rPr>
          <w:rFonts w:ascii="Arial" w:hAnsi="Arial" w:cs="Arial"/>
          <w:color w:val="000000"/>
          <w:sz w:val="24"/>
          <w:szCs w:val="24"/>
        </w:rPr>
      </w:pPr>
      <w:r w:rsidRPr="00042553">
        <w:rPr>
          <w:rFonts w:ascii="Arial" w:hAnsi="Arial" w:cs="Arial"/>
          <w:sz w:val="24"/>
          <w:szCs w:val="24"/>
        </w:rPr>
        <w:t>Prior to being granted access to DOI trust IT systems, the Tribe’s</w:t>
      </w:r>
      <w:r w:rsidRPr="00042553">
        <w:rPr>
          <w:rFonts w:ascii="Arial" w:hAnsi="Arial" w:cs="Arial"/>
          <w:b/>
          <w:color w:val="FF0000"/>
          <w:sz w:val="24"/>
          <w:szCs w:val="24"/>
        </w:rPr>
        <w:t xml:space="preserve"> </w:t>
      </w:r>
      <w:r w:rsidRPr="00042553">
        <w:rPr>
          <w:rFonts w:ascii="Arial" w:hAnsi="Arial" w:cs="Arial"/>
          <w:color w:val="000000"/>
          <w:sz w:val="24"/>
          <w:szCs w:val="24"/>
        </w:rPr>
        <w:t>employees must successfully complete the Federal Information System Security Awareness training (and complete annually thereafter</w:t>
      </w:r>
      <w:r w:rsidRPr="00042553">
        <w:rPr>
          <w:rFonts w:ascii="Arial" w:hAnsi="Arial" w:cs="Arial"/>
          <w:b/>
          <w:color w:val="FF0000"/>
          <w:sz w:val="24"/>
          <w:szCs w:val="24"/>
        </w:rPr>
        <w:t xml:space="preserve"> </w:t>
      </w:r>
      <w:r w:rsidRPr="00042553">
        <w:rPr>
          <w:rFonts w:ascii="Arial" w:hAnsi="Arial" w:cs="Arial"/>
          <w:sz w:val="24"/>
          <w:szCs w:val="24"/>
        </w:rPr>
        <w:t>to maintain access</w:t>
      </w:r>
      <w:r w:rsidRPr="00042553">
        <w:rPr>
          <w:rFonts w:ascii="Arial" w:hAnsi="Arial" w:cs="Arial"/>
          <w:color w:val="000000"/>
          <w:sz w:val="24"/>
          <w:szCs w:val="24"/>
        </w:rPr>
        <w:t>), the costs of which will be met by the OST.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t>8.</w:t>
      </w:r>
      <w:r w:rsidRPr="00042553">
        <w:rPr>
          <w:rFonts w:ascii="Arial" w:hAnsi="Arial" w:cs="Arial"/>
          <w:b/>
          <w:color w:val="000000"/>
          <w:sz w:val="24"/>
          <w:szCs w:val="24"/>
        </w:rPr>
        <w:tab/>
        <w:t>Reports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ab/>
      </w:r>
      <w:r w:rsidRPr="00042553">
        <w:rPr>
          <w:rFonts w:ascii="Arial" w:hAnsi="Arial" w:cs="Arial"/>
          <w:color w:val="000000"/>
          <w:sz w:val="24"/>
          <w:szCs w:val="24"/>
        </w:rPr>
        <w:tab/>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a.</w:t>
      </w:r>
      <w:r w:rsidRPr="00042553">
        <w:rPr>
          <w:rFonts w:ascii="Arial" w:hAnsi="Arial" w:cs="Arial"/>
          <w:b/>
          <w:color w:val="000000"/>
          <w:sz w:val="24"/>
          <w:szCs w:val="24"/>
        </w:rPr>
        <w:tab/>
      </w:r>
      <w:r w:rsidRPr="00042553">
        <w:rPr>
          <w:rFonts w:ascii="Arial" w:hAnsi="Arial" w:cs="Arial"/>
          <w:color w:val="000000"/>
          <w:sz w:val="24"/>
          <w:szCs w:val="24"/>
        </w:rPr>
        <w:t xml:space="preserve">The Tribe and OST agree to cooperate in the identification and </w:t>
      </w:r>
      <w:r w:rsidRPr="00042553">
        <w:rPr>
          <w:rFonts w:ascii="Arial" w:hAnsi="Arial" w:cs="Arial"/>
          <w:sz w:val="24"/>
          <w:szCs w:val="24"/>
        </w:rPr>
        <w:t>provision</w:t>
      </w:r>
      <w:r w:rsidRPr="00042553">
        <w:rPr>
          <w:rFonts w:ascii="Arial" w:hAnsi="Arial" w:cs="Arial"/>
          <w:color w:val="FF0000"/>
          <w:sz w:val="24"/>
          <w:szCs w:val="24"/>
        </w:rPr>
        <w:t xml:space="preserve"> </w:t>
      </w:r>
      <w:r w:rsidRPr="00042553">
        <w:rPr>
          <w:rFonts w:ascii="Arial" w:hAnsi="Arial" w:cs="Arial"/>
          <w:color w:val="000000"/>
          <w:sz w:val="24"/>
          <w:szCs w:val="24"/>
        </w:rPr>
        <w:t>of applicable data and information pursuant to the Government Performance and Results Act (GPRA) of 1993 (P.L. 103-62).  Before providing the information, the Tribe</w:t>
      </w:r>
      <w:r w:rsidRPr="00042553">
        <w:rPr>
          <w:rFonts w:ascii="Arial" w:hAnsi="Arial" w:cs="Arial"/>
          <w:sz w:val="24"/>
          <w:szCs w:val="24"/>
        </w:rPr>
        <w:t xml:space="preserve"> </w:t>
      </w:r>
      <w:r w:rsidRPr="00042553">
        <w:rPr>
          <w:rFonts w:ascii="Arial" w:hAnsi="Arial" w:cs="Arial"/>
          <w:color w:val="000000"/>
          <w:sz w:val="24"/>
          <w:szCs w:val="24"/>
        </w:rPr>
        <w:t>will work with OST-OAS to determine applicable data and information needed to meet the GPRA requirements.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b.</w:t>
      </w:r>
      <w:r w:rsidRPr="00042553">
        <w:rPr>
          <w:rFonts w:ascii="Arial" w:hAnsi="Arial" w:cs="Arial"/>
          <w:b/>
          <w:color w:val="000000"/>
          <w:sz w:val="24"/>
          <w:szCs w:val="24"/>
        </w:rPr>
        <w:tab/>
      </w:r>
      <w:r w:rsidRPr="00042553">
        <w:rPr>
          <w:rFonts w:ascii="Arial" w:hAnsi="Arial" w:cs="Arial"/>
          <w:color w:val="000000"/>
          <w:sz w:val="24"/>
          <w:szCs w:val="24"/>
        </w:rPr>
        <w:t xml:space="preserve">The Tribe agrees to submit its appraisal log to </w:t>
      </w:r>
      <w:r w:rsidRPr="00042553">
        <w:rPr>
          <w:rFonts w:ascii="Arial" w:hAnsi="Arial" w:cs="Arial"/>
          <w:sz w:val="24"/>
          <w:szCs w:val="24"/>
        </w:rPr>
        <w:t>OST-</w:t>
      </w:r>
      <w:r w:rsidRPr="00042553">
        <w:rPr>
          <w:rFonts w:ascii="Arial" w:hAnsi="Arial" w:cs="Arial"/>
          <w:color w:val="000000"/>
          <w:sz w:val="24"/>
          <w:szCs w:val="24"/>
        </w:rPr>
        <w:t xml:space="preserve">OAS, as described in Section III. B. 2. </w:t>
      </w:r>
      <w:proofErr w:type="gramStart"/>
      <w:r w:rsidRPr="00042553">
        <w:rPr>
          <w:rFonts w:ascii="Arial" w:hAnsi="Arial" w:cs="Arial"/>
          <w:color w:val="000000"/>
          <w:sz w:val="24"/>
          <w:szCs w:val="24"/>
        </w:rPr>
        <w:t>a</w:t>
      </w:r>
      <w:proofErr w:type="gramEnd"/>
      <w:r w:rsidRPr="00042553">
        <w:rPr>
          <w:rFonts w:ascii="Arial" w:hAnsi="Arial" w:cs="Arial"/>
          <w:color w:val="000000"/>
          <w:sz w:val="24"/>
          <w:szCs w:val="24"/>
        </w:rPr>
        <w:t>. and b. above, on an annual basis no later than October 15,</w:t>
      </w:r>
      <w:r w:rsidRPr="00042553">
        <w:rPr>
          <w:rFonts w:ascii="Arial" w:hAnsi="Arial" w:cs="Arial"/>
          <w:b/>
          <w:color w:val="FF0000"/>
          <w:sz w:val="24"/>
          <w:szCs w:val="24"/>
        </w:rPr>
        <w:t xml:space="preserve"> </w:t>
      </w:r>
      <w:r w:rsidRPr="00042553">
        <w:rPr>
          <w:rFonts w:ascii="Arial" w:hAnsi="Arial" w:cs="Arial"/>
          <w:sz w:val="24"/>
          <w:szCs w:val="24"/>
        </w:rPr>
        <w:t>this year,</w:t>
      </w:r>
      <w:r w:rsidRPr="00042553">
        <w:rPr>
          <w:rFonts w:ascii="Arial" w:hAnsi="Arial" w:cs="Arial"/>
          <w:b/>
          <w:sz w:val="24"/>
          <w:szCs w:val="24"/>
        </w:rPr>
        <w:t xml:space="preserve"> </w:t>
      </w:r>
      <w:r w:rsidRPr="00042553">
        <w:rPr>
          <w:rFonts w:ascii="Arial" w:hAnsi="Arial" w:cs="Arial"/>
          <w:color w:val="000000"/>
          <w:sz w:val="24"/>
          <w:szCs w:val="24"/>
        </w:rPr>
        <w:t>and each year thereafter.</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b/>
          <w:color w:val="FF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c.</w:t>
      </w:r>
      <w:r w:rsidRPr="00042553">
        <w:rPr>
          <w:rFonts w:ascii="Arial" w:hAnsi="Arial" w:cs="Arial"/>
          <w:b/>
          <w:color w:val="000000"/>
          <w:sz w:val="24"/>
          <w:szCs w:val="24"/>
        </w:rPr>
        <w:tab/>
      </w:r>
      <w:r w:rsidRPr="00042553">
        <w:rPr>
          <w:rFonts w:ascii="Arial" w:hAnsi="Arial" w:cs="Arial"/>
          <w:color w:val="000000"/>
          <w:sz w:val="24"/>
          <w:szCs w:val="24"/>
        </w:rPr>
        <w:t xml:space="preserve">The Tribe agrees to provide backlog information to the OST-OAS </w:t>
      </w:r>
      <w:r w:rsidRPr="00042553">
        <w:rPr>
          <w:rFonts w:ascii="Arial" w:hAnsi="Arial" w:cs="Arial"/>
          <w:sz w:val="24"/>
          <w:szCs w:val="24"/>
        </w:rPr>
        <w:t>RSA</w:t>
      </w:r>
      <w:r w:rsidRPr="00042553">
        <w:rPr>
          <w:rFonts w:ascii="Arial" w:hAnsi="Arial" w:cs="Arial"/>
          <w:color w:val="000000"/>
          <w:sz w:val="24"/>
          <w:szCs w:val="24"/>
        </w:rPr>
        <w:t xml:space="preserve"> on a quarterly basis.  </w:t>
      </w:r>
      <w:r w:rsidRPr="00042553">
        <w:rPr>
          <w:rFonts w:ascii="Arial" w:hAnsi="Arial" w:cs="Arial"/>
          <w:i/>
          <w:color w:val="000000"/>
          <w:sz w:val="24"/>
          <w:szCs w:val="24"/>
        </w:rPr>
        <w:t>See</w:t>
      </w:r>
      <w:r w:rsidRPr="00042553">
        <w:rPr>
          <w:rFonts w:ascii="Arial" w:hAnsi="Arial" w:cs="Arial"/>
          <w:color w:val="000000"/>
          <w:sz w:val="24"/>
          <w:szCs w:val="24"/>
        </w:rPr>
        <w:t xml:space="preserve"> Section III. B. 2. </w:t>
      </w:r>
      <w:proofErr w:type="gramStart"/>
      <w:r w:rsidRPr="00042553">
        <w:rPr>
          <w:rFonts w:ascii="Arial" w:hAnsi="Arial" w:cs="Arial"/>
          <w:color w:val="000000"/>
          <w:sz w:val="24"/>
          <w:szCs w:val="24"/>
        </w:rPr>
        <w:t>c</w:t>
      </w:r>
      <w:proofErr w:type="gramEnd"/>
      <w:r w:rsidRPr="00042553">
        <w:rPr>
          <w:rFonts w:ascii="Arial" w:hAnsi="Arial" w:cs="Arial"/>
          <w:color w:val="000000"/>
          <w:sz w:val="24"/>
          <w:szCs w:val="24"/>
        </w:rPr>
        <w:t xml:space="preserve">. above.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t>9.</w:t>
      </w:r>
      <w:r w:rsidRPr="00042553">
        <w:rPr>
          <w:rFonts w:ascii="Arial" w:hAnsi="Arial" w:cs="Arial"/>
          <w:b/>
          <w:color w:val="000000"/>
          <w:sz w:val="24"/>
          <w:szCs w:val="24"/>
        </w:rPr>
        <w:tab/>
        <w:t>OMB Circulars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ind w:left="1080" w:hanging="1080"/>
        <w:rPr>
          <w:snapToGrid w:val="0"/>
          <w:sz w:val="24"/>
        </w:rPr>
      </w:pPr>
      <w:r w:rsidRPr="00042553">
        <w:rPr>
          <w:rFonts w:ascii="Arial" w:hAnsi="Arial" w:cs="Arial"/>
          <w:b/>
          <w:snapToGrid w:val="0"/>
          <w:color w:val="000000"/>
          <w:sz w:val="24"/>
          <w:szCs w:val="24"/>
        </w:rPr>
        <w:tab/>
      </w:r>
      <w:r w:rsidRPr="00042553">
        <w:rPr>
          <w:rFonts w:ascii="Arial" w:hAnsi="Arial" w:cs="Arial"/>
          <w:b/>
          <w:snapToGrid w:val="0"/>
          <w:color w:val="000000"/>
          <w:sz w:val="24"/>
          <w:szCs w:val="24"/>
        </w:rPr>
        <w:tab/>
      </w:r>
      <w:r w:rsidRPr="00042553">
        <w:rPr>
          <w:rFonts w:ascii="Arial" w:hAnsi="Arial" w:cs="Arial"/>
          <w:b/>
          <w:snapToGrid w:val="0"/>
          <w:color w:val="000000"/>
          <w:sz w:val="24"/>
          <w:szCs w:val="24"/>
        </w:rPr>
        <w:tab/>
      </w:r>
      <w:r w:rsidRPr="00042553">
        <w:rPr>
          <w:rFonts w:ascii="Arial" w:hAnsi="Arial" w:cs="Arial"/>
          <w:snapToGrid w:val="0"/>
          <w:color w:val="000000"/>
          <w:sz w:val="24"/>
          <w:szCs w:val="24"/>
        </w:rPr>
        <w:t>The</w:t>
      </w:r>
      <w:r w:rsidRPr="00042553">
        <w:rPr>
          <w:rFonts w:ascii="Arial" w:hAnsi="Arial" w:cs="Arial"/>
          <w:b/>
          <w:snapToGrid w:val="0"/>
          <w:color w:val="000000"/>
          <w:sz w:val="24"/>
          <w:szCs w:val="24"/>
        </w:rPr>
        <w:t xml:space="preserve"> </w:t>
      </w:r>
      <w:r w:rsidRPr="00042553">
        <w:rPr>
          <w:rFonts w:ascii="Arial" w:hAnsi="Arial" w:cs="Arial"/>
          <w:snapToGrid w:val="0"/>
          <w:color w:val="000000"/>
          <w:sz w:val="24"/>
          <w:szCs w:val="24"/>
        </w:rPr>
        <w:t>Tribe</w:t>
      </w:r>
      <w:r w:rsidRPr="00042553">
        <w:rPr>
          <w:rFonts w:ascii="Arial" w:hAnsi="Arial" w:cs="Arial"/>
          <w:b/>
          <w:snapToGrid w:val="0"/>
          <w:color w:val="FF0000"/>
          <w:sz w:val="24"/>
        </w:rPr>
        <w:t xml:space="preserve"> </w:t>
      </w:r>
      <w:r w:rsidRPr="00042553">
        <w:rPr>
          <w:rFonts w:ascii="Arial" w:hAnsi="Arial" w:cs="Arial"/>
          <w:snapToGrid w:val="0"/>
          <w:sz w:val="24"/>
        </w:rPr>
        <w:t>agrees that, pursuant to 25 C.F.R. §1000.395, OMB circulars and revisions apply, except for:</w:t>
      </w: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rPr>
          <w:snapToGrid w:val="0"/>
          <w:sz w:val="24"/>
        </w:rPr>
      </w:pP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napToGrid w:val="0"/>
          <w:sz w:val="24"/>
        </w:rPr>
      </w:pPr>
      <w:r w:rsidRPr="00042553">
        <w:rPr>
          <w:snapToGrid w:val="0"/>
          <w:sz w:val="24"/>
        </w:rPr>
        <w:tab/>
      </w:r>
      <w:r w:rsidRPr="00042553">
        <w:rPr>
          <w:snapToGrid w:val="0"/>
          <w:sz w:val="24"/>
        </w:rPr>
        <w:tab/>
      </w:r>
      <w:r w:rsidRPr="00042553">
        <w:rPr>
          <w:snapToGrid w:val="0"/>
          <w:sz w:val="24"/>
        </w:rPr>
        <w:tab/>
      </w:r>
      <w:proofErr w:type="gramStart"/>
      <w:r w:rsidRPr="00042553">
        <w:rPr>
          <w:rFonts w:ascii="Arial" w:hAnsi="Arial" w:cs="Arial"/>
          <w:b/>
          <w:snapToGrid w:val="0"/>
          <w:sz w:val="24"/>
        </w:rPr>
        <w:t>a</w:t>
      </w:r>
      <w:proofErr w:type="gramEnd"/>
      <w:r w:rsidRPr="00042553">
        <w:rPr>
          <w:rFonts w:ascii="Arial" w:hAnsi="Arial" w:cs="Arial"/>
          <w:b/>
          <w:snapToGrid w:val="0"/>
          <w:sz w:val="24"/>
        </w:rPr>
        <w:t>.</w:t>
      </w:r>
      <w:r w:rsidRPr="00042553">
        <w:rPr>
          <w:rFonts w:ascii="Arial" w:hAnsi="Arial" w:cs="Arial"/>
          <w:b/>
          <w:snapToGrid w:val="0"/>
          <w:sz w:val="24"/>
        </w:rPr>
        <w:tab/>
      </w:r>
      <w:r w:rsidRPr="00042553">
        <w:rPr>
          <w:rFonts w:ascii="Arial" w:hAnsi="Arial" w:cs="Arial"/>
          <w:snapToGrid w:val="0"/>
          <w:sz w:val="24"/>
        </w:rPr>
        <w:t>listed exceptions for Tribes and Tribal Consortia;</w:t>
      </w: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napToGrid w:val="0"/>
          <w:sz w:val="24"/>
        </w:rPr>
      </w:pPr>
      <w:r w:rsidRPr="00042553">
        <w:rPr>
          <w:rFonts w:ascii="Arial" w:hAnsi="Arial" w:cs="Arial"/>
          <w:b/>
          <w:snapToGrid w:val="0"/>
          <w:sz w:val="24"/>
        </w:rPr>
        <w:tab/>
      </w:r>
      <w:r w:rsidRPr="00042553">
        <w:rPr>
          <w:rFonts w:ascii="Arial" w:hAnsi="Arial" w:cs="Arial"/>
          <w:b/>
          <w:snapToGrid w:val="0"/>
          <w:sz w:val="24"/>
        </w:rPr>
        <w:tab/>
      </w:r>
      <w:r w:rsidRPr="00042553">
        <w:rPr>
          <w:rFonts w:ascii="Arial" w:hAnsi="Arial" w:cs="Arial"/>
          <w:b/>
          <w:snapToGrid w:val="0"/>
          <w:sz w:val="24"/>
        </w:rPr>
        <w:tab/>
      </w:r>
      <w:proofErr w:type="gramStart"/>
      <w:r w:rsidRPr="00042553">
        <w:rPr>
          <w:rFonts w:ascii="Arial" w:hAnsi="Arial" w:cs="Arial"/>
          <w:b/>
          <w:snapToGrid w:val="0"/>
          <w:sz w:val="24"/>
        </w:rPr>
        <w:t>b</w:t>
      </w:r>
      <w:proofErr w:type="gramEnd"/>
      <w:r w:rsidRPr="00042553">
        <w:rPr>
          <w:rFonts w:ascii="Arial" w:hAnsi="Arial" w:cs="Arial"/>
          <w:b/>
          <w:snapToGrid w:val="0"/>
          <w:sz w:val="24"/>
        </w:rPr>
        <w:t>.</w:t>
      </w:r>
      <w:r w:rsidRPr="00042553">
        <w:rPr>
          <w:rFonts w:ascii="Arial" w:hAnsi="Arial" w:cs="Arial"/>
          <w:b/>
          <w:snapToGrid w:val="0"/>
          <w:sz w:val="24"/>
        </w:rPr>
        <w:tab/>
      </w:r>
      <w:r w:rsidRPr="00042553">
        <w:rPr>
          <w:rFonts w:ascii="Arial" w:hAnsi="Arial" w:cs="Arial"/>
          <w:snapToGrid w:val="0"/>
          <w:sz w:val="24"/>
        </w:rPr>
        <w:t>exceptions in 25 U.S.C. 450j-1(k); and</w:t>
      </w: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napToGrid w:val="0"/>
          <w:sz w:val="24"/>
        </w:rPr>
      </w:pPr>
      <w:r w:rsidRPr="00042553">
        <w:rPr>
          <w:rFonts w:ascii="Arial" w:hAnsi="Arial" w:cs="Arial"/>
          <w:b/>
          <w:snapToGrid w:val="0"/>
          <w:sz w:val="24"/>
        </w:rPr>
        <w:tab/>
      </w:r>
      <w:r w:rsidRPr="00042553">
        <w:rPr>
          <w:rFonts w:ascii="Arial" w:hAnsi="Arial" w:cs="Arial"/>
          <w:b/>
          <w:snapToGrid w:val="0"/>
          <w:sz w:val="24"/>
        </w:rPr>
        <w:tab/>
      </w:r>
      <w:r w:rsidRPr="00042553">
        <w:rPr>
          <w:rFonts w:ascii="Arial" w:hAnsi="Arial" w:cs="Arial"/>
          <w:b/>
          <w:snapToGrid w:val="0"/>
          <w:sz w:val="24"/>
        </w:rPr>
        <w:tab/>
      </w:r>
      <w:proofErr w:type="gramStart"/>
      <w:r w:rsidRPr="00042553">
        <w:rPr>
          <w:rFonts w:ascii="Arial" w:hAnsi="Arial" w:cs="Arial"/>
          <w:b/>
          <w:snapToGrid w:val="0"/>
          <w:sz w:val="24"/>
        </w:rPr>
        <w:t>c</w:t>
      </w:r>
      <w:proofErr w:type="gramEnd"/>
      <w:r w:rsidRPr="00042553">
        <w:rPr>
          <w:rFonts w:ascii="Arial" w:hAnsi="Arial" w:cs="Arial"/>
          <w:b/>
          <w:snapToGrid w:val="0"/>
          <w:sz w:val="24"/>
        </w:rPr>
        <w:t>.</w:t>
      </w:r>
      <w:r w:rsidRPr="00042553">
        <w:rPr>
          <w:rFonts w:ascii="Arial" w:hAnsi="Arial" w:cs="Arial"/>
          <w:b/>
          <w:snapToGrid w:val="0"/>
          <w:sz w:val="24"/>
        </w:rPr>
        <w:tab/>
      </w:r>
      <w:r w:rsidRPr="00042553">
        <w:rPr>
          <w:rFonts w:ascii="Arial" w:hAnsi="Arial" w:cs="Arial"/>
          <w:snapToGrid w:val="0"/>
          <w:sz w:val="24"/>
        </w:rPr>
        <w:t>additional exceptions that OMB may grant.</w:t>
      </w: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napToGrid w:val="0"/>
          <w:color w:val="000000"/>
          <w:sz w:val="24"/>
        </w:rPr>
      </w:pP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napToGrid w:val="0"/>
          <w:color w:val="000000"/>
          <w:sz w:val="24"/>
        </w:rPr>
      </w:pPr>
      <w:r w:rsidRPr="00042553">
        <w:rPr>
          <w:rFonts w:ascii="Arial" w:hAnsi="Arial" w:cs="Arial"/>
          <w:b/>
          <w:snapToGrid w:val="0"/>
          <w:color w:val="000000"/>
          <w:sz w:val="24"/>
        </w:rPr>
        <w:tab/>
      </w:r>
      <w:r w:rsidRPr="00042553">
        <w:rPr>
          <w:rFonts w:ascii="Arial" w:hAnsi="Arial" w:cs="Arial"/>
          <w:b/>
          <w:snapToGrid w:val="0"/>
          <w:color w:val="000000"/>
          <w:sz w:val="24"/>
        </w:rPr>
        <w:tab/>
        <w:t>10.</w:t>
      </w:r>
      <w:r w:rsidRPr="00042553">
        <w:rPr>
          <w:rFonts w:ascii="Arial" w:hAnsi="Arial" w:cs="Arial"/>
          <w:b/>
          <w:snapToGrid w:val="0"/>
          <w:color w:val="000000"/>
          <w:sz w:val="24"/>
        </w:rPr>
        <w:tab/>
        <w:t>Single Audit Act Audit</w:t>
      </w: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napToGrid w:val="0"/>
          <w:color w:val="000000"/>
          <w:sz w:val="24"/>
          <w:szCs w:val="24"/>
        </w:rPr>
      </w:pP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snapToGrid w:val="0"/>
          <w:color w:val="000000"/>
          <w:sz w:val="24"/>
          <w:szCs w:val="24"/>
        </w:rPr>
      </w:pPr>
      <w:r w:rsidRPr="00042553">
        <w:rPr>
          <w:rFonts w:ascii="Arial" w:hAnsi="Arial" w:cs="Arial"/>
          <w:snapToGrid w:val="0"/>
          <w:color w:val="000000"/>
          <w:sz w:val="24"/>
          <w:szCs w:val="24"/>
        </w:rPr>
        <w:tab/>
      </w:r>
      <w:r w:rsidRPr="00042553">
        <w:rPr>
          <w:rFonts w:ascii="Arial" w:hAnsi="Arial" w:cs="Arial"/>
          <w:snapToGrid w:val="0"/>
          <w:color w:val="000000"/>
          <w:sz w:val="24"/>
          <w:szCs w:val="24"/>
        </w:rPr>
        <w:tab/>
      </w:r>
      <w:r w:rsidRPr="00042553">
        <w:rPr>
          <w:rFonts w:ascii="Arial" w:hAnsi="Arial" w:cs="Arial"/>
          <w:snapToGrid w:val="0"/>
          <w:color w:val="000000"/>
          <w:sz w:val="24"/>
          <w:szCs w:val="24"/>
        </w:rPr>
        <w:tab/>
      </w:r>
      <w:r w:rsidRPr="00042553">
        <w:rPr>
          <w:rFonts w:ascii="Arial" w:hAnsi="Arial" w:cs="Arial"/>
          <w:b/>
          <w:snapToGrid w:val="0"/>
          <w:color w:val="000000"/>
          <w:sz w:val="24"/>
          <w:szCs w:val="24"/>
        </w:rPr>
        <w:t>a.</w:t>
      </w:r>
      <w:r w:rsidRPr="00042553">
        <w:rPr>
          <w:rFonts w:ascii="Arial" w:hAnsi="Arial" w:cs="Arial"/>
          <w:b/>
          <w:snapToGrid w:val="0"/>
          <w:color w:val="000000"/>
          <w:sz w:val="24"/>
          <w:szCs w:val="24"/>
        </w:rPr>
        <w:tab/>
      </w:r>
      <w:r w:rsidRPr="00042553">
        <w:rPr>
          <w:rFonts w:ascii="Arial" w:hAnsi="Arial" w:cs="Arial"/>
          <w:snapToGrid w:val="0"/>
          <w:color w:val="000000"/>
          <w:sz w:val="24"/>
          <w:szCs w:val="24"/>
        </w:rPr>
        <w:t>The Tribe</w:t>
      </w:r>
      <w:r w:rsidRPr="00042553">
        <w:rPr>
          <w:rFonts w:ascii="Arial" w:hAnsi="Arial" w:cs="Arial"/>
          <w:snapToGrid w:val="0"/>
          <w:color w:val="000000"/>
          <w:sz w:val="24"/>
        </w:rPr>
        <w:t xml:space="preserve"> will notify OTRA that their Single Audit is completed and submitted to OSG.</w:t>
      </w:r>
      <w:r w:rsidRPr="00042553">
        <w:rPr>
          <w:rFonts w:ascii="Arial" w:hAnsi="Arial" w:cs="Arial"/>
          <w:snapToGrid w:val="0"/>
          <w:color w:val="000000"/>
          <w:sz w:val="24"/>
          <w:szCs w:val="24"/>
        </w:rPr>
        <w:t xml:space="preserve"> </w:t>
      </w:r>
    </w:p>
    <w:p w:rsidR="00CA4F5A" w:rsidRPr="00042553" w:rsidRDefault="00CA4F5A" w:rsidP="00CA4F5A">
      <w:pPr>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napToGrid w:val="0"/>
          <w:color w:val="0000FF"/>
          <w:sz w:val="24"/>
          <w:u w:val="single"/>
        </w:rPr>
      </w:pPr>
      <w:r w:rsidRPr="00042553">
        <w:rPr>
          <w:rFonts w:ascii="Arial" w:hAnsi="Arial" w:cs="Arial"/>
          <w:b/>
          <w:snapToGrid w:val="0"/>
          <w:color w:val="000000"/>
          <w:sz w:val="24"/>
        </w:rPr>
        <w:tab/>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t>IV.</w:t>
      </w:r>
      <w:r w:rsidRPr="00042553">
        <w:rPr>
          <w:rFonts w:ascii="Arial" w:hAnsi="Arial" w:cs="Arial"/>
          <w:b/>
          <w:color w:val="000000"/>
          <w:sz w:val="24"/>
          <w:szCs w:val="24"/>
        </w:rPr>
        <w:tab/>
        <w:t>OST DUTIES AND RESPONSIBILITIES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720" w:hanging="720"/>
        <w:rPr>
          <w:rFonts w:ascii="Arial" w:hAnsi="Arial" w:cs="Arial"/>
          <w:color w:val="000000"/>
          <w:sz w:val="24"/>
          <w:szCs w:val="24"/>
        </w:rPr>
      </w:pPr>
      <w:r w:rsidRPr="00042553">
        <w:rPr>
          <w:rFonts w:ascii="Arial" w:hAnsi="Arial" w:cs="Arial"/>
          <w:b/>
          <w:color w:val="000000"/>
          <w:sz w:val="24"/>
          <w:szCs w:val="24"/>
        </w:rPr>
        <w:tab/>
        <w:t>A.</w:t>
      </w:r>
      <w:r w:rsidRPr="00042553">
        <w:rPr>
          <w:rFonts w:ascii="Arial" w:hAnsi="Arial" w:cs="Arial"/>
          <w:b/>
          <w:color w:val="000000"/>
          <w:sz w:val="24"/>
          <w:szCs w:val="24"/>
        </w:rPr>
        <w:tab/>
      </w:r>
      <w:r w:rsidRPr="00042553">
        <w:rPr>
          <w:rFonts w:ascii="Arial" w:hAnsi="Arial" w:cs="Arial"/>
          <w:color w:val="000000"/>
          <w:sz w:val="24"/>
          <w:szCs w:val="24"/>
        </w:rPr>
        <w:t>The OST will notify the Tribe</w:t>
      </w:r>
      <w:r w:rsidRPr="00042553">
        <w:rPr>
          <w:rFonts w:ascii="Arial" w:hAnsi="Arial" w:cs="Arial"/>
          <w:b/>
          <w:color w:val="FF0000"/>
          <w:sz w:val="24"/>
          <w:szCs w:val="24"/>
        </w:rPr>
        <w:t xml:space="preserve"> </w:t>
      </w:r>
      <w:r w:rsidRPr="00042553">
        <w:rPr>
          <w:rFonts w:ascii="Arial" w:hAnsi="Arial" w:cs="Arial"/>
          <w:color w:val="000000"/>
          <w:sz w:val="24"/>
          <w:szCs w:val="24"/>
        </w:rPr>
        <w:t>of training provided or hosted by OAS, related to management of the Tribe’s</w:t>
      </w:r>
      <w:r w:rsidRPr="00042553">
        <w:rPr>
          <w:rFonts w:ascii="Arial" w:hAnsi="Arial" w:cs="Arial"/>
          <w:b/>
          <w:color w:val="FF0000"/>
          <w:sz w:val="24"/>
          <w:szCs w:val="24"/>
        </w:rPr>
        <w:t xml:space="preserve"> </w:t>
      </w:r>
      <w:r w:rsidRPr="00042553">
        <w:rPr>
          <w:rFonts w:ascii="Arial" w:hAnsi="Arial" w:cs="Arial"/>
          <w:color w:val="000000"/>
          <w:sz w:val="24"/>
          <w:szCs w:val="24"/>
        </w:rPr>
        <w:t>appraisal program.</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720" w:hanging="720"/>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720" w:hanging="720"/>
        <w:rPr>
          <w:rFonts w:ascii="Arial" w:hAnsi="Arial" w:cs="Arial"/>
          <w:color w:val="000000"/>
          <w:sz w:val="24"/>
          <w:szCs w:val="24"/>
        </w:rPr>
      </w:pPr>
      <w:r w:rsidRPr="00042553">
        <w:rPr>
          <w:rFonts w:ascii="Arial" w:hAnsi="Arial" w:cs="Arial"/>
          <w:b/>
          <w:color w:val="000000"/>
          <w:sz w:val="24"/>
          <w:szCs w:val="24"/>
        </w:rPr>
        <w:tab/>
        <w:t>B.</w:t>
      </w:r>
      <w:r w:rsidRPr="00042553">
        <w:rPr>
          <w:rFonts w:ascii="Arial" w:hAnsi="Arial" w:cs="Arial"/>
          <w:b/>
          <w:color w:val="000000"/>
          <w:sz w:val="24"/>
          <w:szCs w:val="24"/>
        </w:rPr>
        <w:tab/>
      </w:r>
      <w:r w:rsidRPr="00042553">
        <w:rPr>
          <w:rFonts w:ascii="Arial" w:hAnsi="Arial" w:cs="Arial"/>
          <w:color w:val="000000"/>
          <w:sz w:val="24"/>
          <w:szCs w:val="24"/>
        </w:rPr>
        <w:t xml:space="preserve">The OST-OAS </w:t>
      </w:r>
      <w:r w:rsidRPr="00042553">
        <w:rPr>
          <w:rFonts w:ascii="Arial" w:hAnsi="Arial" w:cs="Arial"/>
          <w:sz w:val="24"/>
          <w:szCs w:val="24"/>
        </w:rPr>
        <w:t>RSA</w:t>
      </w:r>
      <w:r w:rsidRPr="00042553">
        <w:rPr>
          <w:rFonts w:ascii="Arial" w:hAnsi="Arial" w:cs="Arial"/>
          <w:color w:val="000000"/>
          <w:sz w:val="24"/>
          <w:szCs w:val="24"/>
        </w:rPr>
        <w:t xml:space="preserve"> </w:t>
      </w:r>
      <w:r w:rsidRPr="00042553">
        <w:rPr>
          <w:rFonts w:ascii="Arial" w:hAnsi="Arial" w:cs="Arial"/>
          <w:sz w:val="24"/>
          <w:szCs w:val="24"/>
        </w:rPr>
        <w:t>will</w:t>
      </w:r>
      <w:r w:rsidRPr="00042553">
        <w:rPr>
          <w:rFonts w:ascii="Arial" w:hAnsi="Arial" w:cs="Arial"/>
          <w:color w:val="000000"/>
          <w:sz w:val="24"/>
          <w:szCs w:val="24"/>
        </w:rPr>
        <w:t xml:space="preserve"> provide an appraisal review within 30 calendar days after OST-OAS receives the report.</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720" w:hanging="720"/>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720" w:hanging="720"/>
        <w:rPr>
          <w:rFonts w:ascii="Arial" w:hAnsi="Arial" w:cs="Arial"/>
          <w:sz w:val="24"/>
          <w:szCs w:val="24"/>
        </w:rPr>
      </w:pPr>
      <w:r w:rsidRPr="00042553">
        <w:rPr>
          <w:rFonts w:ascii="Arial" w:hAnsi="Arial" w:cs="Arial"/>
          <w:color w:val="000000"/>
          <w:sz w:val="24"/>
          <w:szCs w:val="24"/>
        </w:rPr>
        <w:tab/>
      </w:r>
      <w:r w:rsidRPr="00042553">
        <w:rPr>
          <w:rFonts w:ascii="Arial" w:hAnsi="Arial" w:cs="Arial"/>
          <w:b/>
          <w:sz w:val="24"/>
          <w:szCs w:val="24"/>
        </w:rPr>
        <w:t>C.</w:t>
      </w:r>
      <w:r w:rsidRPr="00042553">
        <w:rPr>
          <w:rFonts w:ascii="Arial" w:hAnsi="Arial" w:cs="Arial"/>
          <w:b/>
          <w:sz w:val="24"/>
          <w:szCs w:val="24"/>
        </w:rPr>
        <w:tab/>
      </w:r>
      <w:r w:rsidRPr="00042553">
        <w:rPr>
          <w:rFonts w:ascii="Arial" w:hAnsi="Arial" w:cs="Arial"/>
          <w:sz w:val="24"/>
          <w:szCs w:val="24"/>
        </w:rPr>
        <w:t xml:space="preserve">Once an appraisal report is approved by OAS, the OST-OAS RSA will </w:t>
      </w:r>
      <w:r>
        <w:rPr>
          <w:rFonts w:ascii="Arial" w:hAnsi="Arial" w:cs="Arial"/>
          <w:sz w:val="24"/>
          <w:szCs w:val="24"/>
        </w:rPr>
        <w:t xml:space="preserve">transmit the approved appraisal review report with original signatures and one (1) copy of the appraisal report to the client for processing.  Alternatively, OAS </w:t>
      </w:r>
      <w:proofErr w:type="gramStart"/>
      <w:r>
        <w:rPr>
          <w:rFonts w:ascii="Arial" w:hAnsi="Arial" w:cs="Arial"/>
          <w:sz w:val="24"/>
          <w:szCs w:val="24"/>
        </w:rPr>
        <w:t>my provide</w:t>
      </w:r>
      <w:proofErr w:type="gramEnd"/>
      <w:r>
        <w:rPr>
          <w:rFonts w:ascii="Arial" w:hAnsi="Arial" w:cs="Arial"/>
          <w:sz w:val="24"/>
          <w:szCs w:val="24"/>
        </w:rPr>
        <w:t xml:space="preserve"> an encrypted electronic copy of the appraisal review package.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080" w:hanging="1080"/>
        <w:rPr>
          <w:rFonts w:ascii="Arial" w:hAnsi="Arial" w:cs="Arial"/>
          <w:sz w:val="24"/>
          <w:szCs w:val="24"/>
        </w:rPr>
      </w:pPr>
      <w:r w:rsidRPr="00042553">
        <w:rPr>
          <w:rFonts w:ascii="Arial" w:eastAsia="Calibri" w:hAnsi="Arial" w:cs="Arial"/>
          <w:sz w:val="24"/>
          <w:szCs w:val="24"/>
        </w:rPr>
        <w:tab/>
      </w:r>
      <w:r w:rsidRPr="00042553">
        <w:rPr>
          <w:rFonts w:ascii="Arial" w:eastAsia="Calibri" w:hAnsi="Arial" w:cs="Arial"/>
          <w:sz w:val="24"/>
          <w:szCs w:val="24"/>
        </w:rPr>
        <w:tab/>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720" w:hanging="720"/>
        <w:rPr>
          <w:rFonts w:ascii="Arial" w:hAnsi="Arial" w:cs="Arial"/>
          <w:sz w:val="24"/>
          <w:szCs w:val="24"/>
        </w:rPr>
      </w:pPr>
      <w:r w:rsidRPr="00042553">
        <w:rPr>
          <w:rFonts w:ascii="Arial" w:hAnsi="Arial" w:cs="Arial"/>
          <w:b/>
          <w:sz w:val="24"/>
          <w:szCs w:val="24"/>
        </w:rPr>
        <w:tab/>
        <w:t>D.</w:t>
      </w:r>
      <w:r w:rsidRPr="00042553">
        <w:rPr>
          <w:rFonts w:ascii="Arial" w:hAnsi="Arial" w:cs="Arial"/>
          <w:sz w:val="24"/>
          <w:szCs w:val="24"/>
        </w:rPr>
        <w:tab/>
        <w:t>If OST-OAS cannot approve the appraisal report under review the OST-OAS RSA will contact the Tribe in writing, and the appraiser of record, within five business days of identifying the deficiency in an attempt to resolve any concerns.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720" w:hanging="720"/>
        <w:rPr>
          <w:rFonts w:ascii="Arial" w:hAnsi="Arial" w:cs="Arial"/>
          <w:b/>
          <w:color w:val="000000"/>
          <w:sz w:val="24"/>
          <w:szCs w:val="24"/>
        </w:rPr>
      </w:pPr>
      <w:r w:rsidRPr="00042553">
        <w:rPr>
          <w:rFonts w:ascii="Arial" w:hAnsi="Arial" w:cs="Arial"/>
          <w:sz w:val="24"/>
          <w:szCs w:val="24"/>
        </w:rPr>
        <w:t xml:space="preserve"> </w:t>
      </w:r>
      <w:r w:rsidRPr="00042553">
        <w:rPr>
          <w:rFonts w:ascii="Arial" w:hAnsi="Arial" w:cs="Arial"/>
          <w:b/>
          <w:sz w:val="24"/>
          <w:szCs w:val="24"/>
        </w:rPr>
        <w:tab/>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color w:val="000000"/>
          <w:sz w:val="24"/>
          <w:szCs w:val="24"/>
        </w:rPr>
        <w:tab/>
      </w:r>
      <w:r>
        <w:rPr>
          <w:rFonts w:ascii="Arial" w:hAnsi="Arial" w:cs="Arial"/>
          <w:b/>
          <w:color w:val="000000"/>
          <w:sz w:val="24"/>
          <w:szCs w:val="24"/>
        </w:rPr>
        <w:t xml:space="preserve">E. </w:t>
      </w:r>
      <w:r w:rsidRPr="00042553">
        <w:rPr>
          <w:rFonts w:ascii="Arial" w:hAnsi="Arial" w:cs="Arial"/>
          <w:b/>
          <w:color w:val="000000"/>
          <w:sz w:val="24"/>
          <w:szCs w:val="24"/>
        </w:rPr>
        <w:t>Third-party Appraisals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080" w:hanging="1080"/>
        <w:rPr>
          <w:rFonts w:ascii="Arial" w:hAnsi="Arial" w:cs="Arial"/>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t>1.</w:t>
      </w:r>
      <w:r w:rsidRPr="00042553">
        <w:rPr>
          <w:rFonts w:ascii="Arial" w:hAnsi="Arial" w:cs="Arial"/>
          <w:b/>
          <w:color w:val="000000"/>
          <w:sz w:val="24"/>
          <w:szCs w:val="24"/>
        </w:rPr>
        <w:tab/>
      </w:r>
      <w:r w:rsidRPr="00042553">
        <w:rPr>
          <w:rFonts w:ascii="Arial" w:hAnsi="Arial" w:cs="Arial"/>
          <w:color w:val="000000"/>
          <w:sz w:val="24"/>
          <w:szCs w:val="24"/>
        </w:rPr>
        <w:t xml:space="preserve">As used in this document, third-party appraisals are those procured by </w:t>
      </w:r>
      <w:r w:rsidRPr="00042553">
        <w:rPr>
          <w:rFonts w:ascii="Arial" w:hAnsi="Arial" w:cs="Arial"/>
          <w:sz w:val="24"/>
          <w:szCs w:val="24"/>
        </w:rPr>
        <w:t xml:space="preserve">non-federal parties, including individual Indian landowners, commercial enterprises, utility companies, or an Indian tribe acting as a non-federal party.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080" w:hanging="1080"/>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080" w:hanging="1080"/>
        <w:rPr>
          <w:rFonts w:ascii="Arial" w:hAnsi="Arial" w:cs="Arial"/>
          <w:sz w:val="24"/>
          <w:szCs w:val="24"/>
        </w:rPr>
      </w:pPr>
      <w:r w:rsidRPr="00042553">
        <w:rPr>
          <w:rFonts w:ascii="Arial" w:hAnsi="Arial" w:cs="Arial"/>
          <w:sz w:val="24"/>
          <w:szCs w:val="24"/>
        </w:rPr>
        <w:tab/>
      </w:r>
      <w:r w:rsidRPr="00042553">
        <w:rPr>
          <w:rFonts w:ascii="Arial" w:hAnsi="Arial" w:cs="Arial"/>
          <w:sz w:val="24"/>
          <w:szCs w:val="24"/>
        </w:rPr>
        <w:tab/>
      </w:r>
      <w:r w:rsidRPr="00042553">
        <w:rPr>
          <w:rFonts w:ascii="Arial" w:hAnsi="Arial" w:cs="Arial"/>
          <w:b/>
          <w:sz w:val="24"/>
          <w:szCs w:val="24"/>
        </w:rPr>
        <w:t>2.</w:t>
      </w:r>
      <w:r w:rsidRPr="00042553">
        <w:rPr>
          <w:rFonts w:ascii="Arial" w:hAnsi="Arial" w:cs="Arial"/>
          <w:b/>
          <w:sz w:val="24"/>
          <w:szCs w:val="24"/>
        </w:rPr>
        <w:tab/>
      </w:r>
      <w:r w:rsidRPr="00042553">
        <w:rPr>
          <w:rFonts w:ascii="Arial" w:hAnsi="Arial" w:cs="Arial"/>
          <w:sz w:val="24"/>
          <w:szCs w:val="24"/>
        </w:rPr>
        <w:t>Upon request by the appropriate real estate services program (federal or 638 tribal) and/or BIA line officer, OAS shall review a third-party appraisal if:</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sz w:val="24"/>
          <w:szCs w:val="24"/>
        </w:rPr>
        <w:tab/>
      </w:r>
      <w:r w:rsidRPr="00042553">
        <w:rPr>
          <w:rFonts w:ascii="Arial" w:hAnsi="Arial" w:cs="Arial"/>
          <w:b/>
          <w:sz w:val="24"/>
          <w:szCs w:val="24"/>
        </w:rPr>
        <w:tab/>
      </w:r>
      <w:r w:rsidRPr="00042553">
        <w:rPr>
          <w:rFonts w:ascii="Arial" w:hAnsi="Arial" w:cs="Arial"/>
          <w:b/>
          <w:sz w:val="24"/>
          <w:szCs w:val="24"/>
        </w:rPr>
        <w:tab/>
        <w:t>a.</w:t>
      </w:r>
      <w:r w:rsidRPr="00042553">
        <w:rPr>
          <w:rFonts w:ascii="Arial" w:hAnsi="Arial" w:cs="Arial"/>
          <w:b/>
          <w:sz w:val="24"/>
          <w:szCs w:val="24"/>
        </w:rPr>
        <w:tab/>
      </w:r>
      <w:r w:rsidRPr="00042553">
        <w:rPr>
          <w:rFonts w:ascii="Arial" w:hAnsi="Arial" w:cs="Arial"/>
          <w:sz w:val="24"/>
          <w:szCs w:val="24"/>
        </w:rPr>
        <w:t xml:space="preserve">The </w:t>
      </w:r>
      <w:r>
        <w:rPr>
          <w:rFonts w:ascii="Arial" w:hAnsi="Arial" w:cs="Arial"/>
          <w:sz w:val="24"/>
          <w:szCs w:val="24"/>
        </w:rPr>
        <w:t>SOW</w:t>
      </w:r>
      <w:r w:rsidRPr="00042553">
        <w:rPr>
          <w:rFonts w:ascii="Arial" w:hAnsi="Arial" w:cs="Arial"/>
          <w:sz w:val="24"/>
          <w:szCs w:val="24"/>
        </w:rPr>
        <w:t xml:space="preserve"> identifies the Secretary of the Interior and the Tribe as the Clients. The Secretary of the Interior, the Tribe, and also applicable Individual Indian Land owners, shall be identified as the Intended Users of the third-party appraisal report.  </w:t>
      </w:r>
      <w:r>
        <w:rPr>
          <w:rFonts w:ascii="Arial" w:hAnsi="Arial" w:cs="Arial"/>
          <w:sz w:val="24"/>
          <w:szCs w:val="24"/>
        </w:rPr>
        <w:t>SOW</w:t>
      </w:r>
      <w:r w:rsidRPr="00042553">
        <w:rPr>
          <w:rFonts w:ascii="Arial" w:hAnsi="Arial" w:cs="Arial"/>
          <w:sz w:val="24"/>
          <w:szCs w:val="24"/>
        </w:rPr>
        <w:t xml:space="preserve"> may be </w:t>
      </w:r>
      <w:r w:rsidRPr="00042553">
        <w:rPr>
          <w:rFonts w:ascii="Arial" w:hAnsi="Arial" w:cs="Arial"/>
          <w:color w:val="000000"/>
          <w:sz w:val="24"/>
          <w:szCs w:val="24"/>
        </w:rPr>
        <w:t>coordinated with the third party, but ultimate responsibility for the document remains with OAS;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b.</w:t>
      </w:r>
      <w:r w:rsidRPr="00042553">
        <w:rPr>
          <w:rFonts w:ascii="Arial" w:hAnsi="Arial" w:cs="Arial"/>
          <w:b/>
          <w:color w:val="000000"/>
          <w:sz w:val="24"/>
          <w:szCs w:val="24"/>
        </w:rPr>
        <w:tab/>
      </w:r>
      <w:r w:rsidRPr="00042553">
        <w:rPr>
          <w:rFonts w:ascii="Arial" w:hAnsi="Arial" w:cs="Arial"/>
          <w:color w:val="000000"/>
          <w:sz w:val="24"/>
          <w:szCs w:val="24"/>
        </w:rPr>
        <w:t xml:space="preserve">The third party consults with the </w:t>
      </w:r>
      <w:r w:rsidRPr="00042553">
        <w:rPr>
          <w:rFonts w:ascii="Arial" w:hAnsi="Arial" w:cs="Arial"/>
          <w:sz w:val="24"/>
          <w:szCs w:val="24"/>
        </w:rPr>
        <w:t xml:space="preserve">OST-OAS RSA prior to the initiation of the appraisal on the </w:t>
      </w:r>
      <w:r>
        <w:rPr>
          <w:rFonts w:ascii="Arial" w:hAnsi="Arial" w:cs="Arial"/>
          <w:sz w:val="24"/>
          <w:szCs w:val="24"/>
        </w:rPr>
        <w:t>SOW</w:t>
      </w:r>
      <w:r w:rsidRPr="00042553">
        <w:rPr>
          <w:rFonts w:ascii="Arial" w:hAnsi="Arial" w:cs="Arial"/>
          <w:sz w:val="24"/>
          <w:szCs w:val="24"/>
        </w:rPr>
        <w:t xml:space="preserve"> for the appraisal, and on a list of </w:t>
      </w:r>
      <w:r>
        <w:rPr>
          <w:rFonts w:ascii="Arial" w:hAnsi="Arial" w:cs="Arial"/>
          <w:sz w:val="24"/>
          <w:szCs w:val="24"/>
        </w:rPr>
        <w:t xml:space="preserve">potential contract </w:t>
      </w:r>
      <w:r w:rsidRPr="00042553">
        <w:rPr>
          <w:rFonts w:ascii="Arial" w:hAnsi="Arial" w:cs="Arial"/>
          <w:sz w:val="24"/>
          <w:szCs w:val="24"/>
        </w:rPr>
        <w:t>appraisers.  The third party appraiser is highly encouraged to attend a pre-work conference via conference call or in person with the OST-OAS RSA.  If the third party appraiser elects not to attend the pre-work conference, then a written declination of the pre-work conference will be provided to the OST-OAS RSA;</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sz w:val="24"/>
          <w:szCs w:val="24"/>
          <w:u w:val="single"/>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1440" w:hanging="1440"/>
        <w:rPr>
          <w:rFonts w:ascii="Arial" w:hAnsi="Arial" w:cs="Arial"/>
          <w:color w:val="000000"/>
          <w:sz w:val="24"/>
          <w:szCs w:val="24"/>
        </w:rPr>
      </w:pPr>
      <w:r w:rsidRPr="00042553">
        <w:rPr>
          <w:rFonts w:ascii="Arial" w:hAnsi="Arial" w:cs="Arial"/>
          <w:b/>
          <w:color w:val="000000"/>
          <w:sz w:val="24"/>
          <w:szCs w:val="24"/>
        </w:rPr>
        <w:tab/>
      </w:r>
      <w:r w:rsidRPr="00042553">
        <w:rPr>
          <w:rFonts w:ascii="Arial" w:hAnsi="Arial" w:cs="Arial"/>
          <w:b/>
          <w:color w:val="000000"/>
          <w:sz w:val="24"/>
          <w:szCs w:val="24"/>
        </w:rPr>
        <w:tab/>
      </w:r>
      <w:r w:rsidRPr="00042553">
        <w:rPr>
          <w:rFonts w:ascii="Arial" w:hAnsi="Arial" w:cs="Arial"/>
          <w:b/>
          <w:color w:val="000000"/>
          <w:sz w:val="24"/>
          <w:szCs w:val="24"/>
        </w:rPr>
        <w:tab/>
        <w:t>c.</w:t>
      </w:r>
      <w:r w:rsidRPr="00042553">
        <w:rPr>
          <w:rFonts w:ascii="Arial" w:hAnsi="Arial" w:cs="Arial"/>
          <w:b/>
          <w:color w:val="000000"/>
          <w:sz w:val="24"/>
          <w:szCs w:val="24"/>
        </w:rPr>
        <w:tab/>
      </w:r>
      <w:r w:rsidRPr="00042553">
        <w:rPr>
          <w:rFonts w:ascii="Arial" w:hAnsi="Arial" w:cs="Arial"/>
          <w:color w:val="000000"/>
          <w:sz w:val="24"/>
          <w:szCs w:val="24"/>
        </w:rPr>
        <w:t xml:space="preserve">The appraiser-of-record selected to perform the appraisal is a </w:t>
      </w:r>
      <w:r w:rsidRPr="00CA4F5A">
        <w:rPr>
          <w:rFonts w:ascii="Arial" w:hAnsi="Arial" w:cs="Arial"/>
          <w:sz w:val="24"/>
          <w:szCs w:val="24"/>
        </w:rPr>
        <w:t>state</w:t>
      </w:r>
      <w:r>
        <w:rPr>
          <w:rFonts w:ascii="Arial" w:hAnsi="Arial" w:cs="Arial"/>
          <w:b/>
          <w:sz w:val="24"/>
          <w:szCs w:val="24"/>
        </w:rPr>
        <w:t>-</w:t>
      </w:r>
      <w:bookmarkStart w:id="0" w:name="_GoBack"/>
      <w:bookmarkEnd w:id="0"/>
      <w:r w:rsidRPr="00CA4F5A">
        <w:rPr>
          <w:rFonts w:ascii="Arial" w:hAnsi="Arial" w:cs="Arial"/>
          <w:sz w:val="24"/>
          <w:szCs w:val="24"/>
        </w:rPr>
        <w:t>certified</w:t>
      </w:r>
      <w:r w:rsidRPr="00042553">
        <w:rPr>
          <w:rFonts w:ascii="Arial" w:hAnsi="Arial" w:cs="Arial"/>
          <w:color w:val="000000"/>
          <w:sz w:val="24"/>
          <w:szCs w:val="24"/>
        </w:rPr>
        <w:t xml:space="preserve"> general</w:t>
      </w:r>
      <w:r w:rsidRPr="00042553">
        <w:rPr>
          <w:rFonts w:ascii="Arial" w:hAnsi="Arial" w:cs="Arial"/>
          <w:b/>
          <w:color w:val="000000"/>
          <w:sz w:val="24"/>
          <w:szCs w:val="24"/>
        </w:rPr>
        <w:t xml:space="preserve"> </w:t>
      </w:r>
      <w:r w:rsidRPr="00042553">
        <w:rPr>
          <w:rFonts w:ascii="Arial" w:hAnsi="Arial" w:cs="Arial"/>
          <w:color w:val="000000"/>
          <w:sz w:val="24"/>
          <w:szCs w:val="24"/>
        </w:rPr>
        <w:t>appraiser</w:t>
      </w:r>
      <w:r>
        <w:rPr>
          <w:rFonts w:ascii="Arial" w:hAnsi="Arial" w:cs="Arial"/>
          <w:color w:val="000000"/>
          <w:sz w:val="24"/>
          <w:szCs w:val="24"/>
        </w:rPr>
        <w:t xml:space="preserve"> who is </w:t>
      </w:r>
      <w:r w:rsidRPr="00042553">
        <w:rPr>
          <w:rFonts w:ascii="Arial" w:hAnsi="Arial" w:cs="Arial"/>
          <w:color w:val="000000"/>
          <w:sz w:val="24"/>
          <w:szCs w:val="24"/>
        </w:rPr>
        <w:t>competent to appraise the subject property at issue and meets applicable appraisal standards for the intended use of the appraisal.</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u w:val="single"/>
        </w:rPr>
      </w:pPr>
    </w:p>
    <w:p w:rsidR="00CA4F5A" w:rsidRDefault="00CA4F5A" w:rsidP="00CA4F5A">
      <w:pPr>
        <w:widowControl/>
        <w:numPr>
          <w:ilvl w:val="0"/>
          <w:numId w:val="3"/>
        </w:numPr>
        <w:tabs>
          <w:tab w:val="left" w:pos="360"/>
          <w:tab w:val="left" w:pos="720"/>
          <w:tab w:val="left" w:pos="1080"/>
          <w:tab w:val="left" w:pos="1440"/>
          <w:tab w:val="left" w:pos="1800"/>
          <w:tab w:val="left" w:pos="2160"/>
          <w:tab w:val="left" w:pos="2520"/>
          <w:tab w:val="left" w:pos="2880"/>
        </w:tabs>
        <w:autoSpaceDE/>
        <w:autoSpaceDN/>
        <w:adjustRightInd/>
        <w:jc w:val="both"/>
        <w:rPr>
          <w:rFonts w:ascii="Arial" w:hAnsi="Arial" w:cs="Arial"/>
          <w:sz w:val="24"/>
          <w:szCs w:val="24"/>
        </w:rPr>
      </w:pPr>
      <w:r w:rsidRPr="00042553">
        <w:rPr>
          <w:rFonts w:ascii="Arial" w:hAnsi="Arial" w:cs="Arial"/>
          <w:sz w:val="24"/>
          <w:szCs w:val="24"/>
        </w:rPr>
        <w:lastRenderedPageBreak/>
        <w:t xml:space="preserve">OST agrees to compensate the Tribe for the cost of security clearances for </w:t>
      </w:r>
      <w:proofErr w:type="gramStart"/>
      <w:r w:rsidRPr="00042553">
        <w:rPr>
          <w:rFonts w:ascii="Arial" w:hAnsi="Arial" w:cs="Arial"/>
          <w:sz w:val="24"/>
          <w:szCs w:val="24"/>
        </w:rPr>
        <w:t>up</w:t>
      </w:r>
      <w:r>
        <w:rPr>
          <w:rFonts w:ascii="Arial" w:hAnsi="Arial" w:cs="Arial"/>
          <w:sz w:val="24"/>
          <w:szCs w:val="24"/>
        </w:rPr>
        <w:t xml:space="preserve">  </w:t>
      </w:r>
      <w:r w:rsidRPr="00042553">
        <w:rPr>
          <w:rFonts w:ascii="Arial" w:hAnsi="Arial" w:cs="Arial"/>
          <w:sz w:val="24"/>
          <w:szCs w:val="24"/>
        </w:rPr>
        <w:t>to</w:t>
      </w:r>
      <w:proofErr w:type="gramEnd"/>
      <w:r w:rsidRPr="00042553">
        <w:rPr>
          <w:rFonts w:ascii="Arial" w:hAnsi="Arial" w:cs="Arial"/>
          <w:sz w:val="24"/>
          <w:szCs w:val="24"/>
        </w:rPr>
        <w:t xml:space="preserve"> three tribal employee appraisers per year based on whether the Tribe is paid on a calendar year or fiscal year basis. In accordance with the DOI’s current Departmental Manual, Part 441, contracted appraisers who perform work for less than 180 days are not required to have background investigations. If this standard changes after execution of this MOU, during Fiscal Year 201</w:t>
      </w:r>
      <w:r>
        <w:rPr>
          <w:rFonts w:ascii="Arial" w:hAnsi="Arial" w:cs="Arial"/>
          <w:sz w:val="24"/>
          <w:szCs w:val="24"/>
        </w:rPr>
        <w:t>7</w:t>
      </w:r>
      <w:r w:rsidRPr="00042553">
        <w:rPr>
          <w:rFonts w:ascii="Arial" w:hAnsi="Arial" w:cs="Arial"/>
          <w:sz w:val="24"/>
          <w:szCs w:val="24"/>
        </w:rPr>
        <w:t>, the OST agrees to renegotiate this provision to include compensation for background investigations for up to three of the Tribe’s contracted appraisers.</w:t>
      </w:r>
    </w:p>
    <w:p w:rsidR="00CA4F5A"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jc w:val="both"/>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jc w:val="both"/>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ind w:left="720" w:hanging="720"/>
        <w:rPr>
          <w:rFonts w:ascii="Arial" w:hAnsi="Arial" w:cs="Arial"/>
          <w:dstrike/>
          <w:color w:val="000000"/>
          <w:sz w:val="24"/>
          <w:szCs w:val="24"/>
        </w:rPr>
      </w:pPr>
      <w:r w:rsidRPr="00042553">
        <w:rPr>
          <w:rFonts w:ascii="Arial" w:hAnsi="Arial" w:cs="Arial"/>
          <w:b/>
          <w:sz w:val="24"/>
          <w:szCs w:val="24"/>
        </w:rPr>
        <w:tab/>
      </w:r>
    </w:p>
    <w:p w:rsidR="00CA4F5A" w:rsidRPr="00042553" w:rsidRDefault="00CA4F5A" w:rsidP="00CA4F5A">
      <w:pPr>
        <w:widowControl/>
        <w:autoSpaceDE/>
        <w:autoSpaceDN/>
        <w:adjustRightInd/>
        <w:rPr>
          <w:rFonts w:ascii="Arial" w:hAnsi="Arial" w:cs="Arial"/>
          <w:b/>
          <w:color w:val="0000FF"/>
          <w:sz w:val="24"/>
          <w:szCs w:val="24"/>
          <w:u w:val="single"/>
        </w:rPr>
      </w:pPr>
      <w:r w:rsidRPr="00042553">
        <w:rPr>
          <w:rFonts w:ascii="Arial" w:hAnsi="Arial" w:cs="Arial"/>
          <w:b/>
          <w:color w:val="0000FF"/>
          <w:sz w:val="24"/>
          <w:szCs w:val="24"/>
          <w:u w:val="single"/>
        </w:rPr>
        <w:br w:type="page"/>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r w:rsidRPr="00042553">
        <w:rPr>
          <w:rFonts w:ascii="Arial" w:hAnsi="Arial" w:cs="Arial"/>
          <w:b/>
          <w:color w:val="000000"/>
          <w:sz w:val="24"/>
          <w:szCs w:val="24"/>
        </w:rPr>
        <w:lastRenderedPageBreak/>
        <w:t>V.</w:t>
      </w:r>
      <w:r w:rsidRPr="00042553">
        <w:rPr>
          <w:rFonts w:ascii="Arial" w:hAnsi="Arial" w:cs="Arial"/>
          <w:b/>
          <w:color w:val="000000"/>
          <w:sz w:val="24"/>
          <w:szCs w:val="24"/>
        </w:rPr>
        <w:tab/>
        <w:t>SIGNATURES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 xml:space="preserve">The foregoing is hereby agreed to as stated on this __________day of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color w:val="000000"/>
          <w:sz w:val="24"/>
          <w:szCs w:val="24"/>
        </w:rPr>
        <w:t xml:space="preserve">___________________, </w:t>
      </w:r>
      <w:r w:rsidRPr="00042553">
        <w:rPr>
          <w:rFonts w:ascii="Arial" w:hAnsi="Arial" w:cs="Arial"/>
          <w:b/>
          <w:sz w:val="24"/>
          <w:szCs w:val="24"/>
        </w:rPr>
        <w:t>2016</w:t>
      </w:r>
      <w:r w:rsidRPr="00042553">
        <w:rPr>
          <w:rFonts w:ascii="Arial" w:hAnsi="Arial" w:cs="Arial"/>
          <w:sz w:val="24"/>
          <w:szCs w:val="24"/>
        </w:rPr>
        <w:t xml:space="preserve">, and will become effective on </w:t>
      </w:r>
      <w:r w:rsidRPr="00042553">
        <w:rPr>
          <w:rFonts w:ascii="Arial" w:hAnsi="Arial" w:cs="Arial"/>
          <w:b/>
          <w:sz w:val="24"/>
          <w:szCs w:val="24"/>
        </w:rPr>
        <w:t>October 1, 2016</w:t>
      </w:r>
      <w:r w:rsidRPr="00042553">
        <w:rPr>
          <w:rFonts w:ascii="Arial" w:hAnsi="Arial" w:cs="Arial"/>
          <w:sz w:val="24"/>
          <w:szCs w:val="24"/>
        </w:rPr>
        <w:t xml:space="preserve">, (if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sz w:val="24"/>
          <w:szCs w:val="24"/>
        </w:rPr>
        <w:t xml:space="preserve">FY tribe) or </w:t>
      </w:r>
      <w:r w:rsidRPr="00042553">
        <w:rPr>
          <w:rFonts w:ascii="Arial" w:hAnsi="Arial" w:cs="Arial"/>
          <w:b/>
          <w:sz w:val="24"/>
          <w:szCs w:val="24"/>
        </w:rPr>
        <w:t>January 1, 2017</w:t>
      </w:r>
      <w:r w:rsidRPr="00042553">
        <w:rPr>
          <w:rFonts w:ascii="Arial" w:hAnsi="Arial" w:cs="Arial"/>
          <w:sz w:val="24"/>
          <w:szCs w:val="24"/>
        </w:rPr>
        <w:t xml:space="preserve"> (if CY tribe),</w:t>
      </w:r>
      <w:r w:rsidRPr="00042553">
        <w:rPr>
          <w:rFonts w:ascii="Arial" w:hAnsi="Arial" w:cs="Arial"/>
          <w:b/>
          <w:sz w:val="24"/>
          <w:szCs w:val="24"/>
        </w:rPr>
        <w:t xml:space="preserve"> </w:t>
      </w:r>
      <w:r w:rsidRPr="00042553">
        <w:rPr>
          <w:rFonts w:ascii="Arial" w:hAnsi="Arial" w:cs="Arial"/>
          <w:sz w:val="24"/>
          <w:szCs w:val="24"/>
        </w:rPr>
        <w:t xml:space="preserve">and remain in effect unless modified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roofErr w:type="gramStart"/>
      <w:r w:rsidRPr="00042553">
        <w:rPr>
          <w:rFonts w:ascii="Arial" w:hAnsi="Arial" w:cs="Arial"/>
          <w:sz w:val="24"/>
          <w:szCs w:val="24"/>
        </w:rPr>
        <w:t>and</w:t>
      </w:r>
      <w:proofErr w:type="gramEnd"/>
      <w:r w:rsidRPr="00042553">
        <w:rPr>
          <w:rFonts w:ascii="Arial" w:hAnsi="Arial" w:cs="Arial"/>
          <w:sz w:val="24"/>
          <w:szCs w:val="24"/>
        </w:rPr>
        <w:t xml:space="preserve"> such modification is agreed to in writing by the parties.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z w:val="24"/>
          <w:szCs w:val="24"/>
          <w:u w:val="single"/>
        </w:rPr>
      </w:pPr>
      <w:r w:rsidRPr="00042553">
        <w:rPr>
          <w:rFonts w:ascii="Arial" w:hAnsi="Arial" w:cs="Arial"/>
          <w:b/>
          <w:sz w:val="24"/>
          <w:szCs w:val="24"/>
          <w:u w:val="single"/>
        </w:rPr>
        <w:t>TRIBE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sz w:val="24"/>
          <w:szCs w:val="24"/>
        </w:rPr>
        <w:t>_________________________________________________</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sz w:val="24"/>
          <w:szCs w:val="24"/>
        </w:rPr>
        <w:t xml:space="preserve">Designated Tribal Official’s signature </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___________________________________________________________</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sz w:val="24"/>
          <w:szCs w:val="24"/>
        </w:rPr>
        <w:t>Print name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sz w:val="24"/>
          <w:szCs w:val="24"/>
        </w:rPr>
        <w:t>___________________________________________________________</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sz w:val="24"/>
          <w:szCs w:val="24"/>
        </w:rPr>
        <w:t>Title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sz w:val="24"/>
          <w:szCs w:val="24"/>
        </w:rPr>
        <w:t>___________________________________________________________</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r w:rsidRPr="00042553">
        <w:rPr>
          <w:rFonts w:ascii="Arial" w:hAnsi="Arial" w:cs="Arial"/>
          <w:sz w:val="24"/>
          <w:szCs w:val="24"/>
        </w:rPr>
        <w:t>Date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aps/>
          <w:color w:val="000000"/>
          <w:sz w:val="24"/>
          <w:szCs w:val="24"/>
          <w:u w:val="single"/>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aps/>
          <w:color w:val="000000"/>
          <w:sz w:val="24"/>
          <w:szCs w:val="24"/>
          <w:u w:val="single"/>
        </w:rPr>
      </w:pPr>
      <w:r w:rsidRPr="00042553">
        <w:rPr>
          <w:rFonts w:ascii="Arial" w:hAnsi="Arial" w:cs="Arial"/>
          <w:b/>
          <w:caps/>
          <w:color w:val="000000"/>
          <w:sz w:val="24"/>
          <w:szCs w:val="24"/>
          <w:u w:val="single"/>
        </w:rPr>
        <w:t>Office of the Special Trustee for American Indians</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u w:val="single"/>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b/>
          <w:color w:val="000000"/>
          <w:sz w:val="24"/>
          <w:szCs w:val="24"/>
          <w:u w:val="single"/>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___________________________________________________________</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u w:val="single"/>
        </w:rPr>
      </w:pPr>
      <w:r w:rsidRPr="00042553">
        <w:rPr>
          <w:rFonts w:ascii="Arial" w:hAnsi="Arial" w:cs="Arial"/>
          <w:color w:val="000000"/>
          <w:sz w:val="24"/>
          <w:szCs w:val="24"/>
        </w:rPr>
        <w:t>Director, OST Office of External Affairs, and Secretary’s Delegated Official</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2"/>
          <w:szCs w:val="22"/>
          <w:u w:val="single"/>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2"/>
          <w:szCs w:val="22"/>
          <w:u w:val="single"/>
        </w:rPr>
      </w:pPr>
      <w:r w:rsidRPr="00042553">
        <w:rPr>
          <w:rFonts w:ascii="Arial" w:hAnsi="Arial" w:cs="Arial"/>
          <w:color w:val="000000"/>
          <w:sz w:val="22"/>
          <w:szCs w:val="22"/>
          <w:u w:val="single"/>
        </w:rPr>
        <w:t>____________________________________________________________</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2"/>
          <w:szCs w:val="22"/>
        </w:rPr>
      </w:pPr>
      <w:r w:rsidRPr="00042553">
        <w:rPr>
          <w:rFonts w:ascii="Arial" w:hAnsi="Arial" w:cs="Arial"/>
          <w:color w:val="000000"/>
          <w:sz w:val="22"/>
          <w:szCs w:val="22"/>
        </w:rPr>
        <w:t>Print Name</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rFonts w:ascii="Arial" w:hAnsi="Arial" w:cs="Arial"/>
          <w:color w:val="000000"/>
          <w:sz w:val="24"/>
          <w:szCs w:val="24"/>
        </w:rPr>
      </w:pPr>
      <w:r w:rsidRPr="00042553">
        <w:rPr>
          <w:rFonts w:ascii="Arial" w:hAnsi="Arial" w:cs="Arial"/>
          <w:color w:val="000000"/>
          <w:sz w:val="24"/>
          <w:szCs w:val="24"/>
        </w:rPr>
        <w:t>_______________________________________________________</w:t>
      </w:r>
    </w:p>
    <w:p w:rsidR="00CA4F5A" w:rsidRPr="00042553" w:rsidRDefault="00CA4F5A" w:rsidP="00CA4F5A">
      <w:pPr>
        <w:widowControl/>
        <w:tabs>
          <w:tab w:val="left" w:pos="360"/>
          <w:tab w:val="left" w:pos="720"/>
          <w:tab w:val="left" w:pos="1080"/>
          <w:tab w:val="left" w:pos="1440"/>
          <w:tab w:val="left" w:pos="1800"/>
          <w:tab w:val="left" w:pos="2160"/>
          <w:tab w:val="left" w:pos="2520"/>
          <w:tab w:val="left" w:pos="2880"/>
        </w:tabs>
        <w:autoSpaceDE/>
        <w:autoSpaceDN/>
        <w:adjustRightInd/>
        <w:rPr>
          <w:sz w:val="36"/>
          <w:szCs w:val="36"/>
        </w:rPr>
      </w:pPr>
      <w:r w:rsidRPr="00042553">
        <w:rPr>
          <w:rFonts w:ascii="Arial" w:hAnsi="Arial" w:cs="Arial"/>
          <w:color w:val="000000"/>
          <w:sz w:val="24"/>
          <w:szCs w:val="24"/>
        </w:rPr>
        <w:t>Date</w:t>
      </w:r>
    </w:p>
    <w:p w:rsidR="00CA4F5A"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40"/>
          <w:szCs w:val="40"/>
        </w:rPr>
      </w:pPr>
    </w:p>
    <w:p w:rsidR="00CA4F5A"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rsidR="00CA4F5A" w:rsidRDefault="00CA4F5A" w:rsidP="00CA4F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szCs w:val="40"/>
        </w:rPr>
      </w:pPr>
    </w:p>
    <w:p w:rsidR="001A633A" w:rsidRDefault="001A633A" w:rsidP="00A92CC7"/>
    <w:sectPr w:rsidR="001A633A" w:rsidSect="00CE2053">
      <w:footerReference w:type="default" r:id="rId10"/>
      <w:pgSz w:w="12240" w:h="15840"/>
      <w:pgMar w:top="1440" w:right="1440" w:bottom="1440" w:left="1440" w:header="720" w:footer="945"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C7" w:rsidRDefault="00A92CC7" w:rsidP="00A92CC7">
      <w:r>
        <w:separator/>
      </w:r>
    </w:p>
  </w:endnote>
  <w:endnote w:type="continuationSeparator" w:id="0">
    <w:p w:rsidR="00A92CC7" w:rsidRDefault="00A92CC7" w:rsidP="00A9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C7" w:rsidRDefault="00A92CC7" w:rsidP="00A92CC7">
    <w:pPr>
      <w:spacing w:line="183" w:lineRule="exact"/>
      <w:jc w:val="both"/>
      <w:rPr>
        <w:rFonts w:ascii="Courier New" w:hAnsi="Courier New" w:cs="Courier New"/>
        <w:sz w:val="24"/>
        <w:szCs w:val="24"/>
      </w:rPr>
    </w:pPr>
  </w:p>
  <w:p w:rsidR="00A92CC7" w:rsidRDefault="00A92CC7" w:rsidP="00A92CC7">
    <w:pPr>
      <w:spacing w:line="2" w:lineRule="exact"/>
      <w:jc w:val="both"/>
      <w:rPr>
        <w:rFonts w:ascii="Courier" w:hAnsi="Courier" w:cs="Courier"/>
        <w:b/>
        <w:bCs/>
      </w:rPr>
    </w:pPr>
    <w:r>
      <w:rPr>
        <w:noProof/>
      </w:rPr>
      <mc:AlternateContent>
        <mc:Choice Requires="wps">
          <w:drawing>
            <wp:anchor distT="4294967294" distB="4294967294" distL="114298" distR="114298" simplePos="0" relativeHeight="251659264" behindDoc="0" locked="0" layoutInCell="0" allowOverlap="1" wp14:anchorId="176BF693" wp14:editId="23DF2FE2">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4294967294" distB="4294967294" distL="114300" distR="114300" simplePos="0" relativeHeight="251660288" behindDoc="0" locked="0" layoutInCell="0" allowOverlap="1" wp14:anchorId="443CB9B5" wp14:editId="68AD2EF7">
              <wp:simplePos x="0" y="0"/>
              <wp:positionH relativeFrom="margin">
                <wp:posOffset>0</wp:posOffset>
              </wp:positionH>
              <wp:positionV relativeFrom="paragraph">
                <wp:posOffset>9524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" o:allowincell="f" strokecolor="#020000" strokeweight=".96pt">
              <w10:wrap anchorx="margin"/>
            </v:line>
          </w:pict>
        </mc:Fallback>
      </mc:AlternateContent>
    </w:r>
  </w:p>
  <w:p w:rsidR="00A92CC7" w:rsidRPr="006415B3" w:rsidRDefault="00A92CC7" w:rsidP="00A92CC7">
    <w:pPr>
      <w:jc w:val="both"/>
      <w:rPr>
        <w:rFonts w:ascii="Cambria" w:hAnsi="Cambria" w:cs="Courier"/>
        <w:bCs/>
      </w:rPr>
    </w:pPr>
  </w:p>
  <w:p w:rsidR="00A92CC7" w:rsidRPr="006415B3" w:rsidRDefault="00A92CC7" w:rsidP="00A92CC7">
    <w:pPr>
      <w:jc w:val="both"/>
      <w:rPr>
        <w:rFonts w:ascii="Cambria" w:hAnsi="Cambria" w:cs="Univers"/>
        <w:bCs/>
        <w:u w:val="single"/>
      </w:rPr>
    </w:pPr>
    <w:r w:rsidRPr="006415B3">
      <w:rPr>
        <w:rFonts w:ascii="Cambria" w:hAnsi="Cambria" w:cs="Univers"/>
        <w:bCs/>
      </w:rPr>
      <w:t>201</w:t>
    </w:r>
    <w:r>
      <w:rPr>
        <w:rFonts w:ascii="Cambria" w:hAnsi="Cambria" w:cs="Univers"/>
        <w:bCs/>
      </w:rPr>
      <w:t>7</w:t>
    </w:r>
    <w:r w:rsidRPr="006415B3">
      <w:rPr>
        <w:rFonts w:ascii="Cambria" w:hAnsi="Cambria" w:cs="Univers"/>
        <w:bCs/>
      </w:rPr>
      <w:t xml:space="preserve"> </w:t>
    </w:r>
    <w:r>
      <w:rPr>
        <w:rFonts w:ascii="Cambria" w:hAnsi="Cambria" w:cs="Univers"/>
        <w:bCs/>
      </w:rPr>
      <w:t>Final</w:t>
    </w:r>
    <w:r w:rsidRPr="006415B3">
      <w:rPr>
        <w:rFonts w:ascii="Cambria" w:hAnsi="Cambria" w:cs="Univers"/>
        <w:bCs/>
      </w:rPr>
      <w:t xml:space="preserve"> </w:t>
    </w:r>
    <w:r>
      <w:rPr>
        <w:rFonts w:ascii="Cambria" w:hAnsi="Cambria" w:cs="Univers"/>
        <w:bCs/>
      </w:rPr>
      <w:t xml:space="preserve">Draft </w:t>
    </w:r>
    <w:r w:rsidRPr="006415B3">
      <w:rPr>
        <w:rFonts w:ascii="Cambria" w:hAnsi="Cambria" w:cs="Univers"/>
        <w:bCs/>
      </w:rPr>
      <w:t xml:space="preserve">Self-Governance Negotiation Guidance </w:t>
    </w:r>
    <w:r w:rsidRPr="006415B3">
      <w:rPr>
        <w:rFonts w:ascii="Cambria" w:hAnsi="Cambria" w:cs="Univers"/>
        <w:bCs/>
      </w:rPr>
      <w:tab/>
    </w:r>
    <w:r w:rsidRPr="006415B3">
      <w:rPr>
        <w:rFonts w:ascii="Cambria" w:hAnsi="Cambria" w:cs="Univers"/>
        <w:bCs/>
      </w:rPr>
      <w:tab/>
    </w:r>
    <w:r w:rsidRPr="006415B3">
      <w:rPr>
        <w:rFonts w:ascii="Cambria" w:hAnsi="Cambria" w:cs="Univers"/>
        <w:bCs/>
      </w:rPr>
      <w:tab/>
    </w:r>
    <w:r w:rsidRPr="006415B3">
      <w:rPr>
        <w:rFonts w:ascii="Cambria" w:hAnsi="Cambria" w:cs="Univers"/>
        <w:bCs/>
      </w:rPr>
      <w:tab/>
      <w:t xml:space="preserve">Page </w:t>
    </w:r>
    <w:r w:rsidRPr="006415B3">
      <w:rPr>
        <w:rFonts w:ascii="Cambria" w:hAnsi="Cambria" w:cs="Univers"/>
        <w:bCs/>
      </w:rPr>
      <w:pgNum/>
    </w:r>
  </w:p>
  <w:p w:rsidR="00A92CC7" w:rsidRPr="006415B3" w:rsidRDefault="00A92CC7" w:rsidP="00A92CC7">
    <w:pPr>
      <w:jc w:val="both"/>
      <w:rPr>
        <w:rFonts w:ascii="Cambria" w:hAnsi="Cambria" w:cs="Univers"/>
      </w:rPr>
    </w:pPr>
    <w:r w:rsidRPr="006415B3">
      <w:rPr>
        <w:rFonts w:ascii="Cambria" w:hAnsi="Cambria" w:cs="Univers"/>
        <w:bCs/>
      </w:rPr>
      <w:t>For BIA Programs</w:t>
    </w:r>
  </w:p>
  <w:p w:rsidR="00A92CC7" w:rsidRDefault="00A92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C7" w:rsidRDefault="00A92CC7" w:rsidP="00A92CC7">
      <w:r>
        <w:separator/>
      </w:r>
    </w:p>
  </w:footnote>
  <w:footnote w:type="continuationSeparator" w:id="0">
    <w:p w:rsidR="00A92CC7" w:rsidRDefault="00A92CC7" w:rsidP="00A9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3B3"/>
    <w:multiLevelType w:val="hybridMultilevel"/>
    <w:tmpl w:val="3E385F70"/>
    <w:lvl w:ilvl="0" w:tplc="D16229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F30DA"/>
    <w:multiLevelType w:val="hybridMultilevel"/>
    <w:tmpl w:val="8522D3AA"/>
    <w:lvl w:ilvl="0" w:tplc="A4B8B00C">
      <w:start w:val="1"/>
      <w:numFmt w:val="upperRoman"/>
      <w:lvlText w:val="%1."/>
      <w:lvlJc w:val="left"/>
      <w:pPr>
        <w:tabs>
          <w:tab w:val="num" w:pos="1080"/>
        </w:tabs>
        <w:ind w:left="1080" w:hanging="720"/>
      </w:pPr>
      <w:rPr>
        <w:rFonts w:hint="default"/>
      </w:rPr>
    </w:lvl>
    <w:lvl w:ilvl="1" w:tplc="CF986F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C67F4"/>
    <w:multiLevelType w:val="hybridMultilevel"/>
    <w:tmpl w:val="56A6AA1E"/>
    <w:lvl w:ilvl="0" w:tplc="4D4E309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C7"/>
    <w:rsid w:val="001A633A"/>
    <w:rsid w:val="00A92CC7"/>
    <w:rsid w:val="00CA4F5A"/>
    <w:rsid w:val="00CE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_security@ost.doi.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t_employee_clearance@ost.do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Scribner, Tyler Dean</dc:creator>
  <cp:lastModifiedBy>Scribner, Tyler Dean</cp:lastModifiedBy>
  <cp:revision>3</cp:revision>
  <dcterms:created xsi:type="dcterms:W3CDTF">2016-06-17T18:03:00Z</dcterms:created>
  <dcterms:modified xsi:type="dcterms:W3CDTF">2016-06-17T18:56:00Z</dcterms:modified>
</cp:coreProperties>
</file>