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TO:  </w:t>
      </w:r>
      <w:r w:rsidR="009A466B" w:rsidRPr="00830C02">
        <w:rPr>
          <w:rFonts w:ascii="Arial" w:hAnsi="Arial" w:cs="Arial"/>
          <w:b/>
          <w:sz w:val="24"/>
          <w:highlight w:val="magenta"/>
        </w:rPr>
        <w:t>[</w:t>
      </w:r>
      <w:r w:rsidR="00543049">
        <w:rPr>
          <w:rFonts w:ascii="Arial" w:hAnsi="Arial" w:cs="Arial"/>
          <w:b/>
          <w:sz w:val="24"/>
          <w:highlight w:val="magenta"/>
        </w:rPr>
        <w:t>BIA Region</w:t>
      </w:r>
      <w:r w:rsidR="009A466B" w:rsidRPr="00830C02">
        <w:rPr>
          <w:rFonts w:ascii="Arial" w:hAnsi="Arial" w:cs="Arial"/>
          <w:b/>
          <w:sz w:val="24"/>
          <w:highlight w:val="magenta"/>
        </w:rPr>
        <w:t>]</w:t>
      </w:r>
    </w:p>
    <w:p w:rsidR="00B43293" w:rsidRPr="00830C02" w:rsidRDefault="00B43293" w:rsidP="004D0821">
      <w:pPr>
        <w:spacing w:line="240" w:lineRule="auto"/>
        <w:rPr>
          <w:rFonts w:ascii="Arial" w:hAnsi="Arial" w:cs="Arial"/>
          <w:b/>
          <w:sz w:val="24"/>
        </w:rPr>
      </w:pPr>
      <w:r w:rsidRPr="00830C02">
        <w:rPr>
          <w:rFonts w:ascii="Arial" w:hAnsi="Arial" w:cs="Arial"/>
          <w:b/>
          <w:sz w:val="24"/>
        </w:rPr>
        <w:t xml:space="preserve">FROM:  </w:t>
      </w:r>
      <w:r w:rsidR="007065FC" w:rsidRPr="00830C02">
        <w:rPr>
          <w:rFonts w:ascii="Arial" w:hAnsi="Arial" w:cs="Arial"/>
          <w:b/>
          <w:sz w:val="24"/>
          <w:highlight w:val="magenta"/>
        </w:rPr>
        <w:t>[Name of SGAC Member]</w:t>
      </w:r>
      <w:r w:rsidR="007065FC" w:rsidRPr="00830C02">
        <w:rPr>
          <w:rFonts w:ascii="Arial" w:hAnsi="Arial" w:cs="Arial"/>
          <w:b/>
          <w:sz w:val="24"/>
        </w:rPr>
        <w:t xml:space="preserve">, </w:t>
      </w:r>
      <w:r w:rsidR="00543049">
        <w:rPr>
          <w:rFonts w:ascii="Arial" w:hAnsi="Arial" w:cs="Arial"/>
          <w:b/>
          <w:sz w:val="24"/>
        </w:rPr>
        <w:t>Department of the Interior</w:t>
      </w:r>
      <w:r w:rsidR="009F1876" w:rsidRPr="00830C02">
        <w:rPr>
          <w:rFonts w:ascii="Arial" w:hAnsi="Arial" w:cs="Arial"/>
          <w:b/>
          <w:sz w:val="24"/>
        </w:rPr>
        <w:t xml:space="preserve"> </w:t>
      </w:r>
      <w:r w:rsidR="007065FC" w:rsidRPr="00830C02">
        <w:rPr>
          <w:rFonts w:ascii="Arial" w:hAnsi="Arial" w:cs="Arial"/>
          <w:b/>
          <w:sz w:val="24"/>
        </w:rPr>
        <w:t>Self-Governance Advisory Committee (</w:t>
      </w:r>
      <w:r w:rsidR="00543049">
        <w:rPr>
          <w:rFonts w:ascii="Arial" w:hAnsi="Arial" w:cs="Arial"/>
          <w:b/>
          <w:sz w:val="24"/>
        </w:rPr>
        <w:t>DOI-</w:t>
      </w:r>
      <w:r w:rsidR="007065FC" w:rsidRPr="00830C02">
        <w:rPr>
          <w:rFonts w:ascii="Arial" w:hAnsi="Arial" w:cs="Arial"/>
          <w:b/>
          <w:sz w:val="24"/>
        </w:rPr>
        <w:t xml:space="preserve">SGAC) and </w:t>
      </w:r>
      <w:r w:rsidR="007065FC" w:rsidRPr="00830C02">
        <w:rPr>
          <w:rFonts w:ascii="Arial" w:hAnsi="Arial" w:cs="Arial"/>
          <w:b/>
          <w:sz w:val="24"/>
          <w:highlight w:val="magenta"/>
        </w:rPr>
        <w:t>[Name of Technical Workgroup Member]</w:t>
      </w:r>
      <w:r w:rsidR="00647091" w:rsidRPr="00830C02">
        <w:rPr>
          <w:rFonts w:ascii="Arial" w:hAnsi="Arial" w:cs="Arial"/>
          <w:b/>
          <w:sz w:val="24"/>
        </w:rPr>
        <w:t>,</w:t>
      </w:r>
      <w:r w:rsidR="001E3728" w:rsidRPr="00830C02">
        <w:rPr>
          <w:rFonts w:ascii="Arial" w:hAnsi="Arial" w:cs="Arial"/>
          <w:b/>
          <w:sz w:val="24"/>
        </w:rPr>
        <w:t xml:space="preserve"> </w:t>
      </w:r>
      <w:r w:rsidRPr="00830C02">
        <w:rPr>
          <w:rFonts w:ascii="Arial" w:hAnsi="Arial" w:cs="Arial"/>
          <w:b/>
          <w:sz w:val="24"/>
        </w:rPr>
        <w:t xml:space="preserve">SGAC Technical </w:t>
      </w:r>
      <w:r w:rsidR="00647091" w:rsidRPr="00830C02">
        <w:rPr>
          <w:rFonts w:ascii="Arial" w:hAnsi="Arial" w:cs="Arial"/>
          <w:b/>
          <w:sz w:val="24"/>
        </w:rPr>
        <w:t xml:space="preserve">Workgroup </w:t>
      </w:r>
      <w:r w:rsidRPr="00830C02">
        <w:rPr>
          <w:rFonts w:ascii="Arial" w:hAnsi="Arial" w:cs="Arial"/>
          <w:b/>
          <w:sz w:val="24"/>
        </w:rPr>
        <w:t>Representative</w:t>
      </w:r>
      <w:r w:rsidR="00647091" w:rsidRPr="00830C02">
        <w:rPr>
          <w:rFonts w:ascii="Arial" w:hAnsi="Arial" w:cs="Arial"/>
          <w:b/>
          <w:sz w:val="24"/>
        </w:rPr>
        <w:t>(</w:t>
      </w:r>
      <w:r w:rsidRPr="00830C02">
        <w:rPr>
          <w:rFonts w:ascii="Arial" w:hAnsi="Arial" w:cs="Arial"/>
          <w:b/>
          <w:sz w:val="24"/>
        </w:rPr>
        <w:t>s</w:t>
      </w:r>
      <w:r w:rsidR="00647091" w:rsidRPr="00830C02">
        <w:rPr>
          <w:rFonts w:ascii="Arial" w:hAnsi="Arial" w:cs="Arial"/>
          <w:b/>
          <w:sz w:val="24"/>
        </w:rPr>
        <w:t>)</w:t>
      </w:r>
    </w:p>
    <w:p w:rsidR="009E6CDB" w:rsidRPr="00830C02" w:rsidRDefault="009A466B" w:rsidP="009E6CDB">
      <w:pPr>
        <w:pBdr>
          <w:bottom w:val="single" w:sz="4" w:space="1" w:color="auto"/>
        </w:pBdr>
        <w:spacing w:line="240" w:lineRule="auto"/>
        <w:rPr>
          <w:rFonts w:ascii="Arial" w:hAnsi="Arial" w:cs="Arial"/>
          <w:b/>
          <w:sz w:val="24"/>
        </w:rPr>
      </w:pPr>
      <w:r w:rsidRPr="00830C02">
        <w:rPr>
          <w:rFonts w:ascii="Arial" w:hAnsi="Arial" w:cs="Arial"/>
          <w:b/>
          <w:sz w:val="24"/>
        </w:rPr>
        <w:t>Subject</w:t>
      </w:r>
      <w:r w:rsidR="0068275A">
        <w:rPr>
          <w:rFonts w:ascii="Arial" w:hAnsi="Arial" w:cs="Arial"/>
          <w:b/>
          <w:sz w:val="24"/>
        </w:rPr>
        <w:t xml:space="preserve">:  </w:t>
      </w:r>
      <w:r w:rsidR="00E748FA">
        <w:rPr>
          <w:rFonts w:ascii="Arial" w:hAnsi="Arial" w:cs="Arial"/>
          <w:b/>
          <w:sz w:val="24"/>
        </w:rPr>
        <w:t xml:space="preserve">October </w:t>
      </w:r>
      <w:r w:rsidR="00543049">
        <w:rPr>
          <w:rFonts w:ascii="Arial" w:hAnsi="Arial" w:cs="Arial"/>
          <w:b/>
          <w:sz w:val="24"/>
        </w:rPr>
        <w:t xml:space="preserve">DOI </w:t>
      </w:r>
      <w:r w:rsidR="00B43293" w:rsidRPr="00830C02">
        <w:rPr>
          <w:rFonts w:ascii="Arial" w:hAnsi="Arial" w:cs="Arial"/>
          <w:b/>
          <w:sz w:val="24"/>
        </w:rPr>
        <w:t>Self-Governance Advisory Committee Quarterly Meeting Summary</w:t>
      </w:r>
    </w:p>
    <w:p w:rsidR="00B43293" w:rsidRPr="00CC0E14" w:rsidRDefault="00547C73" w:rsidP="00065421">
      <w:pPr>
        <w:spacing w:line="240" w:lineRule="auto"/>
        <w:rPr>
          <w:rFonts w:ascii="Arial" w:hAnsi="Arial" w:cs="Arial"/>
        </w:rPr>
      </w:pPr>
      <w:r>
        <w:rPr>
          <w:rFonts w:ascii="Arial" w:hAnsi="Arial" w:cs="Arial"/>
        </w:rPr>
        <w:t xml:space="preserve">The Department of the Interior’s </w:t>
      </w:r>
      <w:r w:rsidR="008F58F5" w:rsidRPr="00CC0E14">
        <w:rPr>
          <w:rFonts w:ascii="Arial" w:hAnsi="Arial" w:cs="Arial"/>
        </w:rPr>
        <w:t>Self-Governance Advisory Committee (</w:t>
      </w:r>
      <w:r w:rsidR="00641B43">
        <w:rPr>
          <w:rFonts w:ascii="Arial" w:hAnsi="Arial" w:cs="Arial"/>
        </w:rPr>
        <w:t>DOI-</w:t>
      </w:r>
      <w:r w:rsidR="00716AA1" w:rsidRPr="00CC0E14">
        <w:rPr>
          <w:rFonts w:ascii="Arial" w:hAnsi="Arial" w:cs="Arial"/>
        </w:rPr>
        <w:t>SGAC) met</w:t>
      </w:r>
      <w:r w:rsidR="00E748FA">
        <w:rPr>
          <w:rFonts w:ascii="Arial" w:hAnsi="Arial" w:cs="Arial"/>
        </w:rPr>
        <w:t xml:space="preserve"> October 25-26</w:t>
      </w:r>
      <w:r w:rsidR="008F58F5" w:rsidRPr="00CC0E14">
        <w:rPr>
          <w:rFonts w:ascii="Arial" w:hAnsi="Arial" w:cs="Arial"/>
        </w:rPr>
        <w:t>, 201</w:t>
      </w:r>
      <w:r w:rsidR="00636422">
        <w:rPr>
          <w:rFonts w:ascii="Arial" w:hAnsi="Arial" w:cs="Arial"/>
        </w:rPr>
        <w:t>7</w:t>
      </w:r>
      <w:r w:rsidR="00041690">
        <w:rPr>
          <w:rFonts w:ascii="Arial" w:hAnsi="Arial" w:cs="Arial"/>
        </w:rPr>
        <w:t xml:space="preserve"> in Washington, DC</w:t>
      </w:r>
      <w:r w:rsidR="00636422">
        <w:rPr>
          <w:rFonts w:ascii="Arial" w:hAnsi="Arial" w:cs="Arial"/>
        </w:rPr>
        <w:t xml:space="preserve">.  The Committee received updates from </w:t>
      </w:r>
      <w:r w:rsidR="00065421">
        <w:rPr>
          <w:rFonts w:ascii="Arial" w:hAnsi="Arial" w:cs="Arial"/>
        </w:rPr>
        <w:t>the</w:t>
      </w:r>
      <w:r w:rsidR="0061195B">
        <w:rPr>
          <w:rFonts w:ascii="Arial" w:hAnsi="Arial" w:cs="Arial"/>
        </w:rPr>
        <w:t xml:space="preserve"> Office of </w:t>
      </w:r>
      <w:r w:rsidR="00636422">
        <w:rPr>
          <w:rFonts w:ascii="Arial" w:hAnsi="Arial" w:cs="Arial"/>
        </w:rPr>
        <w:t>Self-Governance,</w:t>
      </w:r>
      <w:r w:rsidR="00002AA2">
        <w:rPr>
          <w:rFonts w:ascii="Arial" w:hAnsi="Arial" w:cs="Arial"/>
        </w:rPr>
        <w:t xml:space="preserve"> Legislative and Budget </w:t>
      </w:r>
      <w:r w:rsidR="00194D80">
        <w:rPr>
          <w:rFonts w:ascii="Arial" w:hAnsi="Arial" w:cs="Arial"/>
        </w:rPr>
        <w:t>items</w:t>
      </w:r>
      <w:r w:rsidR="00002AA2">
        <w:rPr>
          <w:rFonts w:ascii="Arial" w:hAnsi="Arial" w:cs="Arial"/>
        </w:rPr>
        <w:t>, presentation from the U.S. Government Accountability Office, and Data for Indian Economic De</w:t>
      </w:r>
      <w:r w:rsidR="00600B5B">
        <w:rPr>
          <w:rFonts w:ascii="Arial" w:hAnsi="Arial" w:cs="Arial"/>
        </w:rPr>
        <w:t xml:space="preserve">velopment, </w:t>
      </w:r>
      <w:r w:rsidR="00194D80">
        <w:rPr>
          <w:rFonts w:ascii="Arial" w:hAnsi="Arial" w:cs="Arial"/>
        </w:rPr>
        <w:t xml:space="preserve">Department of Transportation, </w:t>
      </w:r>
      <w:r w:rsidR="00600B5B">
        <w:rPr>
          <w:rFonts w:ascii="Arial" w:hAnsi="Arial" w:cs="Arial"/>
        </w:rPr>
        <w:t>Labor Population Data</w:t>
      </w:r>
      <w:r w:rsidR="00396438">
        <w:rPr>
          <w:rFonts w:ascii="Arial" w:hAnsi="Arial" w:cs="Arial"/>
        </w:rPr>
        <w:t xml:space="preserve"> and Bureau of Indian Education update</w:t>
      </w:r>
      <w:r w:rsidR="00EA69FB">
        <w:rPr>
          <w:rFonts w:ascii="Arial" w:hAnsi="Arial" w:cs="Arial"/>
        </w:rPr>
        <w:t>.</w:t>
      </w:r>
      <w:r w:rsidR="00131DF1">
        <w:rPr>
          <w:rFonts w:ascii="Arial" w:hAnsi="Arial" w:cs="Arial"/>
        </w:rPr>
        <w:t xml:space="preserve"> </w:t>
      </w:r>
    </w:p>
    <w:p w:rsidR="00C63F2C" w:rsidRPr="00CC0E14" w:rsidRDefault="007D073F" w:rsidP="004D0821">
      <w:pPr>
        <w:spacing w:line="240" w:lineRule="auto"/>
        <w:rPr>
          <w:rFonts w:ascii="Arial" w:hAnsi="Arial" w:cs="Arial"/>
        </w:rPr>
      </w:pPr>
      <w:r w:rsidRPr="00CC0E14">
        <w:rPr>
          <w:rFonts w:ascii="Arial" w:hAnsi="Arial" w:cs="Arial"/>
        </w:rPr>
        <w:t>Below is a</w:t>
      </w:r>
      <w:r w:rsidR="00FF457B" w:rsidRPr="00CC0E14">
        <w:rPr>
          <w:rFonts w:ascii="Arial" w:hAnsi="Arial" w:cs="Arial"/>
        </w:rPr>
        <w:t xml:space="preserve"> brief summary of the discussion and actions </w:t>
      </w:r>
      <w:r w:rsidRPr="00CC0E14">
        <w:rPr>
          <w:rFonts w:ascii="Arial" w:hAnsi="Arial" w:cs="Arial"/>
        </w:rPr>
        <w:t xml:space="preserve">from </w:t>
      </w:r>
      <w:r w:rsidR="00FF457B" w:rsidRPr="00CC0E14">
        <w:rPr>
          <w:rFonts w:ascii="Arial" w:hAnsi="Arial" w:cs="Arial"/>
        </w:rPr>
        <w:t xml:space="preserve">the meeting.  </w:t>
      </w:r>
      <w:r w:rsidR="00B70888" w:rsidRPr="00CC0E14">
        <w:rPr>
          <w:rFonts w:ascii="Arial" w:hAnsi="Arial" w:cs="Arial"/>
        </w:rPr>
        <w:t>A detailed</w:t>
      </w:r>
      <w:r w:rsidR="00C63F2C" w:rsidRPr="00CC0E14">
        <w:rPr>
          <w:rFonts w:ascii="Arial" w:hAnsi="Arial" w:cs="Arial"/>
        </w:rPr>
        <w:t xml:space="preserve"> summary of the meeting </w:t>
      </w:r>
      <w:r w:rsidR="00E748FA">
        <w:rPr>
          <w:rFonts w:ascii="Arial" w:hAnsi="Arial" w:cs="Arial"/>
        </w:rPr>
        <w:t xml:space="preserve">is available </w:t>
      </w:r>
      <w:r w:rsidR="00D0048A" w:rsidRPr="00CC0E14">
        <w:rPr>
          <w:rFonts w:ascii="Arial" w:hAnsi="Arial" w:cs="Arial"/>
        </w:rPr>
        <w:t xml:space="preserve">on </w:t>
      </w:r>
      <w:r w:rsidR="00B70888" w:rsidRPr="00CC0E14">
        <w:rPr>
          <w:rFonts w:ascii="Arial" w:hAnsi="Arial" w:cs="Arial"/>
        </w:rPr>
        <w:t xml:space="preserve">the SGCE website, </w:t>
      </w:r>
      <w:hyperlink r:id="rId9" w:history="1">
        <w:r w:rsidR="00D0048A" w:rsidRPr="00CC0E14">
          <w:rPr>
            <w:rStyle w:val="Hyperlink"/>
            <w:rFonts w:ascii="Arial" w:hAnsi="Arial" w:cs="Arial"/>
          </w:rPr>
          <w:t>www.tribalselfgov.org</w:t>
        </w:r>
      </w:hyperlink>
      <w:r w:rsidR="00B70888" w:rsidRPr="00CC0E14">
        <w:rPr>
          <w:rStyle w:val="Hyperlink"/>
          <w:rFonts w:ascii="Arial" w:hAnsi="Arial" w:cs="Arial"/>
        </w:rPr>
        <w:t xml:space="preserve">. </w:t>
      </w:r>
    </w:p>
    <w:p w:rsidR="00A42AC1" w:rsidRPr="005E3C15" w:rsidRDefault="00A42AC1" w:rsidP="004D0821">
      <w:pPr>
        <w:spacing w:after="0" w:line="240" w:lineRule="auto"/>
        <w:rPr>
          <w:rFonts w:ascii="Arial" w:hAnsi="Arial" w:cs="Arial"/>
          <w:b/>
        </w:rPr>
      </w:pPr>
      <w:r w:rsidRPr="005E3C15">
        <w:rPr>
          <w:rFonts w:ascii="Arial" w:hAnsi="Arial" w:cs="Arial"/>
          <w:b/>
          <w:u w:val="single"/>
        </w:rPr>
        <w:t>SGAC Business</w:t>
      </w:r>
      <w:r w:rsidRPr="005E3C15">
        <w:rPr>
          <w:rFonts w:ascii="Arial" w:hAnsi="Arial" w:cs="Arial"/>
          <w:b/>
        </w:rPr>
        <w:t>:</w:t>
      </w:r>
    </w:p>
    <w:p w:rsidR="00A42AC1" w:rsidRDefault="00002AA2" w:rsidP="004D0821">
      <w:pPr>
        <w:spacing w:after="0" w:line="240" w:lineRule="auto"/>
        <w:rPr>
          <w:rFonts w:ascii="Arial" w:hAnsi="Arial" w:cs="Arial"/>
          <w:b/>
          <w:sz w:val="24"/>
        </w:rPr>
      </w:pPr>
      <w:r w:rsidRPr="00E922A8">
        <w:rPr>
          <w:rFonts w:ascii="Arial" w:hAnsi="Arial" w:cs="Arial"/>
        </w:rPr>
        <w:t>A summary update from the 2017 Tribal Strategy Session, September 5-6, 2017 was provided, including an overview of the Strategy Session discussion points</w:t>
      </w:r>
      <w:r w:rsidRPr="00E922A8">
        <w:rPr>
          <w:rFonts w:ascii="Arial" w:hAnsi="Arial"/>
          <w:bCs/>
        </w:rPr>
        <w:t xml:space="preserve">, next steps and the Self-Governance Communication and Education BluePrint which </w:t>
      </w:r>
      <w:r w:rsidRPr="00E922A8">
        <w:rPr>
          <w:rFonts w:ascii="Arial" w:hAnsi="Arial" w:cs="Arial"/>
        </w:rPr>
        <w:t>provides Self-Governance Tribes with the tools needed to launch a major “Tribal Self-Governance Communication and Education Campaign”.</w:t>
      </w:r>
      <w:r>
        <w:rPr>
          <w:rFonts w:ascii="Arial" w:hAnsi="Arial" w:cs="Arial"/>
        </w:rPr>
        <w:t xml:space="preserve"> A copy of the BluePrint was included in the meeting package (see link below).</w:t>
      </w:r>
    </w:p>
    <w:p w:rsidR="00002AA2" w:rsidRDefault="00002AA2" w:rsidP="004D0821">
      <w:pPr>
        <w:spacing w:after="0" w:line="240" w:lineRule="auto"/>
        <w:rPr>
          <w:rFonts w:ascii="Arial" w:hAnsi="Arial" w:cs="Arial"/>
          <w:b/>
          <w:sz w:val="24"/>
        </w:rPr>
      </w:pPr>
    </w:p>
    <w:p w:rsidR="00897445" w:rsidRPr="005E3C15" w:rsidRDefault="00897445" w:rsidP="00636422">
      <w:pPr>
        <w:spacing w:after="0" w:line="240" w:lineRule="auto"/>
        <w:rPr>
          <w:rFonts w:ascii="Arial" w:hAnsi="Arial" w:cs="Arial"/>
          <w:b/>
        </w:rPr>
      </w:pPr>
      <w:r w:rsidRPr="005E3C15">
        <w:rPr>
          <w:rFonts w:ascii="Arial" w:hAnsi="Arial" w:cs="Arial"/>
          <w:b/>
          <w:u w:val="single"/>
        </w:rPr>
        <w:t>Legislative Update:</w:t>
      </w:r>
    </w:p>
    <w:p w:rsidR="00002AA2" w:rsidRDefault="00002AA2" w:rsidP="00002AA2">
      <w:pPr>
        <w:tabs>
          <w:tab w:val="left" w:pos="-2520"/>
        </w:tabs>
        <w:rPr>
          <w:rFonts w:ascii="Arial" w:hAnsi="Arial"/>
        </w:rPr>
      </w:pPr>
      <w:r>
        <w:rPr>
          <w:rFonts w:ascii="Arial" w:hAnsi="Arial"/>
        </w:rPr>
        <w:t xml:space="preserve">Mary Pavel, Sonosky Chambers, et al; and Caroline Mayhew, Hobbs, Strauss, et al </w:t>
      </w:r>
      <w:r w:rsidRPr="00334C65">
        <w:rPr>
          <w:rFonts w:ascii="Arial" w:hAnsi="Arial"/>
        </w:rPr>
        <w:t xml:space="preserve">provided an update on </w:t>
      </w:r>
      <w:r>
        <w:rPr>
          <w:rFonts w:ascii="Arial" w:hAnsi="Arial"/>
        </w:rPr>
        <w:t xml:space="preserve">current legislative issues and bills being addressed in Congress, including:  </w:t>
      </w:r>
    </w:p>
    <w:p w:rsidR="00002AA2" w:rsidRDefault="00002AA2" w:rsidP="00002AA2">
      <w:pPr>
        <w:numPr>
          <w:ilvl w:val="0"/>
          <w:numId w:val="8"/>
        </w:numPr>
        <w:spacing w:after="0" w:line="240" w:lineRule="auto"/>
        <w:rPr>
          <w:rFonts w:ascii="Arial" w:hAnsi="Arial" w:cs="Arial"/>
        </w:rPr>
      </w:pPr>
      <w:r w:rsidRPr="00002AA2">
        <w:rPr>
          <w:rFonts w:ascii="Arial" w:hAnsi="Arial" w:cs="Arial"/>
          <w:u w:val="single"/>
        </w:rPr>
        <w:t>VOCA, Missing and Murdered People and TLOA &amp; S.1986</w:t>
      </w:r>
      <w:r w:rsidR="00600B5B">
        <w:rPr>
          <w:rFonts w:ascii="Arial" w:hAnsi="Arial" w:cs="Arial"/>
        </w:rPr>
        <w:t xml:space="preserve"> - P</w:t>
      </w:r>
      <w:r w:rsidRPr="00002AA2">
        <w:rPr>
          <w:rFonts w:ascii="Arial" w:hAnsi="Arial" w:cs="Arial"/>
        </w:rPr>
        <w:t>urpose is to expand Violence Again</w:t>
      </w:r>
      <w:r w:rsidR="00194D80">
        <w:rPr>
          <w:rFonts w:ascii="Arial" w:hAnsi="Arial" w:cs="Arial"/>
        </w:rPr>
        <w:t>st</w:t>
      </w:r>
      <w:r w:rsidRPr="00002AA2">
        <w:rPr>
          <w:rFonts w:ascii="Arial" w:hAnsi="Arial" w:cs="Arial"/>
        </w:rPr>
        <w:t xml:space="preserve"> Wom</w:t>
      </w:r>
      <w:r w:rsidR="00194D80">
        <w:rPr>
          <w:rFonts w:ascii="Arial" w:hAnsi="Arial" w:cs="Arial"/>
        </w:rPr>
        <w:t>e</w:t>
      </w:r>
      <w:r w:rsidRPr="00002AA2">
        <w:rPr>
          <w:rFonts w:ascii="Arial" w:hAnsi="Arial" w:cs="Arial"/>
        </w:rPr>
        <w:t xml:space="preserve">n Act (VAWA) jurisdiction to include other crimes such as crimes of sexual violence. </w:t>
      </w:r>
    </w:p>
    <w:p w:rsidR="00002AA2" w:rsidRDefault="00002AA2" w:rsidP="00002AA2">
      <w:pPr>
        <w:numPr>
          <w:ilvl w:val="0"/>
          <w:numId w:val="8"/>
        </w:numPr>
        <w:spacing w:after="0" w:line="240" w:lineRule="auto"/>
        <w:rPr>
          <w:rFonts w:ascii="Arial" w:hAnsi="Arial" w:cs="Arial"/>
        </w:rPr>
      </w:pPr>
      <w:r w:rsidRPr="00002AA2">
        <w:rPr>
          <w:rFonts w:ascii="Arial" w:hAnsi="Arial" w:cs="Arial"/>
          <w:u w:val="single"/>
        </w:rPr>
        <w:t>Johnson O’Malley Bill</w:t>
      </w:r>
      <w:r w:rsidR="00600B5B">
        <w:rPr>
          <w:rFonts w:ascii="Arial" w:hAnsi="Arial" w:cs="Arial"/>
        </w:rPr>
        <w:t xml:space="preserve"> – Bill </w:t>
      </w:r>
      <w:r w:rsidRPr="00002AA2">
        <w:rPr>
          <w:rFonts w:ascii="Arial" w:hAnsi="Arial" w:cs="Arial"/>
        </w:rPr>
        <w:t xml:space="preserve">will force an update of the student count because currently it is unknown how many students </w:t>
      </w:r>
      <w:r w:rsidR="00194D80">
        <w:rPr>
          <w:rFonts w:ascii="Arial" w:hAnsi="Arial" w:cs="Arial"/>
        </w:rPr>
        <w:t xml:space="preserve">are </w:t>
      </w:r>
      <w:r w:rsidRPr="00002AA2">
        <w:rPr>
          <w:rFonts w:ascii="Arial" w:hAnsi="Arial" w:cs="Arial"/>
        </w:rPr>
        <w:t xml:space="preserve">eligible and how </w:t>
      </w:r>
      <w:r w:rsidR="00194D80">
        <w:rPr>
          <w:rFonts w:ascii="Arial" w:hAnsi="Arial" w:cs="Arial"/>
        </w:rPr>
        <w:t xml:space="preserve">much </w:t>
      </w:r>
      <w:r w:rsidRPr="00002AA2">
        <w:rPr>
          <w:rFonts w:ascii="Arial" w:hAnsi="Arial" w:cs="Arial"/>
        </w:rPr>
        <w:t>money is allocated. Congress wants metrics to support funding request.</w:t>
      </w:r>
    </w:p>
    <w:p w:rsidR="00002AA2" w:rsidRDefault="00002AA2" w:rsidP="00002AA2">
      <w:pPr>
        <w:numPr>
          <w:ilvl w:val="0"/>
          <w:numId w:val="8"/>
        </w:numPr>
        <w:spacing w:after="0" w:line="240" w:lineRule="auto"/>
        <w:rPr>
          <w:rFonts w:ascii="Arial" w:hAnsi="Arial" w:cs="Arial"/>
        </w:rPr>
      </w:pPr>
      <w:r w:rsidRPr="00002AA2">
        <w:rPr>
          <w:rFonts w:ascii="Arial" w:hAnsi="Arial" w:cs="Arial"/>
          <w:u w:val="single"/>
        </w:rPr>
        <w:t>477</w:t>
      </w:r>
      <w:r w:rsidRPr="00002AA2">
        <w:rPr>
          <w:rFonts w:ascii="Arial" w:hAnsi="Arial" w:cs="Arial"/>
        </w:rPr>
        <w:t xml:space="preserve"> – Program allows Tribes to </w:t>
      </w:r>
      <w:r w:rsidR="00194D80" w:rsidRPr="00002AA2">
        <w:rPr>
          <w:rFonts w:ascii="Arial" w:hAnsi="Arial" w:cs="Arial"/>
        </w:rPr>
        <w:t>coordinate</w:t>
      </w:r>
      <w:r w:rsidR="00194D80">
        <w:rPr>
          <w:rFonts w:ascii="Arial" w:hAnsi="Arial" w:cs="Arial"/>
        </w:rPr>
        <w:t xml:space="preserve">/consolidate </w:t>
      </w:r>
      <w:r w:rsidRPr="00002AA2">
        <w:rPr>
          <w:rFonts w:ascii="Arial" w:hAnsi="Arial" w:cs="Arial"/>
        </w:rPr>
        <w:t>employment training funds from</w:t>
      </w:r>
      <w:r w:rsidR="00194D80">
        <w:rPr>
          <w:rFonts w:ascii="Arial" w:hAnsi="Arial" w:cs="Arial"/>
        </w:rPr>
        <w:t xml:space="preserve"> a</w:t>
      </w:r>
      <w:r w:rsidRPr="00002AA2">
        <w:rPr>
          <w:rFonts w:ascii="Arial" w:hAnsi="Arial" w:cs="Arial"/>
        </w:rPr>
        <w:t xml:space="preserve"> number of different offices into one package</w:t>
      </w:r>
      <w:r w:rsidR="00194D80">
        <w:rPr>
          <w:rFonts w:ascii="Arial" w:hAnsi="Arial" w:cs="Arial"/>
        </w:rPr>
        <w:t>.</w:t>
      </w:r>
      <w:r w:rsidRPr="00002AA2">
        <w:rPr>
          <w:rFonts w:ascii="Arial" w:hAnsi="Arial" w:cs="Arial"/>
        </w:rPr>
        <w:t xml:space="preserve"> </w:t>
      </w:r>
      <w:r w:rsidR="00194D80">
        <w:rPr>
          <w:rFonts w:ascii="Arial" w:hAnsi="Arial" w:cs="Arial"/>
        </w:rPr>
        <w:t>I</w:t>
      </w:r>
      <w:r w:rsidRPr="00002AA2">
        <w:rPr>
          <w:rFonts w:ascii="Arial" w:hAnsi="Arial" w:cs="Arial"/>
        </w:rPr>
        <w:t>t is successful</w:t>
      </w:r>
      <w:r w:rsidR="00194D80">
        <w:rPr>
          <w:rFonts w:ascii="Arial" w:hAnsi="Arial" w:cs="Arial"/>
        </w:rPr>
        <w:t xml:space="preserve"> for Self-Governance </w:t>
      </w:r>
      <w:r w:rsidRPr="00002AA2">
        <w:rPr>
          <w:rFonts w:ascii="Arial" w:hAnsi="Arial" w:cs="Arial"/>
        </w:rPr>
        <w:t xml:space="preserve"> but legislation is </w:t>
      </w:r>
      <w:r w:rsidR="00194D80">
        <w:rPr>
          <w:rFonts w:ascii="Arial" w:hAnsi="Arial" w:cs="Arial"/>
        </w:rPr>
        <w:t xml:space="preserve">being </w:t>
      </w:r>
      <w:r w:rsidRPr="00002AA2">
        <w:rPr>
          <w:rFonts w:ascii="Arial" w:hAnsi="Arial" w:cs="Arial"/>
        </w:rPr>
        <w:t xml:space="preserve">pushed to get agencies to cooperate.  </w:t>
      </w:r>
      <w:r>
        <w:rPr>
          <w:rFonts w:ascii="Arial" w:hAnsi="Arial" w:cs="Arial"/>
        </w:rPr>
        <w:t xml:space="preserve">477 Tribal </w:t>
      </w:r>
      <w:r w:rsidRPr="00002AA2">
        <w:rPr>
          <w:rFonts w:ascii="Arial" w:hAnsi="Arial" w:cs="Arial"/>
        </w:rPr>
        <w:t xml:space="preserve">Workgroup is renewing efforts to get it passed.  </w:t>
      </w:r>
    </w:p>
    <w:p w:rsidR="00600B5B" w:rsidRDefault="00002AA2" w:rsidP="00002AA2">
      <w:pPr>
        <w:numPr>
          <w:ilvl w:val="0"/>
          <w:numId w:val="8"/>
        </w:numPr>
        <w:spacing w:after="0" w:line="240" w:lineRule="auto"/>
        <w:rPr>
          <w:rFonts w:ascii="Arial" w:hAnsi="Arial" w:cs="Arial"/>
        </w:rPr>
      </w:pPr>
      <w:r w:rsidRPr="00002AA2">
        <w:rPr>
          <w:rFonts w:ascii="Arial" w:hAnsi="Arial" w:cs="Arial"/>
          <w:u w:val="single"/>
        </w:rPr>
        <w:t>Tribal Labor Sovereignty</w:t>
      </w:r>
      <w:r>
        <w:rPr>
          <w:rFonts w:ascii="Arial" w:hAnsi="Arial" w:cs="Arial"/>
        </w:rPr>
        <w:t xml:space="preserve"> – S</w:t>
      </w:r>
      <w:r w:rsidRPr="00002AA2">
        <w:rPr>
          <w:rFonts w:ascii="Arial" w:hAnsi="Arial" w:cs="Arial"/>
        </w:rPr>
        <w:t xml:space="preserve">hould pass the House this year.  </w:t>
      </w:r>
      <w:r w:rsidR="00600B5B">
        <w:rPr>
          <w:rFonts w:ascii="Arial" w:hAnsi="Arial" w:cs="Arial"/>
        </w:rPr>
        <w:t xml:space="preserve">Tribes </w:t>
      </w:r>
      <w:r w:rsidRPr="00002AA2">
        <w:rPr>
          <w:rFonts w:ascii="Arial" w:hAnsi="Arial" w:cs="Arial"/>
        </w:rPr>
        <w:t xml:space="preserve">are trying to secure 60 in the Senate.  It should pass the House.  Democrats are listening but there </w:t>
      </w:r>
      <w:r w:rsidR="00600B5B">
        <w:rPr>
          <w:rFonts w:ascii="Arial" w:hAnsi="Arial" w:cs="Arial"/>
        </w:rPr>
        <w:t xml:space="preserve">are </w:t>
      </w:r>
      <w:r w:rsidRPr="00002AA2">
        <w:rPr>
          <w:rFonts w:ascii="Arial" w:hAnsi="Arial" w:cs="Arial"/>
        </w:rPr>
        <w:t xml:space="preserve">competing labor interests. </w:t>
      </w:r>
    </w:p>
    <w:p w:rsidR="00600B5B" w:rsidRDefault="00002AA2" w:rsidP="00636422">
      <w:pPr>
        <w:numPr>
          <w:ilvl w:val="0"/>
          <w:numId w:val="8"/>
        </w:numPr>
        <w:spacing w:after="0" w:line="240" w:lineRule="auto"/>
        <w:rPr>
          <w:rFonts w:ascii="Arial" w:hAnsi="Arial" w:cs="Arial"/>
        </w:rPr>
      </w:pPr>
      <w:r w:rsidRPr="00600B5B">
        <w:rPr>
          <w:rFonts w:ascii="Arial" w:hAnsi="Arial" w:cs="Arial"/>
          <w:u w:val="single"/>
        </w:rPr>
        <w:t>Tax Reform</w:t>
      </w:r>
      <w:r w:rsidRPr="00600B5B">
        <w:rPr>
          <w:rFonts w:ascii="Arial" w:hAnsi="Arial" w:cs="Arial"/>
        </w:rPr>
        <w:t xml:space="preserve"> – Bill in the House that has a number of the issues that have been floating around since 1992 (5 priorities) – enhance Tribal access to new market</w:t>
      </w:r>
      <w:r w:rsidR="00194D80">
        <w:rPr>
          <w:rFonts w:ascii="Arial" w:hAnsi="Arial" w:cs="Arial"/>
        </w:rPr>
        <w:t>s</w:t>
      </w:r>
      <w:r w:rsidRPr="00600B5B">
        <w:rPr>
          <w:rFonts w:ascii="Arial" w:hAnsi="Arial" w:cs="Arial"/>
        </w:rPr>
        <w:t xml:space="preserve"> and low income tax credits.  </w:t>
      </w:r>
    </w:p>
    <w:p w:rsidR="00897445" w:rsidRPr="00600B5B" w:rsidRDefault="00600B5B" w:rsidP="00636422">
      <w:pPr>
        <w:numPr>
          <w:ilvl w:val="0"/>
          <w:numId w:val="8"/>
        </w:numPr>
        <w:spacing w:after="0" w:line="240" w:lineRule="auto"/>
        <w:rPr>
          <w:rFonts w:ascii="Arial" w:hAnsi="Arial" w:cs="Arial"/>
        </w:rPr>
      </w:pPr>
      <w:r>
        <w:rPr>
          <w:rFonts w:ascii="Arial" w:hAnsi="Arial" w:cs="Arial"/>
          <w:u w:val="single"/>
        </w:rPr>
        <w:t xml:space="preserve">Amendments to </w:t>
      </w:r>
      <w:r w:rsidRPr="00600B5B">
        <w:rPr>
          <w:rFonts w:ascii="Arial" w:hAnsi="Arial" w:cs="Arial"/>
          <w:u w:val="single"/>
        </w:rPr>
        <w:t>Title IV</w:t>
      </w:r>
      <w:r>
        <w:rPr>
          <w:rFonts w:ascii="Arial" w:hAnsi="Arial" w:cs="Arial"/>
        </w:rPr>
        <w:t xml:space="preserve"> - </w:t>
      </w:r>
      <w:r w:rsidR="00CA705B" w:rsidRPr="00600B5B">
        <w:rPr>
          <w:rFonts w:ascii="Arial" w:hAnsi="Arial" w:cs="Arial"/>
        </w:rPr>
        <w:t>At this time, amendments to Title IV have not been introduced and there are no major champions</w:t>
      </w:r>
      <w:r w:rsidR="00811BC2" w:rsidRPr="00600B5B">
        <w:rPr>
          <w:rFonts w:ascii="Arial" w:hAnsi="Arial" w:cs="Arial"/>
        </w:rPr>
        <w:t xml:space="preserve"> that have yet been identified</w:t>
      </w:r>
      <w:r w:rsidR="00CA705B" w:rsidRPr="00600B5B">
        <w:rPr>
          <w:rFonts w:ascii="Arial" w:hAnsi="Arial" w:cs="Arial"/>
        </w:rPr>
        <w:t>.  This may be an area which Self-Governance Tribes would like to concentrate on during the latter part of this first session</w:t>
      </w:r>
      <w:r w:rsidR="00194D80">
        <w:rPr>
          <w:rFonts w:ascii="Arial" w:hAnsi="Arial" w:cs="Arial"/>
        </w:rPr>
        <w:t xml:space="preserve"> of the 115</w:t>
      </w:r>
      <w:r w:rsidR="00194D80" w:rsidRPr="007345F6">
        <w:rPr>
          <w:rFonts w:ascii="Arial" w:hAnsi="Arial" w:cs="Arial"/>
          <w:vertAlign w:val="superscript"/>
        </w:rPr>
        <w:t>th</w:t>
      </w:r>
      <w:r w:rsidR="00194D80">
        <w:rPr>
          <w:rFonts w:ascii="Arial" w:hAnsi="Arial" w:cs="Arial"/>
        </w:rPr>
        <w:t xml:space="preserve"> Congress.</w:t>
      </w:r>
      <w:r w:rsidR="00CA705B" w:rsidRPr="00600B5B">
        <w:rPr>
          <w:rFonts w:ascii="Arial" w:hAnsi="Arial" w:cs="Arial"/>
        </w:rPr>
        <w:t>.</w:t>
      </w:r>
    </w:p>
    <w:p w:rsidR="00CA705B" w:rsidRPr="00897445" w:rsidRDefault="00CA705B" w:rsidP="00636422">
      <w:pPr>
        <w:spacing w:after="0" w:line="240" w:lineRule="auto"/>
        <w:rPr>
          <w:rFonts w:ascii="Arial" w:hAnsi="Arial" w:cs="Arial"/>
        </w:rPr>
      </w:pPr>
    </w:p>
    <w:p w:rsidR="007345F6" w:rsidRDefault="007345F6" w:rsidP="005E3C15">
      <w:pPr>
        <w:spacing w:after="0" w:line="240" w:lineRule="auto"/>
        <w:rPr>
          <w:rFonts w:ascii="Arial" w:hAnsi="Arial" w:cs="Arial"/>
          <w:b/>
          <w:u w:val="single"/>
        </w:rPr>
      </w:pPr>
    </w:p>
    <w:p w:rsidR="005E3C15" w:rsidRPr="005E3C15" w:rsidRDefault="00636422" w:rsidP="005E3C15">
      <w:pPr>
        <w:spacing w:after="0" w:line="240" w:lineRule="auto"/>
        <w:rPr>
          <w:rFonts w:ascii="Arial" w:hAnsi="Arial" w:cs="Arial"/>
          <w:b/>
          <w:u w:val="single"/>
        </w:rPr>
      </w:pPr>
      <w:r w:rsidRPr="005E3C15">
        <w:rPr>
          <w:rFonts w:ascii="Arial" w:hAnsi="Arial" w:cs="Arial"/>
          <w:b/>
          <w:u w:val="single"/>
        </w:rPr>
        <w:lastRenderedPageBreak/>
        <w:t>Office of Self-Governance (OSG) Update</w:t>
      </w:r>
      <w:r w:rsidR="005E3C15">
        <w:rPr>
          <w:rFonts w:ascii="Arial" w:hAnsi="Arial" w:cs="Arial"/>
          <w:b/>
          <w:u w:val="single"/>
        </w:rPr>
        <w:t>:</w:t>
      </w:r>
    </w:p>
    <w:p w:rsidR="005E3C15" w:rsidRPr="005E3C15" w:rsidRDefault="005E3C15" w:rsidP="005E3C15">
      <w:pPr>
        <w:spacing w:after="0" w:line="240" w:lineRule="auto"/>
        <w:rPr>
          <w:rFonts w:ascii="Arial" w:hAnsi="Arial" w:cs="Arial"/>
          <w:u w:val="single"/>
        </w:rPr>
      </w:pPr>
      <w:r>
        <w:rPr>
          <w:rFonts w:ascii="Arial" w:hAnsi="Arial" w:cs="Arial"/>
        </w:rPr>
        <w:t>Sharee Freeman, OS</w:t>
      </w:r>
      <w:r w:rsidR="00194D80">
        <w:rPr>
          <w:rFonts w:ascii="Arial" w:hAnsi="Arial" w:cs="Arial"/>
        </w:rPr>
        <w:t>G</w:t>
      </w:r>
      <w:r>
        <w:rPr>
          <w:rFonts w:ascii="Arial" w:hAnsi="Arial" w:cs="Arial"/>
        </w:rPr>
        <w:t xml:space="preserve"> Director, </w:t>
      </w:r>
      <w:r w:rsidRPr="005E3C15">
        <w:rPr>
          <w:rFonts w:ascii="Arial" w:hAnsi="Arial" w:cs="Arial"/>
        </w:rPr>
        <w:t xml:space="preserve">provided </w:t>
      </w:r>
      <w:r>
        <w:rPr>
          <w:rFonts w:ascii="Arial" w:hAnsi="Arial" w:cs="Arial"/>
        </w:rPr>
        <w:t xml:space="preserve">a </w:t>
      </w:r>
      <w:r w:rsidRPr="005E3C15">
        <w:rPr>
          <w:rFonts w:ascii="Arial" w:hAnsi="Arial" w:cs="Arial"/>
        </w:rPr>
        <w:t>PPT presentation</w:t>
      </w:r>
      <w:r>
        <w:rPr>
          <w:rFonts w:ascii="Arial" w:hAnsi="Arial" w:cs="Arial"/>
        </w:rPr>
        <w:t xml:space="preserve"> (see link below)</w:t>
      </w:r>
      <w:r w:rsidRPr="005E3C15">
        <w:rPr>
          <w:rFonts w:ascii="Arial" w:hAnsi="Arial" w:cs="Arial"/>
        </w:rPr>
        <w:t xml:space="preserve">. </w:t>
      </w:r>
      <w:r>
        <w:rPr>
          <w:rFonts w:ascii="Arial" w:hAnsi="Arial" w:cs="Arial"/>
        </w:rPr>
        <w:t xml:space="preserve">Her presentation included an overview of the </w:t>
      </w:r>
      <w:r w:rsidRPr="005E3C15">
        <w:rPr>
          <w:rFonts w:ascii="Arial" w:hAnsi="Arial" w:cs="Arial"/>
        </w:rPr>
        <w:t>n</w:t>
      </w:r>
      <w:r>
        <w:rPr>
          <w:rFonts w:ascii="Arial" w:hAnsi="Arial" w:cs="Arial"/>
        </w:rPr>
        <w:t xml:space="preserve">ew Indian Affairs and BIA staff.  She noted that </w:t>
      </w:r>
      <w:r w:rsidR="00194D80">
        <w:rPr>
          <w:rFonts w:ascii="Arial" w:hAnsi="Arial" w:cs="Arial"/>
        </w:rPr>
        <w:t xml:space="preserve">John </w:t>
      </w:r>
      <w:r>
        <w:rPr>
          <w:rFonts w:ascii="Arial" w:hAnsi="Arial" w:cs="Arial"/>
        </w:rPr>
        <w:t xml:space="preserve"> </w:t>
      </w:r>
      <w:r w:rsidR="007345F6">
        <w:rPr>
          <w:rFonts w:ascii="Arial" w:hAnsi="Arial" w:cs="Arial"/>
        </w:rPr>
        <w:t>\</w:t>
      </w:r>
      <w:r>
        <w:rPr>
          <w:rFonts w:ascii="Arial" w:hAnsi="Arial" w:cs="Arial"/>
        </w:rPr>
        <w:t>Tahsuda understands Self-Governance and they have formed a g</w:t>
      </w:r>
      <w:r w:rsidRPr="005E3C15">
        <w:rPr>
          <w:rFonts w:ascii="Arial" w:hAnsi="Arial" w:cs="Arial"/>
        </w:rPr>
        <w:t xml:space="preserve">reat team.  Funding </w:t>
      </w:r>
      <w:r>
        <w:rPr>
          <w:rFonts w:ascii="Arial" w:hAnsi="Arial" w:cs="Arial"/>
        </w:rPr>
        <w:t xml:space="preserve">has </w:t>
      </w:r>
      <w:r w:rsidR="00194D80">
        <w:rPr>
          <w:rFonts w:ascii="Arial" w:hAnsi="Arial" w:cs="Arial"/>
        </w:rPr>
        <w:t xml:space="preserve">been </w:t>
      </w:r>
      <w:r w:rsidRPr="005E3C15">
        <w:rPr>
          <w:rFonts w:ascii="Arial" w:hAnsi="Arial" w:cs="Arial"/>
        </w:rPr>
        <w:t>added to the OSG 2017 internal budget to cover payroll and travel for 2018 SG Funding Agreement negotiations. OSG</w:t>
      </w:r>
      <w:r w:rsidR="00194D80">
        <w:rPr>
          <w:rFonts w:ascii="Arial" w:hAnsi="Arial" w:cs="Arial"/>
        </w:rPr>
        <w:t>’s</w:t>
      </w:r>
      <w:r w:rsidRPr="005E3C15">
        <w:rPr>
          <w:rFonts w:ascii="Arial" w:hAnsi="Arial" w:cs="Arial"/>
        </w:rPr>
        <w:t xml:space="preserve"> total budget is $2.253M, supporting 14 staff. </w:t>
      </w:r>
      <w:r>
        <w:rPr>
          <w:rFonts w:ascii="Arial" w:hAnsi="Arial" w:cs="Arial"/>
        </w:rPr>
        <w:t xml:space="preserve"> OSG will </w:t>
      </w:r>
      <w:r w:rsidRPr="005E3C15">
        <w:rPr>
          <w:rFonts w:ascii="Arial" w:hAnsi="Arial" w:cs="Arial"/>
        </w:rPr>
        <w:t xml:space="preserve">need to look at other internal administrative </w:t>
      </w:r>
      <w:r w:rsidR="00194D80">
        <w:rPr>
          <w:rFonts w:ascii="Arial" w:hAnsi="Arial" w:cs="Arial"/>
        </w:rPr>
        <w:t xml:space="preserve">funding </w:t>
      </w:r>
      <w:r w:rsidRPr="005E3C15">
        <w:rPr>
          <w:rFonts w:ascii="Arial" w:hAnsi="Arial" w:cs="Arial"/>
        </w:rPr>
        <w:t>transfer</w:t>
      </w:r>
      <w:r w:rsidR="00194D80">
        <w:rPr>
          <w:rFonts w:ascii="Arial" w:hAnsi="Arial" w:cs="Arial"/>
        </w:rPr>
        <w:t>s</w:t>
      </w:r>
      <w:r w:rsidRPr="005E3C15">
        <w:rPr>
          <w:rFonts w:ascii="Arial" w:hAnsi="Arial" w:cs="Arial"/>
        </w:rPr>
        <w:t xml:space="preserve"> within the Bureau to be commensurate with the internal shift in duties (movement of </w:t>
      </w:r>
      <w:r>
        <w:rPr>
          <w:rFonts w:ascii="Arial" w:hAnsi="Arial" w:cs="Arial"/>
        </w:rPr>
        <w:t>T</w:t>
      </w:r>
      <w:r w:rsidRPr="005E3C15">
        <w:rPr>
          <w:rFonts w:ascii="Arial" w:hAnsi="Arial" w:cs="Arial"/>
        </w:rPr>
        <w:t>ribes fr</w:t>
      </w:r>
      <w:r w:rsidR="00194D80">
        <w:rPr>
          <w:rFonts w:ascii="Arial" w:hAnsi="Arial" w:cs="Arial"/>
        </w:rPr>
        <w:t>om</w:t>
      </w:r>
      <w:r w:rsidRPr="005E3C15">
        <w:rPr>
          <w:rFonts w:ascii="Arial" w:hAnsi="Arial" w:cs="Arial"/>
        </w:rPr>
        <w:t xml:space="preserve"> Title I to Title IV).  OSG is now located in the Main Interior Building. OSG could possibly be moved closer to ASIA offices. Summary of current distributions made to SG Tribes to date was also provided, including CSC amounts</w:t>
      </w:r>
      <w:r w:rsidR="00194D80">
        <w:rPr>
          <w:rFonts w:ascii="Arial" w:hAnsi="Arial" w:cs="Arial"/>
        </w:rPr>
        <w:t xml:space="preserve"> (</w:t>
      </w:r>
      <w:r w:rsidR="00194D80" w:rsidRPr="007345F6">
        <w:rPr>
          <w:rFonts w:ascii="Arial" w:hAnsi="Arial" w:cs="Arial"/>
          <w:i/>
        </w:rPr>
        <w:t xml:space="preserve">see link </w:t>
      </w:r>
      <w:r w:rsidR="007345F6">
        <w:rPr>
          <w:rFonts w:ascii="Arial" w:hAnsi="Arial" w:cs="Arial"/>
          <w:i/>
        </w:rPr>
        <w:t xml:space="preserve">to meeting package </w:t>
      </w:r>
      <w:r w:rsidR="00194D80" w:rsidRPr="007345F6">
        <w:rPr>
          <w:rFonts w:ascii="Arial" w:hAnsi="Arial" w:cs="Arial"/>
          <w:i/>
        </w:rPr>
        <w:t>below</w:t>
      </w:r>
      <w:r w:rsidR="00194D80">
        <w:rPr>
          <w:rFonts w:ascii="Arial" w:hAnsi="Arial" w:cs="Arial"/>
        </w:rPr>
        <w:t>)</w:t>
      </w:r>
      <w:r w:rsidRPr="005E3C15">
        <w:rPr>
          <w:rFonts w:ascii="Arial" w:hAnsi="Arial" w:cs="Arial"/>
        </w:rPr>
        <w:t>.</w:t>
      </w:r>
    </w:p>
    <w:p w:rsidR="002F28D7" w:rsidRDefault="002F28D7" w:rsidP="00A25C9F">
      <w:pPr>
        <w:spacing w:after="0" w:line="240" w:lineRule="auto"/>
        <w:rPr>
          <w:rFonts w:ascii="Arial" w:hAnsi="Arial" w:cs="Arial"/>
        </w:rPr>
      </w:pPr>
    </w:p>
    <w:p w:rsidR="00313AF0" w:rsidRPr="00313AF0" w:rsidRDefault="00313AF0" w:rsidP="00313AF0">
      <w:pPr>
        <w:pStyle w:val="NoSpacing"/>
        <w:rPr>
          <w:rFonts w:ascii="Arial" w:hAnsi="Arial" w:cs="Arial"/>
          <w:b/>
          <w:u w:val="single"/>
        </w:rPr>
      </w:pPr>
      <w:r w:rsidRPr="00313AF0">
        <w:rPr>
          <w:rFonts w:ascii="Arial" w:hAnsi="Arial" w:cs="Arial"/>
          <w:b/>
          <w:u w:val="single"/>
        </w:rPr>
        <w:t>George Washington University (GWU) Center for Indigenous Politics and Policy</w:t>
      </w:r>
      <w:r w:rsidR="006107A8">
        <w:rPr>
          <w:rFonts w:ascii="Arial" w:hAnsi="Arial" w:cs="Arial"/>
          <w:b/>
          <w:u w:val="single"/>
        </w:rPr>
        <w:t>:</w:t>
      </w:r>
    </w:p>
    <w:p w:rsidR="00313AF0" w:rsidRPr="00AB66C8" w:rsidRDefault="00313AF0" w:rsidP="00313AF0">
      <w:pPr>
        <w:pStyle w:val="NoSpacing"/>
        <w:rPr>
          <w:rFonts w:ascii="Arial" w:hAnsi="Arial" w:cs="Arial"/>
        </w:rPr>
      </w:pPr>
      <w:r w:rsidRPr="00313AF0">
        <w:rPr>
          <w:rFonts w:ascii="Arial" w:hAnsi="Arial" w:cs="Arial"/>
        </w:rPr>
        <w:t xml:space="preserve">Wendy Helgemo, </w:t>
      </w:r>
      <w:r w:rsidR="006E4516">
        <w:rPr>
          <w:rFonts w:ascii="Arial" w:hAnsi="Arial" w:cs="Arial"/>
        </w:rPr>
        <w:t xml:space="preserve">Director and </w:t>
      </w:r>
      <w:r w:rsidRPr="00313AF0">
        <w:rPr>
          <w:rFonts w:ascii="Arial" w:hAnsi="Arial" w:cs="Arial"/>
        </w:rPr>
        <w:t>Associate Professor, AT&amp;T Center for Indigenous Politic</w:t>
      </w:r>
      <w:r w:rsidR="00172C36">
        <w:rPr>
          <w:rFonts w:ascii="Arial" w:hAnsi="Arial" w:cs="Arial"/>
        </w:rPr>
        <w:t>s</w:t>
      </w:r>
      <w:r w:rsidRPr="00313AF0">
        <w:rPr>
          <w:rFonts w:ascii="Arial" w:hAnsi="Arial" w:cs="Arial"/>
        </w:rPr>
        <w:t xml:space="preserve"> and Policy, George Washington University</w:t>
      </w:r>
      <w:r>
        <w:rPr>
          <w:rFonts w:ascii="Arial" w:hAnsi="Arial" w:cs="Arial"/>
        </w:rPr>
        <w:t xml:space="preserve"> provided an overview of</w:t>
      </w:r>
      <w:r w:rsidR="00172C36">
        <w:rPr>
          <w:rFonts w:ascii="Arial" w:hAnsi="Arial" w:cs="Arial"/>
        </w:rPr>
        <w:t xml:space="preserve"> the</w:t>
      </w:r>
      <w:r>
        <w:rPr>
          <w:rFonts w:ascii="Arial" w:hAnsi="Arial" w:cs="Arial"/>
        </w:rPr>
        <w:t xml:space="preserve"> Native American Political Leadership Program (NAPLP). </w:t>
      </w:r>
      <w:r w:rsidR="00172C36">
        <w:rPr>
          <w:rFonts w:ascii="Arial" w:hAnsi="Arial" w:cs="Arial"/>
        </w:rPr>
        <w:t xml:space="preserve"> </w:t>
      </w:r>
      <w:r w:rsidR="007345F6">
        <w:rPr>
          <w:rFonts w:ascii="Arial" w:hAnsi="Arial" w:cs="Arial"/>
        </w:rPr>
        <w:t xml:space="preserve">Ms. </w:t>
      </w:r>
      <w:r w:rsidR="00172C36">
        <w:rPr>
          <w:rFonts w:ascii="Arial" w:hAnsi="Arial" w:cs="Arial"/>
        </w:rPr>
        <w:t>Helgemo</w:t>
      </w:r>
      <w:r w:rsidR="00172C36">
        <w:rPr>
          <w:rFonts w:ascii="Arial" w:hAnsi="Arial" w:cs="Arial"/>
        </w:rPr>
        <w:t xml:space="preserve"> noted this is a brand new group and they are getting their social media and website established.</w:t>
      </w:r>
      <w:r w:rsidR="00172C36">
        <w:rPr>
          <w:rFonts w:ascii="Arial" w:hAnsi="Arial" w:cs="Arial"/>
        </w:rPr>
        <w:t xml:space="preserve"> </w:t>
      </w:r>
      <w:r>
        <w:rPr>
          <w:rFonts w:ascii="Arial" w:hAnsi="Arial" w:cs="Arial"/>
        </w:rPr>
        <w:t>The group is looking for partners who ma</w:t>
      </w:r>
      <w:r w:rsidR="00172C36">
        <w:rPr>
          <w:rFonts w:ascii="Arial" w:hAnsi="Arial" w:cs="Arial"/>
        </w:rPr>
        <w:t>y</w:t>
      </w:r>
      <w:r>
        <w:rPr>
          <w:rFonts w:ascii="Arial" w:hAnsi="Arial" w:cs="Arial"/>
        </w:rPr>
        <w:t xml:space="preserve"> need help with research. </w:t>
      </w:r>
      <w:r w:rsidR="00172C36">
        <w:rPr>
          <w:rFonts w:ascii="Arial" w:hAnsi="Arial" w:cs="Arial"/>
        </w:rPr>
        <w:t>Alum</w:t>
      </w:r>
      <w:r w:rsidR="00172C36" w:rsidRPr="00AB66C8">
        <w:rPr>
          <w:rFonts w:ascii="Arial" w:hAnsi="Arial" w:cs="Arial"/>
        </w:rPr>
        <w:t xml:space="preserve">ni </w:t>
      </w:r>
      <w:r w:rsidR="00172C36">
        <w:rPr>
          <w:rFonts w:ascii="Arial" w:hAnsi="Arial" w:cs="Arial"/>
        </w:rPr>
        <w:t xml:space="preserve">from NAPLP are </w:t>
      </w:r>
      <w:r w:rsidR="00172C36" w:rsidRPr="00AB66C8">
        <w:rPr>
          <w:rFonts w:ascii="Arial" w:hAnsi="Arial" w:cs="Arial"/>
        </w:rPr>
        <w:t>working in careers in Indian Affairs</w:t>
      </w:r>
      <w:r w:rsidR="00172C36">
        <w:rPr>
          <w:rFonts w:ascii="Arial" w:hAnsi="Arial" w:cs="Arial"/>
        </w:rPr>
        <w:t xml:space="preserve"> throughout the Washington, DC area. </w:t>
      </w:r>
      <w:r w:rsidR="007345F6">
        <w:rPr>
          <w:rFonts w:ascii="Arial" w:hAnsi="Arial" w:cs="Arial"/>
        </w:rPr>
        <w:t xml:space="preserve">She </w:t>
      </w:r>
      <w:r>
        <w:rPr>
          <w:rFonts w:ascii="Arial" w:hAnsi="Arial" w:cs="Arial"/>
        </w:rPr>
        <w:t>expressed her desire to open up the lines of communication with</w:t>
      </w:r>
      <w:r w:rsidR="006107A8">
        <w:rPr>
          <w:rFonts w:ascii="Arial" w:hAnsi="Arial" w:cs="Arial"/>
        </w:rPr>
        <w:t xml:space="preserve"> SGAG </w:t>
      </w:r>
      <w:r>
        <w:rPr>
          <w:rFonts w:ascii="Arial" w:hAnsi="Arial" w:cs="Arial"/>
        </w:rPr>
        <w:t xml:space="preserve">and Tribes and to recruit Tribal youth.  Programs are available for high school, college and graduate students. This is a valuable resource.  </w:t>
      </w:r>
    </w:p>
    <w:p w:rsidR="00CA705B" w:rsidRDefault="00CA705B" w:rsidP="004D0821">
      <w:pPr>
        <w:spacing w:after="0" w:line="240" w:lineRule="auto"/>
        <w:rPr>
          <w:rFonts w:ascii="Arial" w:hAnsi="Arial" w:cs="Arial"/>
        </w:rPr>
      </w:pPr>
    </w:p>
    <w:p w:rsidR="00076D9A" w:rsidRDefault="006107A8" w:rsidP="00076D9A">
      <w:pPr>
        <w:pStyle w:val="NoSpacing"/>
        <w:rPr>
          <w:rFonts w:ascii="Arial" w:hAnsi="Arial" w:cs="Arial"/>
          <w:b/>
          <w:u w:val="single"/>
        </w:rPr>
      </w:pPr>
      <w:r w:rsidRPr="006107A8">
        <w:rPr>
          <w:rFonts w:ascii="Arial" w:hAnsi="Arial" w:cs="Arial"/>
          <w:b/>
          <w:u w:val="single"/>
        </w:rPr>
        <w:t>Government Accountability Office</w:t>
      </w:r>
      <w:r w:rsidR="0090455F">
        <w:rPr>
          <w:rFonts w:ascii="Arial" w:hAnsi="Arial" w:cs="Arial"/>
          <w:b/>
          <w:u w:val="single"/>
        </w:rPr>
        <w:t xml:space="preserve"> (GAO):</w:t>
      </w:r>
    </w:p>
    <w:p w:rsidR="006E4516" w:rsidRDefault="006107A8" w:rsidP="00076D9A">
      <w:pPr>
        <w:pStyle w:val="NoSpacing"/>
        <w:rPr>
          <w:rFonts w:ascii="Arial" w:hAnsi="Arial" w:cs="Arial"/>
        </w:rPr>
      </w:pPr>
      <w:r w:rsidRPr="00076D9A">
        <w:rPr>
          <w:rFonts w:ascii="Arial" w:hAnsi="Arial" w:cs="Arial"/>
        </w:rPr>
        <w:t>Jay Spaan, Senior Analyst, GAO</w:t>
      </w:r>
      <w:r w:rsidR="00076D9A" w:rsidRPr="00076D9A">
        <w:rPr>
          <w:rFonts w:ascii="Arial" w:hAnsi="Arial" w:cs="Arial"/>
        </w:rPr>
        <w:t>,</w:t>
      </w:r>
      <w:r w:rsidR="00076D9A" w:rsidRPr="00076D9A">
        <w:rPr>
          <w:rFonts w:ascii="Arial" w:hAnsi="Arial" w:cs="Arial"/>
          <w:i/>
        </w:rPr>
        <w:t xml:space="preserve"> </w:t>
      </w:r>
      <w:r w:rsidR="00076D9A" w:rsidRPr="00076D9A">
        <w:rPr>
          <w:rFonts w:ascii="Arial" w:hAnsi="Arial" w:cs="Arial"/>
        </w:rPr>
        <w:t xml:space="preserve">provided a PPT </w:t>
      </w:r>
      <w:r w:rsidR="00076D9A">
        <w:rPr>
          <w:rFonts w:ascii="Arial" w:hAnsi="Arial" w:cs="Arial"/>
        </w:rPr>
        <w:t xml:space="preserve">(see link below) </w:t>
      </w:r>
      <w:r w:rsidR="00076D9A" w:rsidRPr="00076D9A">
        <w:rPr>
          <w:rFonts w:ascii="Arial" w:hAnsi="Arial" w:cs="Arial"/>
        </w:rPr>
        <w:t xml:space="preserve">and </w:t>
      </w:r>
      <w:r w:rsidR="00735E9C">
        <w:rPr>
          <w:rFonts w:ascii="Arial" w:hAnsi="Arial" w:cs="Arial"/>
        </w:rPr>
        <w:t xml:space="preserve">stated </w:t>
      </w:r>
      <w:r w:rsidR="00076D9A">
        <w:rPr>
          <w:rFonts w:ascii="Arial" w:hAnsi="Arial" w:cs="Arial"/>
        </w:rPr>
        <w:t xml:space="preserve">they would like to hear </w:t>
      </w:r>
      <w:r w:rsidR="00076D9A" w:rsidRPr="00076D9A">
        <w:rPr>
          <w:rFonts w:ascii="Arial" w:hAnsi="Arial" w:cs="Arial"/>
        </w:rPr>
        <w:t xml:space="preserve">directly from Tribes on </w:t>
      </w:r>
      <w:r w:rsidR="00076D9A">
        <w:rPr>
          <w:rFonts w:ascii="Arial" w:hAnsi="Arial" w:cs="Arial"/>
        </w:rPr>
        <w:t xml:space="preserve">any </w:t>
      </w:r>
      <w:r w:rsidR="00076D9A" w:rsidRPr="00076D9A">
        <w:rPr>
          <w:rFonts w:ascii="Arial" w:hAnsi="Arial" w:cs="Arial"/>
        </w:rPr>
        <w:t>thoughts and concerns</w:t>
      </w:r>
      <w:r w:rsidR="00172C36">
        <w:rPr>
          <w:rFonts w:ascii="Arial" w:hAnsi="Arial" w:cs="Arial"/>
        </w:rPr>
        <w:t xml:space="preserve"> regarding Tribal programs and funding</w:t>
      </w:r>
      <w:r w:rsidR="00076D9A" w:rsidRPr="00076D9A">
        <w:rPr>
          <w:rFonts w:ascii="Arial" w:hAnsi="Arial" w:cs="Arial"/>
        </w:rPr>
        <w:t xml:space="preserve">.  </w:t>
      </w:r>
      <w:r w:rsidR="00172C36" w:rsidRPr="00076D9A">
        <w:rPr>
          <w:rFonts w:ascii="Arial" w:hAnsi="Arial" w:cs="Arial"/>
        </w:rPr>
        <w:t xml:space="preserve">The focus of </w:t>
      </w:r>
      <w:r w:rsidR="00172C36">
        <w:rPr>
          <w:rFonts w:ascii="Arial" w:hAnsi="Arial" w:cs="Arial"/>
        </w:rPr>
        <w:t xml:space="preserve">the GAO </w:t>
      </w:r>
      <w:r w:rsidR="00172C36" w:rsidRPr="00076D9A">
        <w:rPr>
          <w:rFonts w:ascii="Arial" w:hAnsi="Arial" w:cs="Arial"/>
        </w:rPr>
        <w:t xml:space="preserve">high-risk issue area is on management weaknesses within </w:t>
      </w:r>
      <w:r w:rsidR="00172C36">
        <w:rPr>
          <w:rFonts w:ascii="Arial" w:hAnsi="Arial" w:cs="Arial"/>
        </w:rPr>
        <w:t>F</w:t>
      </w:r>
      <w:r w:rsidR="00172C36" w:rsidRPr="00076D9A">
        <w:rPr>
          <w:rFonts w:ascii="Arial" w:hAnsi="Arial" w:cs="Arial"/>
        </w:rPr>
        <w:t xml:space="preserve">ederal agencies that administer programs that serve </w:t>
      </w:r>
      <w:r w:rsidR="00172C36">
        <w:rPr>
          <w:rFonts w:ascii="Arial" w:hAnsi="Arial" w:cs="Arial"/>
        </w:rPr>
        <w:t>T</w:t>
      </w:r>
      <w:r w:rsidR="00172C36" w:rsidRPr="00076D9A">
        <w:rPr>
          <w:rFonts w:ascii="Arial" w:hAnsi="Arial" w:cs="Arial"/>
        </w:rPr>
        <w:t>ribes and their members.</w:t>
      </w:r>
      <w:r w:rsidR="00172C36">
        <w:rPr>
          <w:rFonts w:ascii="Arial" w:hAnsi="Arial" w:cs="Arial"/>
        </w:rPr>
        <w:t xml:space="preserve"> </w:t>
      </w:r>
      <w:r w:rsidR="00076D9A" w:rsidRPr="00076D9A">
        <w:rPr>
          <w:rFonts w:ascii="Arial" w:hAnsi="Arial" w:cs="Arial"/>
        </w:rPr>
        <w:t xml:space="preserve">  </w:t>
      </w:r>
      <w:r w:rsidR="00076D9A">
        <w:rPr>
          <w:rFonts w:ascii="Arial" w:hAnsi="Arial" w:cs="Arial"/>
        </w:rPr>
        <w:t xml:space="preserve">Tribes noted the importance of distinguishing between those programs implemented by Self-Governance Tribes versus those operated by the Federal government. SGAC requested a </w:t>
      </w:r>
      <w:r w:rsidR="002D32E2">
        <w:rPr>
          <w:rFonts w:ascii="Arial" w:hAnsi="Arial" w:cs="Arial"/>
        </w:rPr>
        <w:t xml:space="preserve">Self-Governance </w:t>
      </w:r>
      <w:r w:rsidR="00076D9A">
        <w:rPr>
          <w:rFonts w:ascii="Arial" w:hAnsi="Arial" w:cs="Arial"/>
        </w:rPr>
        <w:t xml:space="preserve">training </w:t>
      </w:r>
      <w:r w:rsidR="002D32E2">
        <w:rPr>
          <w:rFonts w:ascii="Arial" w:hAnsi="Arial" w:cs="Arial"/>
        </w:rPr>
        <w:t xml:space="preserve">session with GAO, </w:t>
      </w:r>
      <w:r w:rsidR="00076D9A">
        <w:rPr>
          <w:rFonts w:ascii="Arial" w:hAnsi="Arial" w:cs="Arial"/>
        </w:rPr>
        <w:t xml:space="preserve">Tribal representatives and OSG. </w:t>
      </w:r>
    </w:p>
    <w:p w:rsidR="006E4516" w:rsidRDefault="006E4516" w:rsidP="00076D9A">
      <w:pPr>
        <w:pStyle w:val="NoSpacing"/>
        <w:rPr>
          <w:rFonts w:ascii="Arial" w:hAnsi="Arial" w:cs="Arial"/>
        </w:rPr>
      </w:pPr>
    </w:p>
    <w:p w:rsidR="00076D9A" w:rsidRPr="00076D9A" w:rsidRDefault="00076D9A" w:rsidP="00076D9A">
      <w:pPr>
        <w:pStyle w:val="NoSpacing"/>
        <w:rPr>
          <w:rFonts w:ascii="Arial" w:hAnsi="Arial" w:cs="Arial"/>
        </w:rPr>
      </w:pPr>
      <w:r w:rsidRPr="00076D9A">
        <w:rPr>
          <w:rFonts w:ascii="Arial" w:hAnsi="Arial" w:cs="Arial"/>
        </w:rPr>
        <w:t xml:space="preserve">Currently, GAO is </w:t>
      </w:r>
      <w:r>
        <w:rPr>
          <w:rFonts w:ascii="Arial" w:hAnsi="Arial" w:cs="Arial"/>
        </w:rPr>
        <w:t>c</w:t>
      </w:r>
      <w:r w:rsidRPr="00076D9A">
        <w:rPr>
          <w:rFonts w:ascii="Arial" w:hAnsi="Arial" w:cs="Arial"/>
        </w:rPr>
        <w:t xml:space="preserve">onducting a review to describe how </w:t>
      </w:r>
      <w:r w:rsidR="002D32E2">
        <w:rPr>
          <w:rFonts w:ascii="Arial" w:hAnsi="Arial" w:cs="Arial"/>
        </w:rPr>
        <w:t>T</w:t>
      </w:r>
      <w:r w:rsidRPr="00076D9A">
        <w:rPr>
          <w:rFonts w:ascii="Arial" w:hAnsi="Arial" w:cs="Arial"/>
        </w:rPr>
        <w:t xml:space="preserve">ribal nations are using various mechanisms, such as Self-Governance compacts, Self-Determination contracts, the HEARTH Act, and Section 17 Tribal Corporations to take over administration of </w:t>
      </w:r>
      <w:r w:rsidR="00C35DF6">
        <w:rPr>
          <w:rFonts w:ascii="Arial" w:hAnsi="Arial" w:cs="Arial"/>
        </w:rPr>
        <w:t>Federal</w:t>
      </w:r>
      <w:r w:rsidRPr="00076D9A">
        <w:rPr>
          <w:rFonts w:ascii="Arial" w:hAnsi="Arial" w:cs="Arial"/>
        </w:rPr>
        <w:t xml:space="preserve"> programs, functions, services and activities from BIA.  The review will also identify factors that have facilitated or hindered Tribal nations from taking overall </w:t>
      </w:r>
      <w:r w:rsidR="00C35DF6">
        <w:rPr>
          <w:rFonts w:ascii="Arial" w:hAnsi="Arial" w:cs="Arial"/>
        </w:rPr>
        <w:t>Federal</w:t>
      </w:r>
      <w:r w:rsidRPr="00076D9A">
        <w:rPr>
          <w:rFonts w:ascii="Arial" w:hAnsi="Arial" w:cs="Arial"/>
        </w:rPr>
        <w:t xml:space="preserve"> programs and functions through the various mechanisms; and suggestions for improvement or areas to focus </w:t>
      </w:r>
      <w:r w:rsidR="00172C36">
        <w:rPr>
          <w:rFonts w:ascii="Arial" w:hAnsi="Arial" w:cs="Arial"/>
        </w:rPr>
        <w:t>GAO’s</w:t>
      </w:r>
      <w:r w:rsidRPr="00076D9A">
        <w:rPr>
          <w:rFonts w:ascii="Arial" w:hAnsi="Arial" w:cs="Arial"/>
        </w:rPr>
        <w:t xml:space="preserve"> attention.</w:t>
      </w:r>
      <w:r w:rsidR="00172C36">
        <w:rPr>
          <w:rFonts w:ascii="Arial" w:hAnsi="Arial" w:cs="Arial"/>
        </w:rPr>
        <w:t xml:space="preserve"> </w:t>
      </w:r>
      <w:r w:rsidR="00172C36" w:rsidRPr="00076D9A">
        <w:rPr>
          <w:rFonts w:ascii="Arial" w:hAnsi="Arial" w:cs="Arial"/>
        </w:rPr>
        <w:t>GAO is independent and nonpartisan.</w:t>
      </w:r>
    </w:p>
    <w:p w:rsidR="00076D9A" w:rsidRPr="00076D9A" w:rsidRDefault="00076D9A" w:rsidP="00076D9A">
      <w:pPr>
        <w:pStyle w:val="NoSpacing"/>
        <w:rPr>
          <w:rFonts w:ascii="Arial" w:hAnsi="Arial" w:cs="Arial"/>
        </w:rPr>
      </w:pPr>
    </w:p>
    <w:p w:rsidR="00735E9C" w:rsidRPr="00735E9C" w:rsidRDefault="00735E9C" w:rsidP="00735E9C">
      <w:pPr>
        <w:pStyle w:val="NoSpacing"/>
        <w:rPr>
          <w:rFonts w:ascii="Arial" w:hAnsi="Arial" w:cs="Arial"/>
          <w:b/>
          <w:u w:val="single"/>
        </w:rPr>
      </w:pPr>
      <w:r w:rsidRPr="00735E9C">
        <w:rPr>
          <w:rFonts w:ascii="Arial" w:hAnsi="Arial" w:cs="Arial"/>
          <w:b/>
          <w:u w:val="single"/>
        </w:rPr>
        <w:t>Department of Transportation – Update on Section 207 of the FAST Act, Tribal Transportation Self-Governance Program (TTSGP) Negotiated Rulemaking Committee</w:t>
      </w:r>
      <w:r>
        <w:rPr>
          <w:rFonts w:ascii="Arial" w:hAnsi="Arial" w:cs="Arial"/>
          <w:b/>
          <w:u w:val="single"/>
        </w:rPr>
        <w:t>:</w:t>
      </w:r>
    </w:p>
    <w:p w:rsidR="006107A8" w:rsidRPr="006107A8" w:rsidRDefault="002D32E2" w:rsidP="006107A8">
      <w:pPr>
        <w:pStyle w:val="NoSpacing"/>
        <w:rPr>
          <w:rFonts w:ascii="Arial" w:hAnsi="Arial" w:cs="Arial"/>
        </w:rPr>
      </w:pPr>
      <w:r>
        <w:rPr>
          <w:rFonts w:ascii="Arial" w:hAnsi="Arial" w:cs="Arial"/>
        </w:rPr>
        <w:t xml:space="preserve">The Committee has gone through </w:t>
      </w:r>
      <w:r w:rsidRPr="002D32E2">
        <w:rPr>
          <w:rFonts w:ascii="Arial" w:hAnsi="Arial" w:cs="Arial"/>
        </w:rPr>
        <w:t>a long, grueling process and is anxious</w:t>
      </w:r>
      <w:r w:rsidR="00172C36">
        <w:rPr>
          <w:rFonts w:ascii="Arial" w:hAnsi="Arial" w:cs="Arial"/>
        </w:rPr>
        <w:t xml:space="preserve"> to</w:t>
      </w:r>
      <w:r w:rsidRPr="002D32E2">
        <w:rPr>
          <w:rFonts w:ascii="Arial" w:hAnsi="Arial" w:cs="Arial"/>
        </w:rPr>
        <w:t xml:space="preserve"> </w:t>
      </w:r>
      <w:r>
        <w:rPr>
          <w:rFonts w:ascii="Arial" w:hAnsi="Arial" w:cs="Arial"/>
        </w:rPr>
        <w:t xml:space="preserve">resume and finish up the work. DOT </w:t>
      </w:r>
      <w:r w:rsidRPr="002D32E2">
        <w:rPr>
          <w:rFonts w:ascii="Arial" w:hAnsi="Arial" w:cs="Arial"/>
        </w:rPr>
        <w:t xml:space="preserve">sent a letter for a 180-day extension so that </w:t>
      </w:r>
      <w:r>
        <w:rPr>
          <w:rFonts w:ascii="Arial" w:hAnsi="Arial" w:cs="Arial"/>
        </w:rPr>
        <w:t xml:space="preserve">the Committee </w:t>
      </w:r>
      <w:r w:rsidRPr="002D32E2">
        <w:rPr>
          <w:rFonts w:ascii="Arial" w:hAnsi="Arial" w:cs="Arial"/>
        </w:rPr>
        <w:t>can move forward with the process</w:t>
      </w:r>
      <w:r w:rsidR="00172C36">
        <w:rPr>
          <w:rFonts w:ascii="Arial" w:hAnsi="Arial" w:cs="Arial"/>
        </w:rPr>
        <w:t xml:space="preserve"> to develop draft regulations for Section 207</w:t>
      </w:r>
      <w:r w:rsidRPr="002D32E2">
        <w:rPr>
          <w:rFonts w:ascii="Arial" w:hAnsi="Arial" w:cs="Arial"/>
        </w:rPr>
        <w:t>.  Next meeting targeted i</w:t>
      </w:r>
      <w:r w:rsidR="00172C36">
        <w:rPr>
          <w:rFonts w:ascii="Arial" w:hAnsi="Arial" w:cs="Arial"/>
        </w:rPr>
        <w:t>n</w:t>
      </w:r>
      <w:r w:rsidRPr="002D32E2">
        <w:rPr>
          <w:rFonts w:ascii="Arial" w:hAnsi="Arial" w:cs="Arial"/>
        </w:rPr>
        <w:t xml:space="preserve"> January 2018; </w:t>
      </w:r>
      <w:r>
        <w:rPr>
          <w:rFonts w:ascii="Arial" w:hAnsi="Arial" w:cs="Arial"/>
        </w:rPr>
        <w:t xml:space="preserve">with a goal of </w:t>
      </w:r>
      <w:r w:rsidRPr="002D32E2">
        <w:rPr>
          <w:rFonts w:ascii="Arial" w:hAnsi="Arial" w:cs="Arial"/>
        </w:rPr>
        <w:t>the final rule to OMB shortly thereafter and ready for comment.  Final rule anticipated by June 2018.</w:t>
      </w:r>
    </w:p>
    <w:p w:rsidR="006107A8" w:rsidRDefault="006107A8" w:rsidP="004D0821">
      <w:pPr>
        <w:spacing w:after="0" w:line="240" w:lineRule="auto"/>
        <w:rPr>
          <w:rFonts w:ascii="Arial" w:hAnsi="Arial" w:cs="Arial"/>
          <w:u w:val="single"/>
        </w:rPr>
      </w:pPr>
    </w:p>
    <w:p w:rsidR="00E67E2A" w:rsidRDefault="00A14165" w:rsidP="00A14165">
      <w:pPr>
        <w:spacing w:after="0" w:line="240" w:lineRule="auto"/>
        <w:rPr>
          <w:rFonts w:ascii="Arial" w:hAnsi="Arial" w:cs="Arial"/>
          <w:b/>
          <w:u w:val="single"/>
        </w:rPr>
      </w:pPr>
      <w:r>
        <w:rPr>
          <w:rFonts w:ascii="Arial" w:hAnsi="Arial" w:cs="Arial"/>
          <w:b/>
          <w:u w:val="single"/>
        </w:rPr>
        <w:t>Budget Update:</w:t>
      </w:r>
    </w:p>
    <w:p w:rsidR="00A14165" w:rsidRPr="00A14165" w:rsidRDefault="00A14165" w:rsidP="00A14165">
      <w:pPr>
        <w:pStyle w:val="NoSpacing"/>
        <w:rPr>
          <w:rFonts w:ascii="Arial" w:hAnsi="Arial" w:cs="Arial"/>
          <w:i/>
        </w:rPr>
      </w:pPr>
      <w:r w:rsidRPr="00A14165">
        <w:rPr>
          <w:rFonts w:ascii="Arial" w:hAnsi="Arial" w:cs="Arial"/>
        </w:rPr>
        <w:t xml:space="preserve">Jack Sullivan, Office of Management and Budget, Indian Affairs, reviewed a PPT presentation on Indian Affairs FY2018 Budget Request Update. </w:t>
      </w:r>
      <w:r>
        <w:rPr>
          <w:rFonts w:ascii="Arial" w:hAnsi="Arial" w:cs="Arial"/>
        </w:rPr>
        <w:t xml:space="preserve">Amber Ebarb, Budget/Policy Analyst, National Congress of American Indians </w:t>
      </w:r>
      <w:r w:rsidRPr="00A14165">
        <w:rPr>
          <w:rFonts w:ascii="Arial" w:hAnsi="Arial" w:cs="Arial"/>
        </w:rPr>
        <w:t>also provided a PPT on the Overall Budget.  (</w:t>
      </w:r>
      <w:r w:rsidRPr="00A14165">
        <w:rPr>
          <w:rFonts w:ascii="Arial" w:hAnsi="Arial" w:cs="Arial"/>
          <w:i/>
        </w:rPr>
        <w:t>see PPT presentations included in meeting packages, link below)</w:t>
      </w:r>
      <w:r w:rsidRPr="00A14165">
        <w:rPr>
          <w:rFonts w:ascii="Arial" w:hAnsi="Arial" w:cs="Arial"/>
        </w:rPr>
        <w:t>. FY2018 President’s budget includes many cuts.  Many programs eliminated; BIA cut 13% from the FY2017 Omnibus level.  House Action restores most BIA/HIS cuts.  Key date is December 8</w:t>
      </w:r>
      <w:r w:rsidRPr="00A14165">
        <w:rPr>
          <w:rFonts w:ascii="Arial" w:hAnsi="Arial" w:cs="Arial"/>
          <w:vertAlign w:val="superscript"/>
        </w:rPr>
        <w:t>th</w:t>
      </w:r>
      <w:r w:rsidRPr="00A14165">
        <w:rPr>
          <w:rFonts w:ascii="Arial" w:hAnsi="Arial" w:cs="Arial"/>
        </w:rPr>
        <w:t xml:space="preserve"> when the CR runs out.  Congress and White House have </w:t>
      </w:r>
      <w:r w:rsidR="00172C36">
        <w:rPr>
          <w:rFonts w:ascii="Arial" w:hAnsi="Arial" w:cs="Arial"/>
        </w:rPr>
        <w:t xml:space="preserve">less than one </w:t>
      </w:r>
      <w:r w:rsidRPr="00A14165">
        <w:rPr>
          <w:rFonts w:ascii="Arial" w:hAnsi="Arial" w:cs="Arial"/>
        </w:rPr>
        <w:lastRenderedPageBreak/>
        <w:t>month to reach consensus on the FY2018 spending levels.  Jeannine Brooks</w:t>
      </w:r>
      <w:r>
        <w:rPr>
          <w:rFonts w:ascii="Arial" w:hAnsi="Arial" w:cs="Arial"/>
        </w:rPr>
        <w:t xml:space="preserve">, </w:t>
      </w:r>
      <w:r w:rsidRPr="00A14165">
        <w:rPr>
          <w:rFonts w:ascii="Arial" w:hAnsi="Arial" w:cs="Arial"/>
        </w:rPr>
        <w:t>Deputy Director, Budget and Performance Management, Office of Management and Budget, Indian Affairs, DOI provided a PPT update on FY2019 and FY2020.  Several Tribal representatives expressed concerned with the directive that they must choose 10 preferred program</w:t>
      </w:r>
      <w:r w:rsidR="00C35DF6">
        <w:rPr>
          <w:rFonts w:ascii="Arial" w:hAnsi="Arial" w:cs="Arial"/>
        </w:rPr>
        <w:t>s</w:t>
      </w:r>
      <w:r w:rsidRPr="00A14165">
        <w:rPr>
          <w:rFonts w:ascii="Arial" w:hAnsi="Arial" w:cs="Arial"/>
        </w:rPr>
        <w:t xml:space="preserve"> to ensure consistency in rolling up to a national level. It’s going to be important for Tribes to be involved in the</w:t>
      </w:r>
      <w:r w:rsidR="00C35DF6">
        <w:rPr>
          <w:rFonts w:ascii="Arial" w:hAnsi="Arial" w:cs="Arial"/>
        </w:rPr>
        <w:t xml:space="preserve"> budget</w:t>
      </w:r>
      <w:r w:rsidRPr="00A14165">
        <w:rPr>
          <w:rFonts w:ascii="Arial" w:hAnsi="Arial" w:cs="Arial"/>
        </w:rPr>
        <w:t xml:space="preserve"> process and for all to work </w:t>
      </w:r>
      <w:r>
        <w:rPr>
          <w:rFonts w:ascii="Arial" w:hAnsi="Arial" w:cs="Arial"/>
        </w:rPr>
        <w:t xml:space="preserve">towards </w:t>
      </w:r>
      <w:r w:rsidRPr="00A14165">
        <w:rPr>
          <w:rFonts w:ascii="Arial" w:hAnsi="Arial" w:cs="Arial"/>
        </w:rPr>
        <w:t>solution</w:t>
      </w:r>
      <w:r>
        <w:rPr>
          <w:rFonts w:ascii="Arial" w:hAnsi="Arial" w:cs="Arial"/>
        </w:rPr>
        <w:t>s</w:t>
      </w:r>
      <w:r w:rsidRPr="00A14165">
        <w:rPr>
          <w:rFonts w:ascii="Arial" w:hAnsi="Arial" w:cs="Arial"/>
        </w:rPr>
        <w:t xml:space="preserve">. </w:t>
      </w:r>
    </w:p>
    <w:p w:rsidR="00A14165" w:rsidRPr="00A14165" w:rsidRDefault="00A14165" w:rsidP="00A14165">
      <w:pPr>
        <w:spacing w:after="0" w:line="240" w:lineRule="auto"/>
        <w:rPr>
          <w:rFonts w:ascii="Arial" w:hAnsi="Arial" w:cs="Arial"/>
        </w:rPr>
      </w:pPr>
    </w:p>
    <w:p w:rsidR="006E4516" w:rsidRPr="006E4516" w:rsidRDefault="006E4516" w:rsidP="006E4516">
      <w:pPr>
        <w:pStyle w:val="NoSpacing"/>
        <w:rPr>
          <w:rFonts w:ascii="Arial" w:hAnsi="Arial" w:cs="Arial"/>
        </w:rPr>
      </w:pPr>
      <w:r w:rsidRPr="006E4516">
        <w:rPr>
          <w:rFonts w:ascii="Arial" w:hAnsi="Arial" w:cs="Arial"/>
          <w:b/>
          <w:u w:val="single"/>
        </w:rPr>
        <w:t xml:space="preserve">Bureau of Indian Education </w:t>
      </w:r>
      <w:r w:rsidR="00EA66F0">
        <w:rPr>
          <w:rFonts w:ascii="Arial" w:hAnsi="Arial" w:cs="Arial"/>
          <w:b/>
          <w:u w:val="single"/>
        </w:rPr>
        <w:t xml:space="preserve">(BIE) </w:t>
      </w:r>
      <w:r w:rsidRPr="006E4516">
        <w:rPr>
          <w:rFonts w:ascii="Arial" w:hAnsi="Arial" w:cs="Arial"/>
          <w:b/>
          <w:u w:val="single"/>
        </w:rPr>
        <w:t>– Johnson O’Malley Program</w:t>
      </w:r>
      <w:r w:rsidR="00EA66F0">
        <w:rPr>
          <w:rFonts w:ascii="Arial" w:hAnsi="Arial" w:cs="Arial"/>
          <w:b/>
          <w:u w:val="single"/>
        </w:rPr>
        <w:t xml:space="preserve"> (JOM)</w:t>
      </w:r>
      <w:r w:rsidRPr="006E4516">
        <w:rPr>
          <w:rFonts w:ascii="Arial" w:hAnsi="Arial" w:cs="Arial"/>
          <w:b/>
          <w:u w:val="single"/>
        </w:rPr>
        <w:t>:</w:t>
      </w:r>
      <w:r w:rsidRPr="006E4516">
        <w:rPr>
          <w:rFonts w:ascii="Arial" w:hAnsi="Arial" w:cs="Arial"/>
        </w:rPr>
        <w:t xml:space="preserve"> </w:t>
      </w:r>
    </w:p>
    <w:p w:rsidR="00EA66F0" w:rsidRDefault="006E4516" w:rsidP="00EA66F0">
      <w:pPr>
        <w:pStyle w:val="NoSpacing"/>
        <w:rPr>
          <w:rFonts w:ascii="Arial" w:hAnsi="Arial" w:cs="Arial"/>
        </w:rPr>
      </w:pPr>
      <w:r w:rsidRPr="00EA66F0">
        <w:rPr>
          <w:rFonts w:ascii="Arial" w:hAnsi="Arial" w:cs="Arial"/>
        </w:rPr>
        <w:t>Bill Nuttle, Program Specialist, DOI, Bureau of Indian Education</w:t>
      </w:r>
      <w:r w:rsidR="00EA66F0" w:rsidRPr="00EA66F0">
        <w:rPr>
          <w:rFonts w:ascii="Arial" w:hAnsi="Arial" w:cs="Arial"/>
        </w:rPr>
        <w:t xml:space="preserve"> stated that there is currently </w:t>
      </w:r>
      <w:r w:rsidR="00EA66F0">
        <w:rPr>
          <w:rFonts w:ascii="Arial" w:hAnsi="Arial" w:cs="Arial"/>
        </w:rPr>
        <w:t xml:space="preserve">a </w:t>
      </w:r>
      <w:r w:rsidR="00EA66F0" w:rsidRPr="00EA66F0">
        <w:rPr>
          <w:rFonts w:ascii="Arial" w:hAnsi="Arial" w:cs="Arial"/>
        </w:rPr>
        <w:t>Congressional requirement to talk about the update</w:t>
      </w:r>
      <w:r w:rsidR="00EA66F0">
        <w:rPr>
          <w:rFonts w:ascii="Arial" w:hAnsi="Arial" w:cs="Arial"/>
        </w:rPr>
        <w:t xml:space="preserve"> on the JOM count and BIE is looking for input from T</w:t>
      </w:r>
      <w:r w:rsidR="00EA66F0" w:rsidRPr="00EA66F0">
        <w:rPr>
          <w:rFonts w:ascii="Arial" w:hAnsi="Arial" w:cs="Arial"/>
        </w:rPr>
        <w:t>ribes.</w:t>
      </w:r>
      <w:r w:rsidR="00EA66F0">
        <w:rPr>
          <w:rFonts w:ascii="Arial" w:hAnsi="Arial" w:cs="Arial"/>
        </w:rPr>
        <w:t xml:space="preserve">  He </w:t>
      </w:r>
      <w:r w:rsidR="00EA66F0" w:rsidRPr="007463B8">
        <w:rPr>
          <w:rFonts w:ascii="Arial" w:hAnsi="Arial" w:cs="Arial"/>
        </w:rPr>
        <w:t xml:space="preserve">updated the group on the status of the Congressional response.  Last two counts were conducted in 2012 and 2014.  BIE has been meeting with the </w:t>
      </w:r>
      <w:r w:rsidR="00EA66F0">
        <w:rPr>
          <w:rFonts w:ascii="Arial" w:hAnsi="Arial" w:cs="Arial"/>
        </w:rPr>
        <w:t>T</w:t>
      </w:r>
      <w:r w:rsidR="00EA66F0" w:rsidRPr="007463B8">
        <w:rPr>
          <w:rFonts w:ascii="Arial" w:hAnsi="Arial" w:cs="Arial"/>
        </w:rPr>
        <w:t xml:space="preserve">ribes to come up with </w:t>
      </w:r>
      <w:r w:rsidR="00641B43">
        <w:rPr>
          <w:rFonts w:ascii="Arial" w:hAnsi="Arial" w:cs="Arial"/>
        </w:rPr>
        <w:t xml:space="preserve">a </w:t>
      </w:r>
      <w:r w:rsidR="00EA66F0" w:rsidRPr="007463B8">
        <w:rPr>
          <w:rFonts w:ascii="Arial" w:hAnsi="Arial" w:cs="Arial"/>
        </w:rPr>
        <w:t>system.</w:t>
      </w:r>
      <w:r w:rsidR="00EA66F0">
        <w:rPr>
          <w:rFonts w:ascii="Arial" w:hAnsi="Arial" w:cs="Arial"/>
        </w:rPr>
        <w:t xml:space="preserve"> They have also been working with the National Center for Education Statistics which shows about a 58% increase over the 1995 count.  Based on the directive from Congress, BIE must provide a report to </w:t>
      </w:r>
      <w:r w:rsidR="00C35DF6">
        <w:rPr>
          <w:rFonts w:ascii="Arial" w:hAnsi="Arial" w:cs="Arial"/>
        </w:rPr>
        <w:t xml:space="preserve">the </w:t>
      </w:r>
      <w:r w:rsidR="00EA66F0">
        <w:rPr>
          <w:rFonts w:ascii="Arial" w:hAnsi="Arial" w:cs="Arial"/>
        </w:rPr>
        <w:t xml:space="preserve">House/Senate.  The draft report will be released shortly to Tribes in a </w:t>
      </w:r>
      <w:r w:rsidR="00EA66F0" w:rsidRPr="007345F6">
        <w:rPr>
          <w:rFonts w:ascii="Arial" w:hAnsi="Arial" w:cs="Arial"/>
          <w:i/>
        </w:rPr>
        <w:t xml:space="preserve">Dear Tribal Leader </w:t>
      </w:r>
      <w:r w:rsidR="00C35DF6">
        <w:rPr>
          <w:rFonts w:ascii="Arial" w:hAnsi="Arial" w:cs="Arial"/>
          <w:i/>
        </w:rPr>
        <w:t>L</w:t>
      </w:r>
      <w:r w:rsidR="00EA66F0" w:rsidRPr="007345F6">
        <w:rPr>
          <w:rFonts w:ascii="Arial" w:hAnsi="Arial" w:cs="Arial"/>
          <w:i/>
        </w:rPr>
        <w:t>etter</w:t>
      </w:r>
      <w:r w:rsidR="00EA66F0">
        <w:rPr>
          <w:rFonts w:ascii="Arial" w:hAnsi="Arial" w:cs="Arial"/>
        </w:rPr>
        <w:t>.  Tribes are encouraged to take this information back, review and identify a Tribal point of contact.</w:t>
      </w:r>
      <w:r w:rsidR="007345F6">
        <w:rPr>
          <w:rFonts w:ascii="Arial" w:hAnsi="Arial" w:cs="Arial"/>
        </w:rPr>
        <w:t xml:space="preserve"> In addition, </w:t>
      </w:r>
      <w:bookmarkStart w:id="0" w:name="_GoBack"/>
      <w:bookmarkEnd w:id="0"/>
      <w:r w:rsidR="00C35DF6">
        <w:rPr>
          <w:rFonts w:ascii="Arial" w:hAnsi="Arial" w:cs="Arial"/>
        </w:rPr>
        <w:t xml:space="preserve">Mr. Nuttle suggested that a representative from SGAC be a member of the workgroup. </w:t>
      </w:r>
      <w:r w:rsidR="00EA66F0">
        <w:rPr>
          <w:rFonts w:ascii="Arial" w:hAnsi="Arial" w:cs="Arial"/>
        </w:rPr>
        <w:t xml:space="preserve"> BIE anticipates conducting consultations and listening sessions in calendar year 2018 and to have things in place by fall of 2018.</w:t>
      </w:r>
    </w:p>
    <w:p w:rsidR="00EA66F0" w:rsidRDefault="00EA66F0" w:rsidP="00EA66F0">
      <w:pPr>
        <w:pStyle w:val="NoSpacing"/>
        <w:rPr>
          <w:rFonts w:ascii="Arial" w:hAnsi="Arial" w:cs="Arial"/>
          <w:b/>
          <w:u w:val="single"/>
        </w:rPr>
      </w:pPr>
    </w:p>
    <w:p w:rsidR="00EA66F0" w:rsidRPr="00EA66F0" w:rsidRDefault="00EA66F0" w:rsidP="00EA66F0">
      <w:pPr>
        <w:pStyle w:val="NoSpacing"/>
        <w:rPr>
          <w:rFonts w:ascii="Arial" w:hAnsi="Arial" w:cs="Arial"/>
          <w:b/>
          <w:u w:val="single"/>
        </w:rPr>
      </w:pPr>
      <w:r w:rsidRPr="00EA66F0">
        <w:rPr>
          <w:rFonts w:ascii="Arial" w:hAnsi="Arial" w:cs="Arial"/>
          <w:b/>
          <w:u w:val="single"/>
        </w:rPr>
        <w:t>Update on HR 215 – The American Indian Empowerment Act:  An Option to Restore Tribal Land Ownership and Free from Federal Land Regulation</w:t>
      </w:r>
      <w:r w:rsidR="00C35DF6">
        <w:rPr>
          <w:rFonts w:ascii="Arial" w:hAnsi="Arial" w:cs="Arial"/>
          <w:b/>
          <w:u w:val="single"/>
        </w:rPr>
        <w:t>s</w:t>
      </w:r>
      <w:r>
        <w:rPr>
          <w:rFonts w:ascii="Arial" w:hAnsi="Arial" w:cs="Arial"/>
          <w:b/>
          <w:u w:val="single"/>
        </w:rPr>
        <w:t>:</w:t>
      </w:r>
    </w:p>
    <w:p w:rsidR="00EA66F0" w:rsidRPr="00EA66F0" w:rsidRDefault="00EA66F0" w:rsidP="00EA66F0">
      <w:pPr>
        <w:pStyle w:val="NoSpacing"/>
        <w:rPr>
          <w:rFonts w:ascii="Arial" w:hAnsi="Arial" w:cs="Arial"/>
        </w:rPr>
      </w:pPr>
      <w:r w:rsidRPr="00EA66F0">
        <w:rPr>
          <w:rFonts w:ascii="Arial" w:hAnsi="Arial" w:cs="Arial"/>
        </w:rPr>
        <w:t xml:space="preserve">Presentation by Henry Cagey, Chairman, Lummi Nation provided an overview (and hand-out) summarizing the main components of the bill.  Chairman Cagey is seeking SGAC support and also </w:t>
      </w:r>
      <w:r>
        <w:rPr>
          <w:rFonts w:ascii="Arial" w:hAnsi="Arial" w:cs="Arial"/>
        </w:rPr>
        <w:t xml:space="preserve">to identify individuals </w:t>
      </w:r>
      <w:r w:rsidRPr="00EA66F0">
        <w:rPr>
          <w:rFonts w:ascii="Arial" w:hAnsi="Arial" w:cs="Arial"/>
        </w:rPr>
        <w:t xml:space="preserve">from the Committee to sit on the Task Force. HR 215 would allow any </w:t>
      </w:r>
      <w:r>
        <w:rPr>
          <w:rFonts w:ascii="Arial" w:hAnsi="Arial" w:cs="Arial"/>
        </w:rPr>
        <w:t>F</w:t>
      </w:r>
      <w:r w:rsidRPr="00EA66F0">
        <w:rPr>
          <w:rFonts w:ascii="Arial" w:hAnsi="Arial" w:cs="Arial"/>
        </w:rPr>
        <w:t xml:space="preserve">ederally-recognized Indian nation or </w:t>
      </w:r>
      <w:r>
        <w:rPr>
          <w:rFonts w:ascii="Arial" w:hAnsi="Arial" w:cs="Arial"/>
        </w:rPr>
        <w:t>T</w:t>
      </w:r>
      <w:r w:rsidRPr="00EA66F0">
        <w:rPr>
          <w:rFonts w:ascii="Arial" w:hAnsi="Arial" w:cs="Arial"/>
        </w:rPr>
        <w:t xml:space="preserve">ribe the choice to convert any or all of their </w:t>
      </w:r>
      <w:r>
        <w:rPr>
          <w:rFonts w:ascii="Arial" w:hAnsi="Arial" w:cs="Arial"/>
        </w:rPr>
        <w:t>T</w:t>
      </w:r>
      <w:r w:rsidRPr="00EA66F0">
        <w:rPr>
          <w:rFonts w:ascii="Arial" w:hAnsi="Arial" w:cs="Arial"/>
        </w:rPr>
        <w:t xml:space="preserve">ribal trust lands into restricted fee land.  It would recognize the full authority of the </w:t>
      </w:r>
      <w:r>
        <w:rPr>
          <w:rFonts w:ascii="Arial" w:hAnsi="Arial" w:cs="Arial"/>
        </w:rPr>
        <w:t>T</w:t>
      </w:r>
      <w:r w:rsidRPr="00EA66F0">
        <w:rPr>
          <w:rFonts w:ascii="Arial" w:hAnsi="Arial" w:cs="Arial"/>
        </w:rPr>
        <w:t xml:space="preserve">ribal government to regulate its own land use, such as leasing and development.  In other words, it would eliminate the authority of the Bureau of Indian Affairs to control </w:t>
      </w:r>
      <w:r>
        <w:rPr>
          <w:rFonts w:ascii="Arial" w:hAnsi="Arial" w:cs="Arial"/>
        </w:rPr>
        <w:t>T</w:t>
      </w:r>
      <w:r w:rsidRPr="00EA66F0">
        <w:rPr>
          <w:rFonts w:ascii="Arial" w:hAnsi="Arial" w:cs="Arial"/>
        </w:rPr>
        <w:t>ribal land use.</w:t>
      </w:r>
      <w:r>
        <w:rPr>
          <w:rFonts w:ascii="Arial" w:hAnsi="Arial" w:cs="Arial"/>
        </w:rPr>
        <w:t xml:space="preserve">  No action was taken by the SGAC on this issue.</w:t>
      </w:r>
    </w:p>
    <w:p w:rsidR="00EA66F0" w:rsidRDefault="00EA66F0" w:rsidP="00EA66F0">
      <w:pPr>
        <w:pStyle w:val="NoSpacing"/>
      </w:pPr>
    </w:p>
    <w:p w:rsidR="008E5B26" w:rsidRPr="008E5B26" w:rsidRDefault="008E5B26" w:rsidP="008E5B26">
      <w:pPr>
        <w:pStyle w:val="NoSpacing"/>
        <w:rPr>
          <w:rFonts w:ascii="Arial" w:hAnsi="Arial" w:cs="Arial"/>
          <w:b/>
          <w:u w:val="single"/>
        </w:rPr>
      </w:pPr>
      <w:r w:rsidRPr="008E5B26">
        <w:rPr>
          <w:rFonts w:ascii="Arial" w:hAnsi="Arial" w:cs="Arial"/>
          <w:b/>
          <w:u w:val="single"/>
        </w:rPr>
        <w:t>Indian Economic Development, Labor and Population Data</w:t>
      </w:r>
      <w:r>
        <w:rPr>
          <w:rFonts w:ascii="Arial" w:hAnsi="Arial" w:cs="Arial"/>
          <w:b/>
          <w:u w:val="single"/>
        </w:rPr>
        <w:t>:</w:t>
      </w:r>
    </w:p>
    <w:p w:rsidR="008E5B26" w:rsidRPr="008E5B26" w:rsidRDefault="008E5B26" w:rsidP="008E5B26">
      <w:pPr>
        <w:pStyle w:val="NoSpacing"/>
        <w:rPr>
          <w:i/>
        </w:rPr>
      </w:pPr>
      <w:r w:rsidRPr="008E5B26">
        <w:rPr>
          <w:rFonts w:ascii="Arial" w:hAnsi="Arial" w:cs="Arial"/>
        </w:rPr>
        <w:t>Hyon Shin, Chief of Racial Statistics Branch, Population Statistics, US Census Bureau, Department of Commerce provided a PPT (</w:t>
      </w:r>
      <w:r w:rsidRPr="008E5B26">
        <w:rPr>
          <w:rFonts w:ascii="Arial" w:hAnsi="Arial" w:cs="Arial"/>
          <w:i/>
        </w:rPr>
        <w:t>see link below</w:t>
      </w:r>
      <w:r w:rsidRPr="008E5B26">
        <w:rPr>
          <w:rFonts w:ascii="Arial" w:hAnsi="Arial" w:cs="Arial"/>
        </w:rPr>
        <w:t xml:space="preserve">) regarding the census data for 2010 for </w:t>
      </w:r>
      <w:r w:rsidR="00C35DF6">
        <w:rPr>
          <w:rFonts w:ascii="Arial" w:hAnsi="Arial" w:cs="Arial"/>
        </w:rPr>
        <w:t xml:space="preserve">the </w:t>
      </w:r>
      <w:r w:rsidRPr="008E5B26">
        <w:rPr>
          <w:rFonts w:ascii="Arial" w:hAnsi="Arial" w:cs="Arial"/>
        </w:rPr>
        <w:t>American Indian/Alaska Native population.  The American Community Survey (ACS) which is released on a yearly basis and provides socio-economic information.  The most recent is 2015 ACS for detailed race, Hispanic origin ancestry and Tribal populations. They will be sending out an updated survey to review the code list and make any corrections to ensure that it’s coded properly</w:t>
      </w:r>
      <w:r>
        <w:t xml:space="preserve">.  </w:t>
      </w:r>
      <w:r>
        <w:rPr>
          <w:rFonts w:ascii="Arial" w:hAnsi="Arial" w:cs="Arial"/>
        </w:rPr>
        <w:t>Tom Krolik, Department of Labor, Bureau of Labor Statistics provided a PPT presentation (</w:t>
      </w:r>
      <w:r w:rsidRPr="008E5B26">
        <w:rPr>
          <w:rFonts w:ascii="Arial" w:hAnsi="Arial" w:cs="Arial"/>
          <w:i/>
        </w:rPr>
        <w:t>see link below)</w:t>
      </w:r>
      <w:r>
        <w:rPr>
          <w:rFonts w:ascii="Arial" w:hAnsi="Arial" w:cs="Arial"/>
        </w:rPr>
        <w:t xml:space="preserve"> which included an overview of the data collected by the Department.  The four basic data measures include civilian labor force, employed persons, unemployed persons and unemployment rate.  Advantages include:  data can be generated on a current, monthly basis; reflect the official concepts of employment and unemployment that come from the current population survey; and consistent with the official county-level estimates published by the Local Area Unemployment Statistics (LAUS).</w:t>
      </w:r>
    </w:p>
    <w:p w:rsidR="008E5B26" w:rsidRDefault="008E5B26" w:rsidP="008E5B26">
      <w:pPr>
        <w:pStyle w:val="NoSpacing"/>
        <w:rPr>
          <w:rFonts w:ascii="Arial" w:hAnsi="Arial" w:cs="Arial"/>
        </w:rPr>
      </w:pPr>
    </w:p>
    <w:p w:rsidR="008E5B26" w:rsidRDefault="008E5B26" w:rsidP="008E5B26">
      <w:pPr>
        <w:pStyle w:val="NoSpacing"/>
        <w:rPr>
          <w:rFonts w:ascii="Arial" w:hAnsi="Arial" w:cs="Arial"/>
        </w:rPr>
      </w:pPr>
      <w:r>
        <w:rPr>
          <w:rFonts w:ascii="Arial" w:hAnsi="Arial" w:cs="Arial"/>
        </w:rPr>
        <w:t>Benjamin Simon, Chief Economist, Office of Policy Analysis, Department of Interior provided a PPT presentation (</w:t>
      </w:r>
      <w:r w:rsidRPr="008E5B26">
        <w:rPr>
          <w:rFonts w:ascii="Arial" w:hAnsi="Arial" w:cs="Arial"/>
          <w:i/>
        </w:rPr>
        <w:t>see link below</w:t>
      </w:r>
      <w:r>
        <w:rPr>
          <w:rFonts w:ascii="Arial" w:hAnsi="Arial" w:cs="Arial"/>
        </w:rPr>
        <w:t>). DOI is primarily a da</w:t>
      </w:r>
      <w:r w:rsidR="007345F6">
        <w:rPr>
          <w:rFonts w:ascii="Arial" w:hAnsi="Arial" w:cs="Arial"/>
        </w:rPr>
        <w:t>ta user for program management.  P</w:t>
      </w:r>
      <w:r>
        <w:rPr>
          <w:rFonts w:ascii="Arial" w:hAnsi="Arial" w:cs="Arial"/>
        </w:rPr>
        <w:t xml:space="preserve">olicy </w:t>
      </w:r>
      <w:r w:rsidR="007345F6">
        <w:rPr>
          <w:rFonts w:ascii="Arial" w:hAnsi="Arial" w:cs="Arial"/>
        </w:rPr>
        <w:t>decisions</w:t>
      </w:r>
      <w:r>
        <w:rPr>
          <w:rFonts w:ascii="Arial" w:hAnsi="Arial" w:cs="Arial"/>
        </w:rPr>
        <w:t xml:space="preserve"> generally rely on Census, BLS data and Labor Force Report.  A workshop was held </w:t>
      </w:r>
      <w:r w:rsidR="007345F6">
        <w:rPr>
          <w:rFonts w:ascii="Arial" w:hAnsi="Arial" w:cs="Arial"/>
        </w:rPr>
        <w:t xml:space="preserve">in </w:t>
      </w:r>
      <w:r>
        <w:rPr>
          <w:rFonts w:ascii="Arial" w:hAnsi="Arial" w:cs="Arial"/>
        </w:rPr>
        <w:t>September 201</w:t>
      </w:r>
      <w:r w:rsidR="007345F6">
        <w:rPr>
          <w:rFonts w:ascii="Arial" w:hAnsi="Arial" w:cs="Arial"/>
        </w:rPr>
        <w:t>7</w:t>
      </w:r>
      <w:r>
        <w:rPr>
          <w:rFonts w:ascii="Arial" w:hAnsi="Arial" w:cs="Arial"/>
        </w:rPr>
        <w:t xml:space="preserve"> and the common themes/issues included:  can core data needs be identified; can steps be taken to facilitate transparency in methodology for providing data; and priorities for data collected. Tribal representatives </w:t>
      </w:r>
      <w:r w:rsidR="007345F6">
        <w:rPr>
          <w:rFonts w:ascii="Arial" w:hAnsi="Arial" w:cs="Arial"/>
        </w:rPr>
        <w:t xml:space="preserve">are encouraged </w:t>
      </w:r>
      <w:r>
        <w:rPr>
          <w:rFonts w:ascii="Arial" w:hAnsi="Arial" w:cs="Arial"/>
        </w:rPr>
        <w:t xml:space="preserve">to review the data that is posted and available. Data is used for various formulas for fund distribution, e.g. Labor Force Report.  As sharing of information is developed with DOI, Tribal representatives </w:t>
      </w:r>
      <w:r w:rsidR="007345F6">
        <w:rPr>
          <w:rFonts w:ascii="Arial" w:hAnsi="Arial" w:cs="Arial"/>
        </w:rPr>
        <w:t xml:space="preserve">need to </w:t>
      </w:r>
      <w:r>
        <w:rPr>
          <w:rFonts w:ascii="Arial" w:hAnsi="Arial" w:cs="Arial"/>
        </w:rPr>
        <w:t>be part of the process in providing input moving forward.</w:t>
      </w:r>
    </w:p>
    <w:p w:rsidR="008E5B26" w:rsidRDefault="00735E9C" w:rsidP="00AA76B2">
      <w:pPr>
        <w:spacing w:line="240" w:lineRule="auto"/>
        <w:rPr>
          <w:rFonts w:ascii="Arial" w:hAnsi="Arial" w:cs="Arial"/>
        </w:rPr>
      </w:pPr>
      <w:r w:rsidRPr="00DF49FA">
        <w:rPr>
          <w:rFonts w:ascii="Arial" w:hAnsi="Arial"/>
          <w:b/>
          <w:u w:val="single"/>
        </w:rPr>
        <w:lastRenderedPageBreak/>
        <w:t>Meeting Packages:</w:t>
      </w:r>
      <w:r>
        <w:rPr>
          <w:rFonts w:ascii="Arial" w:hAnsi="Arial"/>
        </w:rPr>
        <w:t xml:space="preserve">  </w:t>
      </w:r>
      <w:r w:rsidRPr="00DF49FA">
        <w:rPr>
          <w:rFonts w:ascii="Arial" w:hAnsi="Arial"/>
        </w:rPr>
        <w:t>You</w:t>
      </w:r>
      <w:r>
        <w:rPr>
          <w:rFonts w:ascii="Arial" w:hAnsi="Arial"/>
        </w:rPr>
        <w:t xml:space="preserve"> can download all PPT presentations and materials from the October 24-25, 2017 meeting here: </w:t>
      </w:r>
      <w:r w:rsidR="00AA76B2" w:rsidRPr="00AA76B2">
        <w:rPr>
          <w:rFonts w:ascii="Arial" w:hAnsi="Arial" w:cs="Arial"/>
        </w:rPr>
        <w:t xml:space="preserve">You can download materials from </w:t>
      </w:r>
      <w:r w:rsidR="008B6A86">
        <w:rPr>
          <w:rFonts w:ascii="Arial" w:hAnsi="Arial" w:cs="Arial"/>
        </w:rPr>
        <w:t xml:space="preserve">the </w:t>
      </w:r>
      <w:r>
        <w:rPr>
          <w:rFonts w:ascii="Arial" w:hAnsi="Arial" w:cs="Arial"/>
        </w:rPr>
        <w:t xml:space="preserve">October </w:t>
      </w:r>
      <w:r w:rsidR="009A2E94">
        <w:rPr>
          <w:rFonts w:ascii="Arial" w:hAnsi="Arial" w:cs="Arial"/>
        </w:rPr>
        <w:t>Quarterly</w:t>
      </w:r>
      <w:r w:rsidR="00AA76B2" w:rsidRPr="00AA76B2">
        <w:rPr>
          <w:rFonts w:ascii="Arial" w:hAnsi="Arial" w:cs="Arial"/>
        </w:rPr>
        <w:t xml:space="preserve"> </w:t>
      </w:r>
      <w:r w:rsidR="00AA76B2" w:rsidRPr="00CE5963">
        <w:rPr>
          <w:rFonts w:ascii="Arial" w:hAnsi="Arial" w:cs="Arial"/>
        </w:rPr>
        <w:t xml:space="preserve">meeting </w:t>
      </w:r>
      <w:r w:rsidR="002D32E2">
        <w:rPr>
          <w:rFonts w:ascii="Arial" w:hAnsi="Arial" w:cs="Arial"/>
        </w:rPr>
        <w:t xml:space="preserve">here: </w:t>
      </w:r>
      <w:hyperlink r:id="rId10" w:history="1">
        <w:r w:rsidR="002D32E2" w:rsidRPr="002D32E2">
          <w:rPr>
            <w:rStyle w:val="Hyperlink"/>
            <w:rFonts w:ascii="Arial" w:hAnsi="Arial" w:cs="Arial"/>
          </w:rPr>
          <w:t>SGAC/TSGAC 4th Quarter Advisory Committee Meeting - Tribal Self-Governance</w:t>
        </w:r>
      </w:hyperlink>
      <w:r w:rsidR="00AA76B2" w:rsidRPr="00CE5963">
        <w:rPr>
          <w:rFonts w:ascii="Arial" w:hAnsi="Arial" w:cs="Arial"/>
        </w:rPr>
        <w:t>.</w:t>
      </w:r>
      <w:r w:rsidR="00AA76B2" w:rsidRPr="00AA76B2">
        <w:rPr>
          <w:rFonts w:ascii="Arial" w:hAnsi="Arial" w:cs="Arial"/>
        </w:rPr>
        <w:t xml:space="preserve"> </w:t>
      </w:r>
      <w:r w:rsidR="002D32E2">
        <w:rPr>
          <w:rFonts w:ascii="Arial" w:hAnsi="Arial" w:cs="Arial"/>
        </w:rPr>
        <w:t xml:space="preserve"> </w:t>
      </w:r>
    </w:p>
    <w:p w:rsidR="00AA76B2" w:rsidRPr="00AA76B2" w:rsidRDefault="00AA76B2" w:rsidP="00AA76B2">
      <w:pPr>
        <w:spacing w:line="240" w:lineRule="auto"/>
        <w:rPr>
          <w:rFonts w:ascii="Arial" w:hAnsi="Arial" w:cs="Arial"/>
        </w:rPr>
      </w:pPr>
      <w:r w:rsidRPr="00AA76B2">
        <w:rPr>
          <w:rFonts w:ascii="Arial" w:hAnsi="Arial" w:cs="Arial"/>
        </w:rPr>
        <w:t xml:space="preserve">If you have questions or issues you would like SGAC to consider at the next </w:t>
      </w:r>
      <w:r w:rsidR="008B6A86">
        <w:rPr>
          <w:rFonts w:ascii="Arial" w:hAnsi="Arial" w:cs="Arial"/>
        </w:rPr>
        <w:t>Q</w:t>
      </w:r>
      <w:r w:rsidRPr="00AA76B2">
        <w:rPr>
          <w:rFonts w:ascii="Arial" w:hAnsi="Arial" w:cs="Arial"/>
        </w:rPr>
        <w:t xml:space="preserve">uarterly </w:t>
      </w:r>
      <w:r w:rsidR="008B6A86">
        <w:rPr>
          <w:rFonts w:ascii="Arial" w:hAnsi="Arial" w:cs="Arial"/>
        </w:rPr>
        <w:t>M</w:t>
      </w:r>
      <w:r w:rsidRPr="00AA76B2">
        <w:rPr>
          <w:rFonts w:ascii="Arial" w:hAnsi="Arial" w:cs="Arial"/>
        </w:rPr>
        <w:t>eeting, please share those with Jennifer McLaughlin</w:t>
      </w:r>
      <w:r w:rsidR="00E67E2A">
        <w:rPr>
          <w:rFonts w:ascii="Arial" w:hAnsi="Arial" w:cs="Arial"/>
        </w:rPr>
        <w:t>, SGAC Tribal Technical Co-Chair,</w:t>
      </w:r>
      <w:r w:rsidRPr="00AA76B2">
        <w:rPr>
          <w:rFonts w:ascii="Arial" w:hAnsi="Arial" w:cs="Arial"/>
        </w:rPr>
        <w:t xml:space="preserve"> at </w:t>
      </w:r>
      <w:hyperlink r:id="rId11" w:history="1">
        <w:r w:rsidR="00E67E2A" w:rsidRPr="00BB0AF8">
          <w:rPr>
            <w:rStyle w:val="Hyperlink"/>
            <w:rFonts w:ascii="Arial" w:hAnsi="Arial" w:cs="Arial"/>
          </w:rPr>
          <w:t>jmclaughlin@jamestowntribe.org</w:t>
        </w:r>
      </w:hyperlink>
      <w:r w:rsidRPr="00AA76B2">
        <w:rPr>
          <w:rFonts w:ascii="Arial" w:hAnsi="Arial" w:cs="Arial"/>
        </w:rPr>
        <w:t>.</w:t>
      </w:r>
      <w:r w:rsidR="008E5B26">
        <w:rPr>
          <w:rFonts w:ascii="Arial" w:hAnsi="Arial" w:cs="Arial"/>
        </w:rPr>
        <w:t xml:space="preserve">  Thank you!</w:t>
      </w:r>
    </w:p>
    <w:p w:rsidR="00EA66F0" w:rsidRDefault="00EA66F0" w:rsidP="00EA66F0">
      <w:pPr>
        <w:pStyle w:val="NoSpacing"/>
      </w:pPr>
    </w:p>
    <w:p w:rsidR="00A70D18" w:rsidRPr="009A2E94" w:rsidRDefault="00A70D18" w:rsidP="00A70D18">
      <w:pPr>
        <w:spacing w:line="240" w:lineRule="auto"/>
        <w:jc w:val="center"/>
        <w:rPr>
          <w:rFonts w:ascii="Arial" w:hAnsi="Arial" w:cs="Arial"/>
          <w:sz w:val="28"/>
        </w:rPr>
      </w:pPr>
      <w:r>
        <w:rPr>
          <w:rFonts w:ascii="Arial" w:hAnsi="Arial" w:cs="Arial"/>
          <w:sz w:val="28"/>
        </w:rPr>
        <w:t>Self-Governance 2018 Calendar of Events</w:t>
      </w:r>
    </w:p>
    <w:tbl>
      <w:tblPr>
        <w:tblW w:w="0" w:type="auto"/>
        <w:jc w:val="center"/>
        <w:tblCellMar>
          <w:left w:w="0" w:type="dxa"/>
          <w:right w:w="0" w:type="dxa"/>
        </w:tblCellMar>
        <w:tblLook w:val="01E0" w:firstRow="1" w:lastRow="1" w:firstColumn="1" w:lastColumn="1" w:noHBand="0" w:noVBand="0"/>
      </w:tblPr>
      <w:tblGrid>
        <w:gridCol w:w="1614"/>
        <w:gridCol w:w="4378"/>
        <w:gridCol w:w="3632"/>
      </w:tblGrid>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z w:val="20"/>
              </w:rPr>
              <w:t>Date</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right="1"/>
              <w:jc w:val="center"/>
              <w:rPr>
                <w:rFonts w:ascii="Arial" w:eastAsia="Arial" w:hAnsi="Arial" w:cs="Arial"/>
                <w:sz w:val="20"/>
              </w:rPr>
            </w:pPr>
            <w:r w:rsidRPr="00B37295">
              <w:rPr>
                <w:rFonts w:ascii="Arial" w:hAnsi="Arial" w:cs="Arial"/>
                <w:b/>
                <w:spacing w:val="-1"/>
                <w:sz w:val="20"/>
              </w:rPr>
              <w:t>Meeting</w:t>
            </w:r>
          </w:p>
        </w:tc>
        <w:tc>
          <w:tcPr>
            <w:tcW w:w="3632" w:type="dxa"/>
            <w:tcBorders>
              <w:top w:val="single" w:sz="5" w:space="0" w:color="000000"/>
              <w:left w:val="single" w:sz="5" w:space="0" w:color="000000"/>
              <w:right w:val="single" w:sz="5" w:space="0" w:color="000000"/>
            </w:tcBorders>
            <w:shd w:val="clear" w:color="auto" w:fill="auto"/>
            <w:vAlign w:val="center"/>
          </w:tcPr>
          <w:p w:rsidR="00B72F02" w:rsidRPr="00B37295" w:rsidRDefault="00B72F02" w:rsidP="00496A0F">
            <w:pPr>
              <w:pStyle w:val="TableParagraph"/>
              <w:spacing w:line="271" w:lineRule="exact"/>
              <w:ind w:left="832"/>
              <w:rPr>
                <w:rFonts w:ascii="Arial" w:eastAsia="Arial" w:hAnsi="Arial" w:cs="Arial"/>
                <w:sz w:val="20"/>
              </w:rPr>
            </w:pPr>
            <w:r w:rsidRPr="00B37295">
              <w:rPr>
                <w:rFonts w:ascii="Arial" w:hAnsi="Arial" w:cs="Arial"/>
                <w:b/>
                <w:sz w:val="20"/>
              </w:rPr>
              <w:t>Location</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z w:val="20"/>
              </w:rPr>
            </w:pPr>
            <w:r>
              <w:rPr>
                <w:rFonts w:ascii="Arial" w:hAnsi="Arial" w:cs="Arial"/>
                <w:sz w:val="20"/>
              </w:rPr>
              <w:t>January 23-24</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90" w:right="1"/>
              <w:rPr>
                <w:rFonts w:ascii="Arial" w:hAnsi="Arial" w:cs="Arial"/>
                <w:b/>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31"/>
              <w:rPr>
                <w:rFonts w:ascii="Arial" w:hAnsi="Arial" w:cs="Arial"/>
                <w:b/>
                <w:sz w:val="20"/>
              </w:rPr>
            </w:pPr>
            <w:r w:rsidRPr="00B37295">
              <w:rPr>
                <w:rFonts w:ascii="Arial" w:hAnsi="Arial" w:cs="Arial"/>
                <w:sz w:val="20"/>
              </w:rPr>
              <w:t>Embassy Suites – DC Convention Center</w:t>
            </w:r>
          </w:p>
        </w:tc>
      </w:tr>
      <w:tr w:rsidR="00B72F02" w:rsidRPr="00B72F02"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January 24-25</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IHS TSGAC Quarterly Meeting</w:t>
            </w:r>
          </w:p>
        </w:tc>
        <w:tc>
          <w:tcPr>
            <w:tcW w:w="3632" w:type="dxa"/>
            <w:vMerge/>
            <w:tcBorders>
              <w:left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rPr>
                <w:rFonts w:ascii="Arial" w:hAnsi="Arial" w:cs="Arial"/>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27-28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31"/>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March 28-29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72F02" w:rsidRDefault="00B72F02" w:rsidP="00B72F02">
            <w:pPr>
              <w:pStyle w:val="TableParagraph"/>
              <w:spacing w:line="271" w:lineRule="exact"/>
              <w:ind w:left="90" w:right="1"/>
              <w:rPr>
                <w:rFonts w:ascii="Arial" w:hAnsi="Arial" w:cs="Arial"/>
                <w:spacing w:val="-1"/>
                <w:sz w:val="20"/>
              </w:rPr>
            </w:pPr>
            <w:r w:rsidRPr="00B72F02">
              <w:rPr>
                <w:rFonts w:ascii="Arial" w:hAnsi="Arial" w:cs="Arial"/>
                <w:spacing w:val="-1"/>
                <w:sz w:val="20"/>
              </w:rPr>
              <w:t>IHS TSGAC Quarterly Meeting</w:t>
            </w:r>
          </w:p>
        </w:tc>
        <w:tc>
          <w:tcPr>
            <w:tcW w:w="3632" w:type="dxa"/>
            <w:vMerge/>
            <w:tcBorders>
              <w:left w:val="single" w:sz="5" w:space="0" w:color="000000"/>
              <w:right w:val="single" w:sz="5" w:space="0" w:color="000000"/>
            </w:tcBorders>
            <w:shd w:val="clear" w:color="auto" w:fill="auto"/>
            <w:vAlign w:val="center"/>
          </w:tcPr>
          <w:p w:rsidR="00B72F02" w:rsidRPr="00B37295" w:rsidRDefault="00B72F02" w:rsidP="00B72F02">
            <w:pPr>
              <w:pStyle w:val="TableParagraph"/>
              <w:spacing w:line="271" w:lineRule="exact"/>
              <w:ind w:left="832"/>
              <w:rPr>
                <w:rFonts w:ascii="Arial" w:hAnsi="Arial" w:cs="Arial"/>
                <w:b/>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Pr>
                <w:rFonts w:ascii="Arial" w:hAnsi="Arial" w:cs="Arial"/>
                <w:spacing w:val="-1"/>
                <w:sz w:val="20"/>
              </w:rPr>
              <w:t>April 22-26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eastAsia="Arial" w:hAnsi="Arial" w:cs="Arial"/>
                <w:sz w:val="20"/>
              </w:rPr>
            </w:pPr>
            <w:r w:rsidRPr="00B37295">
              <w:rPr>
                <w:rFonts w:ascii="Arial" w:eastAsia="Arial" w:hAnsi="Arial" w:cs="Arial"/>
                <w:sz w:val="20"/>
              </w:rPr>
              <w:t>Annual Tribal Self-Governance Consultation Conference</w:t>
            </w:r>
          </w:p>
        </w:tc>
        <w:tc>
          <w:tcPr>
            <w:tcW w:w="3632" w:type="dxa"/>
            <w:tcBorders>
              <w:top w:val="single" w:sz="5" w:space="0" w:color="000000"/>
              <w:left w:val="single" w:sz="5" w:space="0" w:color="000000"/>
              <w:bottom w:val="single" w:sz="4" w:space="0" w:color="auto"/>
              <w:right w:val="single" w:sz="5" w:space="0" w:color="000000"/>
            </w:tcBorders>
            <w:shd w:val="clear" w:color="auto" w:fill="auto"/>
            <w:vAlign w:val="center"/>
          </w:tcPr>
          <w:p w:rsidR="00B72F02" w:rsidRDefault="00B72F02" w:rsidP="00B72F02">
            <w:pPr>
              <w:pStyle w:val="TableParagraph"/>
              <w:spacing w:line="271" w:lineRule="exact"/>
              <w:ind w:left="31"/>
              <w:rPr>
                <w:rFonts w:ascii="Arial" w:hAnsi="Arial" w:cs="Arial"/>
                <w:sz w:val="20"/>
              </w:rPr>
            </w:pPr>
            <w:r>
              <w:rPr>
                <w:rFonts w:ascii="Arial" w:hAnsi="Arial" w:cs="Arial"/>
                <w:sz w:val="20"/>
              </w:rPr>
              <w:t>Albuquerque Convention Center</w:t>
            </w:r>
          </w:p>
          <w:p w:rsidR="00B72F02" w:rsidRPr="00B37295" w:rsidRDefault="00B72F02" w:rsidP="00B72F02">
            <w:pPr>
              <w:pStyle w:val="TableParagraph"/>
              <w:spacing w:line="271" w:lineRule="exact"/>
              <w:ind w:left="31"/>
              <w:rPr>
                <w:rFonts w:ascii="Arial" w:eastAsia="Arial" w:hAnsi="Arial" w:cs="Arial"/>
                <w:sz w:val="20"/>
              </w:rPr>
            </w:pPr>
            <w:r>
              <w:rPr>
                <w:rFonts w:ascii="Arial" w:hAnsi="Arial" w:cs="Arial"/>
                <w:sz w:val="20"/>
              </w:rPr>
              <w:t>Albuquerque, NM</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17-18</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DOI SGAC Quarterly Meeting </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0152A7" w:rsidP="006358F7">
            <w:pPr>
              <w:pStyle w:val="TableParagraph"/>
              <w:spacing w:before="2"/>
              <w:ind w:right="589"/>
              <w:rPr>
                <w:rFonts w:ascii="Arial" w:hAnsi="Arial" w:cs="Arial"/>
                <w:sz w:val="20"/>
              </w:rPr>
            </w:pPr>
            <w:r>
              <w:rPr>
                <w:rFonts w:ascii="Arial" w:hAnsi="Arial" w:cs="Arial"/>
                <w:sz w:val="20"/>
              </w:rPr>
              <w:t xml:space="preserve">Embassy Suites – DC </w:t>
            </w:r>
            <w:r w:rsidR="00B72F02" w:rsidRPr="00B37295">
              <w:rPr>
                <w:rFonts w:ascii="Arial" w:hAnsi="Arial" w:cs="Arial"/>
                <w:sz w:val="20"/>
              </w:rPr>
              <w:t>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July 18-19</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IHS TSGAC Quarterly Meeting</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September 5-6</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Tribal Self-Governance Strategy Session</w:t>
            </w:r>
          </w:p>
        </w:tc>
        <w:tc>
          <w:tcPr>
            <w:tcW w:w="3632" w:type="dxa"/>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r>
              <w:rPr>
                <w:rFonts w:ascii="Arial" w:hAnsi="Arial" w:cs="Arial"/>
                <w:sz w:val="20"/>
              </w:rPr>
              <w:t>TBD</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October </w:t>
            </w:r>
            <w:r w:rsidR="00501B09">
              <w:rPr>
                <w:rFonts w:ascii="Arial" w:hAnsi="Arial" w:cs="Arial"/>
                <w:spacing w:val="-1"/>
                <w:sz w:val="20"/>
              </w:rPr>
              <w:t>2-3</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DOI SGAC Quarterly Meeting</w:t>
            </w:r>
          </w:p>
        </w:tc>
        <w:tc>
          <w:tcPr>
            <w:tcW w:w="3632" w:type="dxa"/>
            <w:vMerge w:val="restart"/>
            <w:tcBorders>
              <w:top w:val="single" w:sz="5" w:space="0" w:color="000000"/>
              <w:left w:val="single" w:sz="5" w:space="0" w:color="000000"/>
              <w:right w:val="single" w:sz="5" w:space="0" w:color="000000"/>
            </w:tcBorders>
            <w:shd w:val="clear" w:color="auto" w:fill="auto"/>
            <w:vAlign w:val="center"/>
          </w:tcPr>
          <w:p w:rsidR="00B72F02" w:rsidRPr="00B37295" w:rsidRDefault="00B72F02" w:rsidP="006358F7">
            <w:pPr>
              <w:pStyle w:val="TableParagraph"/>
              <w:spacing w:before="2"/>
              <w:ind w:right="589"/>
              <w:rPr>
                <w:rFonts w:ascii="Arial" w:hAnsi="Arial" w:cs="Arial"/>
                <w:sz w:val="20"/>
              </w:rPr>
            </w:pPr>
            <w:r w:rsidRPr="00B37295">
              <w:rPr>
                <w:rFonts w:ascii="Arial" w:hAnsi="Arial" w:cs="Arial"/>
                <w:sz w:val="20"/>
              </w:rPr>
              <w:t>Embassy Suites – DC Convention Center</w:t>
            </w:r>
          </w:p>
        </w:tc>
      </w:tr>
      <w:tr w:rsidR="00B72F02" w:rsidRPr="00B37295" w:rsidTr="00496A0F">
        <w:trPr>
          <w:trHeight w:val="432"/>
          <w:jc w:val="center"/>
        </w:trPr>
        <w:tc>
          <w:tcPr>
            <w:tcW w:w="161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line="250" w:lineRule="exact"/>
              <w:ind w:left="102"/>
              <w:rPr>
                <w:rFonts w:ascii="Arial" w:hAnsi="Arial" w:cs="Arial"/>
                <w:spacing w:val="-1"/>
                <w:sz w:val="20"/>
              </w:rPr>
            </w:pPr>
            <w:r>
              <w:rPr>
                <w:rFonts w:ascii="Arial" w:hAnsi="Arial" w:cs="Arial"/>
                <w:spacing w:val="-1"/>
                <w:sz w:val="20"/>
              </w:rPr>
              <w:t xml:space="preserve">October </w:t>
            </w:r>
            <w:r w:rsidR="00501B09">
              <w:rPr>
                <w:rFonts w:ascii="Arial" w:hAnsi="Arial" w:cs="Arial"/>
                <w:spacing w:val="-1"/>
                <w:sz w:val="20"/>
              </w:rPr>
              <w:t>3-4</w:t>
            </w:r>
          </w:p>
        </w:tc>
        <w:tc>
          <w:tcPr>
            <w:tcW w:w="43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B72F02" w:rsidRPr="00B37295" w:rsidRDefault="00501B09" w:rsidP="00B72F02">
            <w:pPr>
              <w:pStyle w:val="TableParagraph"/>
              <w:spacing w:line="250" w:lineRule="exact"/>
              <w:ind w:left="102"/>
              <w:rPr>
                <w:rFonts w:ascii="Arial" w:hAnsi="Arial" w:cs="Arial"/>
                <w:spacing w:val="-1"/>
                <w:sz w:val="20"/>
              </w:rPr>
            </w:pPr>
            <w:r w:rsidRPr="00B37295">
              <w:rPr>
                <w:rFonts w:ascii="Arial" w:hAnsi="Arial" w:cs="Arial"/>
                <w:spacing w:val="-1"/>
                <w:sz w:val="20"/>
              </w:rPr>
              <w:t xml:space="preserve">IHS TSGAC Quarterly Meeting </w:t>
            </w:r>
          </w:p>
        </w:tc>
        <w:tc>
          <w:tcPr>
            <w:tcW w:w="3632" w:type="dxa"/>
            <w:vMerge/>
            <w:tcBorders>
              <w:left w:val="single" w:sz="5" w:space="0" w:color="000000"/>
              <w:bottom w:val="single" w:sz="5" w:space="0" w:color="000000"/>
              <w:right w:val="single" w:sz="5" w:space="0" w:color="000000"/>
            </w:tcBorders>
            <w:shd w:val="clear" w:color="auto" w:fill="auto"/>
            <w:vAlign w:val="center"/>
          </w:tcPr>
          <w:p w:rsidR="00B72F02" w:rsidRPr="00B37295" w:rsidRDefault="00B72F02" w:rsidP="00B72F02">
            <w:pPr>
              <w:pStyle w:val="TableParagraph"/>
              <w:spacing w:before="2"/>
              <w:ind w:left="102" w:right="589"/>
              <w:rPr>
                <w:rFonts w:ascii="Arial" w:hAnsi="Arial" w:cs="Arial"/>
                <w:sz w:val="20"/>
              </w:rPr>
            </w:pPr>
          </w:p>
        </w:tc>
      </w:tr>
    </w:tbl>
    <w:p w:rsidR="00A70D18" w:rsidRPr="00CC0E14" w:rsidRDefault="00A70D18" w:rsidP="00AA76B2">
      <w:pPr>
        <w:spacing w:line="240" w:lineRule="auto"/>
        <w:rPr>
          <w:rFonts w:ascii="Arial" w:hAnsi="Arial" w:cs="Arial"/>
        </w:rPr>
      </w:pPr>
    </w:p>
    <w:sectPr w:rsidR="00A70D18" w:rsidRPr="00CC0E14" w:rsidSect="00467008">
      <w:headerReference w:type="default"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84" w:rsidRDefault="003F3284" w:rsidP="007B6F0A">
      <w:pPr>
        <w:spacing w:after="0" w:line="240" w:lineRule="auto"/>
      </w:pPr>
      <w:r>
        <w:separator/>
      </w:r>
    </w:p>
  </w:endnote>
  <w:endnote w:type="continuationSeparator" w:id="0">
    <w:p w:rsidR="003F3284" w:rsidRDefault="003F3284" w:rsidP="007B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4" w:rsidRPr="007B6F0A" w:rsidRDefault="006A0164" w:rsidP="007B6F0A">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84" w:rsidRDefault="003F3284" w:rsidP="007B6F0A">
      <w:pPr>
        <w:spacing w:after="0" w:line="240" w:lineRule="auto"/>
      </w:pPr>
      <w:r>
        <w:separator/>
      </w:r>
    </w:p>
  </w:footnote>
  <w:footnote w:type="continuationSeparator" w:id="0">
    <w:p w:rsidR="003F3284" w:rsidRDefault="003F3284" w:rsidP="007B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64" w:rsidRPr="007D2A36" w:rsidRDefault="00E748FA">
    <w:pPr>
      <w:pStyle w:val="Header"/>
      <w:rPr>
        <w:rFonts w:ascii="Arial" w:hAnsi="Arial" w:cs="Arial"/>
        <w:b/>
      </w:rPr>
    </w:pPr>
    <w:r w:rsidRPr="007D2A36">
      <w:rPr>
        <w:rFonts w:ascii="Arial" w:hAnsi="Arial" w:cs="Arial"/>
        <w:b/>
      </w:rPr>
      <w:t>DOI Self-Governance Advisory Committee</w:t>
    </w:r>
  </w:p>
  <w:p w:rsidR="006A0164" w:rsidRPr="007D2A36" w:rsidRDefault="00E748FA" w:rsidP="00A70D18">
    <w:pPr>
      <w:pStyle w:val="Header"/>
      <w:pBdr>
        <w:bottom w:val="single" w:sz="4" w:space="1" w:color="auto"/>
      </w:pBdr>
      <w:rPr>
        <w:rFonts w:ascii="Arial" w:hAnsi="Arial" w:cs="Arial"/>
        <w:b/>
      </w:rPr>
    </w:pPr>
    <w:r w:rsidRPr="007D2A36">
      <w:rPr>
        <w:rFonts w:ascii="Arial" w:hAnsi="Arial" w:cs="Arial"/>
        <w:b/>
      </w:rPr>
      <w:t>Octob</w:t>
    </w:r>
    <w:r w:rsidR="00396438" w:rsidRPr="007D2A36">
      <w:rPr>
        <w:rFonts w:ascii="Arial" w:hAnsi="Arial" w:cs="Arial"/>
        <w:b/>
      </w:rPr>
      <w:t>er 25</w:t>
    </w:r>
    <w:r w:rsidRPr="007D2A36">
      <w:rPr>
        <w:rFonts w:ascii="Arial" w:hAnsi="Arial" w:cs="Arial"/>
        <w:b/>
      </w:rPr>
      <w:t>-26</w:t>
    </w:r>
    <w:r w:rsidR="006A0164" w:rsidRPr="007D2A36">
      <w:rPr>
        <w:rFonts w:ascii="Arial" w:hAnsi="Arial" w:cs="Arial"/>
        <w:b/>
      </w:rPr>
      <w:t>, 2017</w:t>
    </w:r>
    <w:r w:rsidR="007D2A36">
      <w:rPr>
        <w:rFonts w:ascii="Arial" w:hAnsi="Arial" w:cs="Arial"/>
        <w:b/>
      </w:rPr>
      <w:t xml:space="preserve"> Quarterly Meeting Summary</w:t>
    </w:r>
    <w:r w:rsidR="007D2A36">
      <w:rPr>
        <w:rFonts w:ascii="Arial" w:hAnsi="Arial" w:cs="Arial"/>
        <w:b/>
      </w:rPr>
      <w:tab/>
    </w:r>
    <w:r w:rsidR="006A0164" w:rsidRPr="007D2A36">
      <w:rPr>
        <w:rFonts w:ascii="Arial" w:hAnsi="Arial" w:cs="Arial"/>
        <w:b/>
      </w:rPr>
      <w:t xml:space="preserve">Page </w:t>
    </w:r>
    <w:r w:rsidR="006A0164" w:rsidRPr="007D2A36">
      <w:rPr>
        <w:rFonts w:ascii="Arial" w:hAnsi="Arial" w:cs="Arial"/>
        <w:b/>
      </w:rPr>
      <w:fldChar w:fldCharType="begin"/>
    </w:r>
    <w:r w:rsidR="006A0164" w:rsidRPr="007D2A36">
      <w:rPr>
        <w:rFonts w:ascii="Arial" w:hAnsi="Arial" w:cs="Arial"/>
        <w:b/>
      </w:rPr>
      <w:instrText xml:space="preserve"> PAGE  \* Arabic  \* MERGEFORMAT </w:instrText>
    </w:r>
    <w:r w:rsidR="006A0164" w:rsidRPr="007D2A36">
      <w:rPr>
        <w:rFonts w:ascii="Arial" w:hAnsi="Arial" w:cs="Arial"/>
        <w:b/>
      </w:rPr>
      <w:fldChar w:fldCharType="separate"/>
    </w:r>
    <w:r w:rsidR="007345F6">
      <w:rPr>
        <w:rFonts w:ascii="Arial" w:hAnsi="Arial" w:cs="Arial"/>
        <w:b/>
        <w:noProof/>
      </w:rPr>
      <w:t>4</w:t>
    </w:r>
    <w:r w:rsidR="006A0164" w:rsidRPr="007D2A36">
      <w:rPr>
        <w:rFonts w:ascii="Arial" w:hAnsi="Arial" w:cs="Arial"/>
        <w:b/>
      </w:rPr>
      <w:fldChar w:fldCharType="end"/>
    </w:r>
  </w:p>
  <w:p w:rsidR="006A0164" w:rsidRPr="00AB3712" w:rsidRDefault="006A0164">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10296"/>
    </w:tblGrid>
    <w:tr w:rsidR="006A0164" w:rsidTr="00617635">
      <w:trPr>
        <w:trHeight w:val="370"/>
      </w:trPr>
      <w:tc>
        <w:tcPr>
          <w:tcW w:w="5000" w:type="pct"/>
        </w:tcPr>
        <w:p w:rsidR="006A0164" w:rsidRDefault="006A0164" w:rsidP="003869BC">
          <w:pPr>
            <w:pStyle w:val="Title"/>
            <w:rPr>
              <w:rFonts w:ascii="Arial" w:hAnsi="Arial" w:cs="Arial"/>
              <w:b/>
              <w:bCs/>
            </w:rPr>
          </w:pPr>
          <w:r>
            <w:rPr>
              <w:rFonts w:ascii="Arial" w:hAnsi="Arial" w:cs="Arial"/>
              <w:b/>
              <w:bCs/>
            </w:rPr>
            <w:t>DOI SELF-GOVERNANCE ADVISORY COMMITTEE</w:t>
          </w:r>
        </w:p>
        <w:p w:rsidR="006A0164" w:rsidRDefault="006A0164" w:rsidP="003869BC">
          <w:pPr>
            <w:pStyle w:val="Title"/>
            <w:rPr>
              <w:rFonts w:ascii="Arial" w:hAnsi="Arial" w:cs="Arial"/>
              <w:b/>
              <w:bCs/>
              <w:sz w:val="16"/>
            </w:rPr>
          </w:pPr>
          <w:r>
            <w:rPr>
              <w:rFonts w:ascii="Arial" w:hAnsi="Arial" w:cs="Arial"/>
              <w:b/>
              <w:bCs/>
              <w:sz w:val="16"/>
            </w:rPr>
            <w:t xml:space="preserve">c/o Self-Governance Communication and Education </w:t>
          </w:r>
        </w:p>
        <w:p w:rsidR="006A0164" w:rsidRDefault="006A0164" w:rsidP="003869BC">
          <w:pPr>
            <w:pStyle w:val="Title"/>
            <w:rPr>
              <w:rFonts w:ascii="Arial" w:hAnsi="Arial" w:cs="Arial"/>
              <w:b/>
              <w:bCs/>
              <w:sz w:val="16"/>
            </w:rPr>
          </w:pPr>
          <w:r>
            <w:rPr>
              <w:rFonts w:ascii="Arial" w:hAnsi="Arial" w:cs="Arial"/>
              <w:b/>
              <w:bCs/>
              <w:sz w:val="16"/>
            </w:rPr>
            <w:t>P.O. Box 1734, McAlester, OK 74501</w:t>
          </w:r>
        </w:p>
        <w:p w:rsidR="006A0164" w:rsidRDefault="006A0164" w:rsidP="003869BC">
          <w:pPr>
            <w:pStyle w:val="Title"/>
            <w:rPr>
              <w:rFonts w:ascii="Arial" w:hAnsi="Arial" w:cs="Arial"/>
              <w:b/>
              <w:bCs/>
              <w:sz w:val="20"/>
            </w:rPr>
          </w:pPr>
          <w:r>
            <w:rPr>
              <w:rFonts w:ascii="Arial" w:hAnsi="Arial" w:cs="Arial"/>
              <w:b/>
              <w:bCs/>
              <w:sz w:val="16"/>
            </w:rPr>
            <w:t xml:space="preserve">Telephone (918) 302-0252  ~ Facsimile (918) 423-7639  ~  Website: </w:t>
          </w:r>
          <w:hyperlink r:id="rId1" w:history="1">
            <w:r w:rsidRPr="00216B96">
              <w:rPr>
                <w:rStyle w:val="Hyperlink"/>
                <w:rFonts w:ascii="Arial" w:hAnsi="Arial" w:cs="Arial"/>
                <w:b/>
                <w:bCs/>
                <w:sz w:val="16"/>
              </w:rPr>
              <w:t>www.tribalselfgov.org</w:t>
            </w:r>
          </w:hyperlink>
          <w:r>
            <w:rPr>
              <w:rFonts w:ascii="Arial" w:hAnsi="Arial" w:cs="Arial"/>
              <w:b/>
              <w:bCs/>
              <w:sz w:val="16"/>
            </w:rPr>
            <w:t xml:space="preserve"> </w:t>
          </w:r>
        </w:p>
      </w:tc>
    </w:tr>
  </w:tbl>
  <w:p w:rsidR="006A0164" w:rsidRPr="003869BC" w:rsidRDefault="006A0164" w:rsidP="00386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6E"/>
    <w:multiLevelType w:val="hybridMultilevel"/>
    <w:tmpl w:val="DB0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3A4C"/>
    <w:multiLevelType w:val="hybridMultilevel"/>
    <w:tmpl w:val="F6ACCE7E"/>
    <w:lvl w:ilvl="0" w:tplc="04090001">
      <w:start w:val="1"/>
      <w:numFmt w:val="bullet"/>
      <w:lvlText w:val=""/>
      <w:lvlJc w:val="left"/>
      <w:pPr>
        <w:tabs>
          <w:tab w:val="num" w:pos="720"/>
        </w:tabs>
        <w:ind w:left="720" w:hanging="360"/>
      </w:pPr>
      <w:rPr>
        <w:rFonts w:ascii="Symbol" w:hAnsi="Symbol" w:hint="default"/>
        <w:sz w:val="22"/>
        <w:szCs w:val="22"/>
      </w:rPr>
    </w:lvl>
    <w:lvl w:ilvl="1" w:tplc="2000E060" w:tentative="1">
      <w:start w:val="1"/>
      <w:numFmt w:val="bullet"/>
      <w:lvlText w:val="•"/>
      <w:lvlJc w:val="left"/>
      <w:pPr>
        <w:tabs>
          <w:tab w:val="num" w:pos="1440"/>
        </w:tabs>
        <w:ind w:left="1440" w:hanging="360"/>
      </w:pPr>
      <w:rPr>
        <w:rFonts w:ascii="Arial" w:hAnsi="Arial" w:hint="default"/>
      </w:rPr>
    </w:lvl>
    <w:lvl w:ilvl="2" w:tplc="614AB6AA" w:tentative="1">
      <w:start w:val="1"/>
      <w:numFmt w:val="bullet"/>
      <w:lvlText w:val="•"/>
      <w:lvlJc w:val="left"/>
      <w:pPr>
        <w:tabs>
          <w:tab w:val="num" w:pos="2160"/>
        </w:tabs>
        <w:ind w:left="2160" w:hanging="360"/>
      </w:pPr>
      <w:rPr>
        <w:rFonts w:ascii="Arial" w:hAnsi="Arial" w:hint="default"/>
      </w:rPr>
    </w:lvl>
    <w:lvl w:ilvl="3" w:tplc="06EC03F6" w:tentative="1">
      <w:start w:val="1"/>
      <w:numFmt w:val="bullet"/>
      <w:lvlText w:val="•"/>
      <w:lvlJc w:val="left"/>
      <w:pPr>
        <w:tabs>
          <w:tab w:val="num" w:pos="2880"/>
        </w:tabs>
        <w:ind w:left="2880" w:hanging="360"/>
      </w:pPr>
      <w:rPr>
        <w:rFonts w:ascii="Arial" w:hAnsi="Arial" w:hint="default"/>
      </w:rPr>
    </w:lvl>
    <w:lvl w:ilvl="4" w:tplc="570020A2" w:tentative="1">
      <w:start w:val="1"/>
      <w:numFmt w:val="bullet"/>
      <w:lvlText w:val="•"/>
      <w:lvlJc w:val="left"/>
      <w:pPr>
        <w:tabs>
          <w:tab w:val="num" w:pos="3600"/>
        </w:tabs>
        <w:ind w:left="3600" w:hanging="360"/>
      </w:pPr>
      <w:rPr>
        <w:rFonts w:ascii="Arial" w:hAnsi="Arial" w:hint="default"/>
      </w:rPr>
    </w:lvl>
    <w:lvl w:ilvl="5" w:tplc="45428458" w:tentative="1">
      <w:start w:val="1"/>
      <w:numFmt w:val="bullet"/>
      <w:lvlText w:val="•"/>
      <w:lvlJc w:val="left"/>
      <w:pPr>
        <w:tabs>
          <w:tab w:val="num" w:pos="4320"/>
        </w:tabs>
        <w:ind w:left="4320" w:hanging="360"/>
      </w:pPr>
      <w:rPr>
        <w:rFonts w:ascii="Arial" w:hAnsi="Arial" w:hint="default"/>
      </w:rPr>
    </w:lvl>
    <w:lvl w:ilvl="6" w:tplc="C8E82A52" w:tentative="1">
      <w:start w:val="1"/>
      <w:numFmt w:val="bullet"/>
      <w:lvlText w:val="•"/>
      <w:lvlJc w:val="left"/>
      <w:pPr>
        <w:tabs>
          <w:tab w:val="num" w:pos="5040"/>
        </w:tabs>
        <w:ind w:left="5040" w:hanging="360"/>
      </w:pPr>
      <w:rPr>
        <w:rFonts w:ascii="Arial" w:hAnsi="Arial" w:hint="default"/>
      </w:rPr>
    </w:lvl>
    <w:lvl w:ilvl="7" w:tplc="03D09A24" w:tentative="1">
      <w:start w:val="1"/>
      <w:numFmt w:val="bullet"/>
      <w:lvlText w:val="•"/>
      <w:lvlJc w:val="left"/>
      <w:pPr>
        <w:tabs>
          <w:tab w:val="num" w:pos="5760"/>
        </w:tabs>
        <w:ind w:left="5760" w:hanging="360"/>
      </w:pPr>
      <w:rPr>
        <w:rFonts w:ascii="Arial" w:hAnsi="Arial" w:hint="default"/>
      </w:rPr>
    </w:lvl>
    <w:lvl w:ilvl="8" w:tplc="BFE8A6C8" w:tentative="1">
      <w:start w:val="1"/>
      <w:numFmt w:val="bullet"/>
      <w:lvlText w:val="•"/>
      <w:lvlJc w:val="left"/>
      <w:pPr>
        <w:tabs>
          <w:tab w:val="num" w:pos="6480"/>
        </w:tabs>
        <w:ind w:left="6480" w:hanging="360"/>
      </w:pPr>
      <w:rPr>
        <w:rFonts w:ascii="Arial" w:hAnsi="Arial" w:hint="default"/>
      </w:rPr>
    </w:lvl>
  </w:abstractNum>
  <w:abstractNum w:abstractNumId="2">
    <w:nsid w:val="29C6577C"/>
    <w:multiLevelType w:val="hybridMultilevel"/>
    <w:tmpl w:val="E5E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B3F"/>
    <w:multiLevelType w:val="hybridMultilevel"/>
    <w:tmpl w:val="04B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737C6"/>
    <w:multiLevelType w:val="hybridMultilevel"/>
    <w:tmpl w:val="F666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37E29"/>
    <w:multiLevelType w:val="hybridMultilevel"/>
    <w:tmpl w:val="820C7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704324"/>
    <w:multiLevelType w:val="hybridMultilevel"/>
    <w:tmpl w:val="EBB4E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F264F2"/>
    <w:multiLevelType w:val="hybridMultilevel"/>
    <w:tmpl w:val="30A6B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C679A"/>
    <w:multiLevelType w:val="hybridMultilevel"/>
    <w:tmpl w:val="809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4"/>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93"/>
    <w:rsid w:val="00002141"/>
    <w:rsid w:val="00002AA2"/>
    <w:rsid w:val="000068F0"/>
    <w:rsid w:val="000152A7"/>
    <w:rsid w:val="000158B1"/>
    <w:rsid w:val="00021C36"/>
    <w:rsid w:val="000314E6"/>
    <w:rsid w:val="00041690"/>
    <w:rsid w:val="00065421"/>
    <w:rsid w:val="000747A1"/>
    <w:rsid w:val="00076D9A"/>
    <w:rsid w:val="00081E31"/>
    <w:rsid w:val="000901B1"/>
    <w:rsid w:val="000B27DE"/>
    <w:rsid w:val="000E4441"/>
    <w:rsid w:val="000F61F2"/>
    <w:rsid w:val="00100EB8"/>
    <w:rsid w:val="00110B15"/>
    <w:rsid w:val="0013150A"/>
    <w:rsid w:val="00131DF1"/>
    <w:rsid w:val="00147669"/>
    <w:rsid w:val="0016020A"/>
    <w:rsid w:val="00161CF0"/>
    <w:rsid w:val="00172C36"/>
    <w:rsid w:val="00194D80"/>
    <w:rsid w:val="001957A1"/>
    <w:rsid w:val="001B354B"/>
    <w:rsid w:val="001B4B3E"/>
    <w:rsid w:val="001C3DEE"/>
    <w:rsid w:val="001E3728"/>
    <w:rsid w:val="001E7130"/>
    <w:rsid w:val="00207030"/>
    <w:rsid w:val="0021119D"/>
    <w:rsid w:val="0021299C"/>
    <w:rsid w:val="00233BE4"/>
    <w:rsid w:val="0024386D"/>
    <w:rsid w:val="00264D82"/>
    <w:rsid w:val="002715F3"/>
    <w:rsid w:val="0027283E"/>
    <w:rsid w:val="002C00AD"/>
    <w:rsid w:val="002D32E2"/>
    <w:rsid w:val="002F28D7"/>
    <w:rsid w:val="00313AF0"/>
    <w:rsid w:val="0031534D"/>
    <w:rsid w:val="00320201"/>
    <w:rsid w:val="00341002"/>
    <w:rsid w:val="003553F5"/>
    <w:rsid w:val="0035685A"/>
    <w:rsid w:val="003869BC"/>
    <w:rsid w:val="003904BC"/>
    <w:rsid w:val="00396438"/>
    <w:rsid w:val="003A3E00"/>
    <w:rsid w:val="003B4099"/>
    <w:rsid w:val="003B54F7"/>
    <w:rsid w:val="003B76A0"/>
    <w:rsid w:val="003C5A95"/>
    <w:rsid w:val="003F3284"/>
    <w:rsid w:val="004115EA"/>
    <w:rsid w:val="00416CEC"/>
    <w:rsid w:val="00422F07"/>
    <w:rsid w:val="00426985"/>
    <w:rsid w:val="0043422C"/>
    <w:rsid w:val="004525A2"/>
    <w:rsid w:val="004632A1"/>
    <w:rsid w:val="00467008"/>
    <w:rsid w:val="00496A0F"/>
    <w:rsid w:val="004A6485"/>
    <w:rsid w:val="004B44D7"/>
    <w:rsid w:val="004B6A5F"/>
    <w:rsid w:val="004C49E9"/>
    <w:rsid w:val="004C7396"/>
    <w:rsid w:val="004D0821"/>
    <w:rsid w:val="004F2541"/>
    <w:rsid w:val="004F7DFC"/>
    <w:rsid w:val="00501B09"/>
    <w:rsid w:val="00522A3C"/>
    <w:rsid w:val="00522D25"/>
    <w:rsid w:val="00541B8A"/>
    <w:rsid w:val="00543049"/>
    <w:rsid w:val="00547C73"/>
    <w:rsid w:val="00556CAB"/>
    <w:rsid w:val="00561708"/>
    <w:rsid w:val="00564CD1"/>
    <w:rsid w:val="00571FED"/>
    <w:rsid w:val="00573566"/>
    <w:rsid w:val="00597E7F"/>
    <w:rsid w:val="005A52B0"/>
    <w:rsid w:val="005D4A7A"/>
    <w:rsid w:val="005D5E79"/>
    <w:rsid w:val="005D74B2"/>
    <w:rsid w:val="005E3C15"/>
    <w:rsid w:val="005E7270"/>
    <w:rsid w:val="005F538B"/>
    <w:rsid w:val="005F5516"/>
    <w:rsid w:val="005F7F2D"/>
    <w:rsid w:val="0060078B"/>
    <w:rsid w:val="00600B5B"/>
    <w:rsid w:val="00602CB1"/>
    <w:rsid w:val="00603C38"/>
    <w:rsid w:val="006107A8"/>
    <w:rsid w:val="0061195B"/>
    <w:rsid w:val="00611A76"/>
    <w:rsid w:val="00617635"/>
    <w:rsid w:val="00623914"/>
    <w:rsid w:val="00630A6F"/>
    <w:rsid w:val="006358F7"/>
    <w:rsid w:val="00636422"/>
    <w:rsid w:val="00641B43"/>
    <w:rsid w:val="00647091"/>
    <w:rsid w:val="00651DD7"/>
    <w:rsid w:val="0066178A"/>
    <w:rsid w:val="0068275A"/>
    <w:rsid w:val="00685A28"/>
    <w:rsid w:val="00686918"/>
    <w:rsid w:val="006A0164"/>
    <w:rsid w:val="006B2F0B"/>
    <w:rsid w:val="006C1A15"/>
    <w:rsid w:val="006C7869"/>
    <w:rsid w:val="006D44CE"/>
    <w:rsid w:val="006E2165"/>
    <w:rsid w:val="006E4516"/>
    <w:rsid w:val="006E602C"/>
    <w:rsid w:val="006F32A1"/>
    <w:rsid w:val="006F37CF"/>
    <w:rsid w:val="00705964"/>
    <w:rsid w:val="007065FC"/>
    <w:rsid w:val="00707516"/>
    <w:rsid w:val="00716AA1"/>
    <w:rsid w:val="007243A4"/>
    <w:rsid w:val="00724CC9"/>
    <w:rsid w:val="007270CD"/>
    <w:rsid w:val="007345F6"/>
    <w:rsid w:val="00735E9C"/>
    <w:rsid w:val="00755793"/>
    <w:rsid w:val="00757C75"/>
    <w:rsid w:val="00770EB0"/>
    <w:rsid w:val="00772049"/>
    <w:rsid w:val="00777FE4"/>
    <w:rsid w:val="00780C35"/>
    <w:rsid w:val="007A2E58"/>
    <w:rsid w:val="007B6F0A"/>
    <w:rsid w:val="007B71E2"/>
    <w:rsid w:val="007D073F"/>
    <w:rsid w:val="007D2A36"/>
    <w:rsid w:val="007F4859"/>
    <w:rsid w:val="00807A4C"/>
    <w:rsid w:val="00811BC2"/>
    <w:rsid w:val="00830C02"/>
    <w:rsid w:val="00833479"/>
    <w:rsid w:val="00846D07"/>
    <w:rsid w:val="00872122"/>
    <w:rsid w:val="00877BA3"/>
    <w:rsid w:val="00882317"/>
    <w:rsid w:val="0089316E"/>
    <w:rsid w:val="00897445"/>
    <w:rsid w:val="008B6A86"/>
    <w:rsid w:val="008D5CD6"/>
    <w:rsid w:val="008D6080"/>
    <w:rsid w:val="008D6B14"/>
    <w:rsid w:val="008E5B26"/>
    <w:rsid w:val="008F58F5"/>
    <w:rsid w:val="008F6550"/>
    <w:rsid w:val="0090455F"/>
    <w:rsid w:val="00955AC1"/>
    <w:rsid w:val="00970EE6"/>
    <w:rsid w:val="0097651D"/>
    <w:rsid w:val="009768ED"/>
    <w:rsid w:val="00983169"/>
    <w:rsid w:val="009A2E94"/>
    <w:rsid w:val="009A466B"/>
    <w:rsid w:val="009B145D"/>
    <w:rsid w:val="009E2A41"/>
    <w:rsid w:val="009E6CDB"/>
    <w:rsid w:val="009F0F7C"/>
    <w:rsid w:val="009F151D"/>
    <w:rsid w:val="009F1876"/>
    <w:rsid w:val="00A01866"/>
    <w:rsid w:val="00A11201"/>
    <w:rsid w:val="00A14165"/>
    <w:rsid w:val="00A1425D"/>
    <w:rsid w:val="00A25C9F"/>
    <w:rsid w:val="00A34C4E"/>
    <w:rsid w:val="00A423FD"/>
    <w:rsid w:val="00A42AC1"/>
    <w:rsid w:val="00A62713"/>
    <w:rsid w:val="00A70D18"/>
    <w:rsid w:val="00A961DB"/>
    <w:rsid w:val="00AA76B2"/>
    <w:rsid w:val="00AB3712"/>
    <w:rsid w:val="00AB4D38"/>
    <w:rsid w:val="00AD7AE8"/>
    <w:rsid w:val="00AE76FE"/>
    <w:rsid w:val="00B01F97"/>
    <w:rsid w:val="00B247F6"/>
    <w:rsid w:val="00B3252C"/>
    <w:rsid w:val="00B37295"/>
    <w:rsid w:val="00B43293"/>
    <w:rsid w:val="00B527DB"/>
    <w:rsid w:val="00B633FD"/>
    <w:rsid w:val="00B70888"/>
    <w:rsid w:val="00B72F02"/>
    <w:rsid w:val="00BB1362"/>
    <w:rsid w:val="00BC72F8"/>
    <w:rsid w:val="00BE1ECF"/>
    <w:rsid w:val="00BE77AD"/>
    <w:rsid w:val="00BF42DB"/>
    <w:rsid w:val="00C02609"/>
    <w:rsid w:val="00C10E70"/>
    <w:rsid w:val="00C35DF6"/>
    <w:rsid w:val="00C63F2C"/>
    <w:rsid w:val="00C661D9"/>
    <w:rsid w:val="00C74A8B"/>
    <w:rsid w:val="00C75540"/>
    <w:rsid w:val="00C76B00"/>
    <w:rsid w:val="00C77376"/>
    <w:rsid w:val="00C82252"/>
    <w:rsid w:val="00C841B9"/>
    <w:rsid w:val="00CA4A9D"/>
    <w:rsid w:val="00CA705B"/>
    <w:rsid w:val="00CC0E14"/>
    <w:rsid w:val="00CC2644"/>
    <w:rsid w:val="00CD1216"/>
    <w:rsid w:val="00CE5963"/>
    <w:rsid w:val="00CF5B35"/>
    <w:rsid w:val="00CF61DD"/>
    <w:rsid w:val="00D0048A"/>
    <w:rsid w:val="00D363EF"/>
    <w:rsid w:val="00D659C8"/>
    <w:rsid w:val="00D71330"/>
    <w:rsid w:val="00D746B0"/>
    <w:rsid w:val="00D748C4"/>
    <w:rsid w:val="00D84837"/>
    <w:rsid w:val="00DA6C45"/>
    <w:rsid w:val="00DE2C6B"/>
    <w:rsid w:val="00E24AEE"/>
    <w:rsid w:val="00E47EB6"/>
    <w:rsid w:val="00E67E2A"/>
    <w:rsid w:val="00E71265"/>
    <w:rsid w:val="00E748FA"/>
    <w:rsid w:val="00E83C9D"/>
    <w:rsid w:val="00E92483"/>
    <w:rsid w:val="00E977E7"/>
    <w:rsid w:val="00EA66F0"/>
    <w:rsid w:val="00EA69FB"/>
    <w:rsid w:val="00EB7EEC"/>
    <w:rsid w:val="00ED5E36"/>
    <w:rsid w:val="00F10714"/>
    <w:rsid w:val="00F24D8A"/>
    <w:rsid w:val="00F344A7"/>
    <w:rsid w:val="00F465A1"/>
    <w:rsid w:val="00F64068"/>
    <w:rsid w:val="00F77992"/>
    <w:rsid w:val="00F81FD4"/>
    <w:rsid w:val="00FB31EA"/>
    <w:rsid w:val="00FD7512"/>
    <w:rsid w:val="00FE29EC"/>
    <w:rsid w:val="00FF2E84"/>
    <w:rsid w:val="00FF403E"/>
    <w:rsid w:val="00FF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 w:type="paragraph" w:styleId="NoSpacing">
    <w:name w:val="No Spacing"/>
    <w:uiPriority w:val="1"/>
    <w:qFormat/>
    <w:rsid w:val="005E3C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48A"/>
    <w:rPr>
      <w:color w:val="0000FF" w:themeColor="hyperlink"/>
      <w:u w:val="single"/>
    </w:rPr>
  </w:style>
  <w:style w:type="paragraph" w:styleId="ListParagraph">
    <w:name w:val="List Paragraph"/>
    <w:basedOn w:val="Normal"/>
    <w:uiPriority w:val="34"/>
    <w:qFormat/>
    <w:rsid w:val="00846D07"/>
    <w:pPr>
      <w:ind w:left="720"/>
      <w:contextualSpacing/>
    </w:pPr>
  </w:style>
  <w:style w:type="character" w:customStyle="1" w:styleId="apple-converted-space">
    <w:name w:val="apple-converted-space"/>
    <w:basedOn w:val="DefaultParagraphFont"/>
    <w:rsid w:val="0024386D"/>
  </w:style>
  <w:style w:type="paragraph" w:styleId="BalloonText">
    <w:name w:val="Balloon Text"/>
    <w:basedOn w:val="Normal"/>
    <w:link w:val="BalloonTextChar"/>
    <w:uiPriority w:val="99"/>
    <w:semiHidden/>
    <w:unhideWhenUsed/>
    <w:rsid w:val="0097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E6"/>
    <w:rPr>
      <w:rFonts w:ascii="Tahoma" w:hAnsi="Tahoma" w:cs="Tahoma"/>
      <w:sz w:val="16"/>
      <w:szCs w:val="16"/>
    </w:rPr>
  </w:style>
  <w:style w:type="paragraph" w:styleId="NormalWeb">
    <w:name w:val="Normal (Web)"/>
    <w:basedOn w:val="Normal"/>
    <w:uiPriority w:val="99"/>
    <w:semiHidden/>
    <w:unhideWhenUsed/>
    <w:rsid w:val="00B3252C"/>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904BC"/>
    <w:pPr>
      <w:widowControl w:val="0"/>
      <w:spacing w:after="0" w:line="240" w:lineRule="auto"/>
    </w:pPr>
  </w:style>
  <w:style w:type="paragraph" w:styleId="Header">
    <w:name w:val="header"/>
    <w:basedOn w:val="Normal"/>
    <w:link w:val="HeaderChar"/>
    <w:uiPriority w:val="99"/>
    <w:unhideWhenUsed/>
    <w:rsid w:val="007B6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F0A"/>
  </w:style>
  <w:style w:type="paragraph" w:styleId="Footer">
    <w:name w:val="footer"/>
    <w:basedOn w:val="Normal"/>
    <w:link w:val="FooterChar"/>
    <w:uiPriority w:val="99"/>
    <w:unhideWhenUsed/>
    <w:rsid w:val="007B6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F0A"/>
  </w:style>
  <w:style w:type="character" w:styleId="CommentReference">
    <w:name w:val="annotation reference"/>
    <w:basedOn w:val="DefaultParagraphFont"/>
    <w:uiPriority w:val="99"/>
    <w:semiHidden/>
    <w:unhideWhenUsed/>
    <w:rsid w:val="00DA6C45"/>
    <w:rPr>
      <w:sz w:val="16"/>
      <w:szCs w:val="16"/>
    </w:rPr>
  </w:style>
  <w:style w:type="paragraph" w:styleId="CommentText">
    <w:name w:val="annotation text"/>
    <w:basedOn w:val="Normal"/>
    <w:link w:val="CommentTextChar"/>
    <w:uiPriority w:val="99"/>
    <w:semiHidden/>
    <w:unhideWhenUsed/>
    <w:rsid w:val="00DA6C45"/>
    <w:pPr>
      <w:spacing w:line="240" w:lineRule="auto"/>
    </w:pPr>
    <w:rPr>
      <w:sz w:val="20"/>
      <w:szCs w:val="20"/>
    </w:rPr>
  </w:style>
  <w:style w:type="character" w:customStyle="1" w:styleId="CommentTextChar">
    <w:name w:val="Comment Text Char"/>
    <w:basedOn w:val="DefaultParagraphFont"/>
    <w:link w:val="CommentText"/>
    <w:uiPriority w:val="99"/>
    <w:semiHidden/>
    <w:rsid w:val="00DA6C45"/>
    <w:rPr>
      <w:sz w:val="20"/>
      <w:szCs w:val="20"/>
    </w:rPr>
  </w:style>
  <w:style w:type="paragraph" w:styleId="CommentSubject">
    <w:name w:val="annotation subject"/>
    <w:basedOn w:val="CommentText"/>
    <w:next w:val="CommentText"/>
    <w:link w:val="CommentSubjectChar"/>
    <w:uiPriority w:val="99"/>
    <w:semiHidden/>
    <w:unhideWhenUsed/>
    <w:rsid w:val="00DA6C45"/>
    <w:rPr>
      <w:b/>
      <w:bCs/>
    </w:rPr>
  </w:style>
  <w:style w:type="character" w:customStyle="1" w:styleId="CommentSubjectChar">
    <w:name w:val="Comment Subject Char"/>
    <w:basedOn w:val="CommentTextChar"/>
    <w:link w:val="CommentSubject"/>
    <w:uiPriority w:val="99"/>
    <w:semiHidden/>
    <w:rsid w:val="00DA6C45"/>
    <w:rPr>
      <w:b/>
      <w:bCs/>
      <w:sz w:val="20"/>
      <w:szCs w:val="20"/>
    </w:rPr>
  </w:style>
  <w:style w:type="character" w:styleId="FollowedHyperlink">
    <w:name w:val="FollowedHyperlink"/>
    <w:basedOn w:val="DefaultParagraphFont"/>
    <w:uiPriority w:val="99"/>
    <w:semiHidden/>
    <w:unhideWhenUsed/>
    <w:rsid w:val="00341002"/>
    <w:rPr>
      <w:color w:val="800080" w:themeColor="followedHyperlink"/>
      <w:u w:val="single"/>
    </w:rPr>
  </w:style>
  <w:style w:type="paragraph" w:styleId="Title">
    <w:name w:val="Title"/>
    <w:basedOn w:val="Normal"/>
    <w:link w:val="TitleChar"/>
    <w:qFormat/>
    <w:rsid w:val="003869B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3869BC"/>
    <w:rPr>
      <w:rFonts w:ascii="Times New Roman" w:eastAsia="Times New Roman" w:hAnsi="Times New Roman" w:cs="Times New Roman"/>
      <w:sz w:val="32"/>
      <w:szCs w:val="20"/>
    </w:rPr>
  </w:style>
  <w:style w:type="character" w:customStyle="1" w:styleId="Mention">
    <w:name w:val="Mention"/>
    <w:basedOn w:val="DefaultParagraphFont"/>
    <w:uiPriority w:val="99"/>
    <w:semiHidden/>
    <w:unhideWhenUsed/>
    <w:rsid w:val="00A70D18"/>
    <w:rPr>
      <w:color w:val="2B579A"/>
      <w:shd w:val="clear" w:color="auto" w:fill="E6E6E6"/>
    </w:rPr>
  </w:style>
  <w:style w:type="character" w:customStyle="1" w:styleId="UnresolvedMention">
    <w:name w:val="Unresolved Mention"/>
    <w:basedOn w:val="DefaultParagraphFont"/>
    <w:uiPriority w:val="99"/>
    <w:semiHidden/>
    <w:unhideWhenUsed/>
    <w:rsid w:val="00A25C9F"/>
    <w:rPr>
      <w:color w:val="808080"/>
      <w:shd w:val="clear" w:color="auto" w:fill="E6E6E6"/>
    </w:rPr>
  </w:style>
  <w:style w:type="paragraph" w:styleId="NoSpacing">
    <w:name w:val="No Spacing"/>
    <w:uiPriority w:val="1"/>
    <w:qFormat/>
    <w:rsid w:val="005E3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594">
      <w:bodyDiv w:val="1"/>
      <w:marLeft w:val="0"/>
      <w:marRight w:val="0"/>
      <w:marTop w:val="0"/>
      <w:marBottom w:val="0"/>
      <w:divBdr>
        <w:top w:val="none" w:sz="0" w:space="0" w:color="auto"/>
        <w:left w:val="none" w:sz="0" w:space="0" w:color="auto"/>
        <w:bottom w:val="none" w:sz="0" w:space="0" w:color="auto"/>
        <w:right w:val="none" w:sz="0" w:space="0" w:color="auto"/>
      </w:divBdr>
      <w:divsChild>
        <w:div w:id="704019316">
          <w:marLeft w:val="547"/>
          <w:marRight w:val="0"/>
          <w:marTop w:val="0"/>
          <w:marBottom w:val="120"/>
          <w:divBdr>
            <w:top w:val="none" w:sz="0" w:space="0" w:color="auto"/>
            <w:left w:val="none" w:sz="0" w:space="0" w:color="auto"/>
            <w:bottom w:val="none" w:sz="0" w:space="0" w:color="auto"/>
            <w:right w:val="none" w:sz="0" w:space="0" w:color="auto"/>
          </w:divBdr>
        </w:div>
        <w:div w:id="1429235258">
          <w:marLeft w:val="547"/>
          <w:marRight w:val="0"/>
          <w:marTop w:val="0"/>
          <w:marBottom w:val="120"/>
          <w:divBdr>
            <w:top w:val="none" w:sz="0" w:space="0" w:color="auto"/>
            <w:left w:val="none" w:sz="0" w:space="0" w:color="auto"/>
            <w:bottom w:val="none" w:sz="0" w:space="0" w:color="auto"/>
            <w:right w:val="none" w:sz="0" w:space="0" w:color="auto"/>
          </w:divBdr>
        </w:div>
        <w:div w:id="1926260982">
          <w:marLeft w:val="547"/>
          <w:marRight w:val="0"/>
          <w:marTop w:val="0"/>
          <w:marBottom w:val="120"/>
          <w:divBdr>
            <w:top w:val="none" w:sz="0" w:space="0" w:color="auto"/>
            <w:left w:val="none" w:sz="0" w:space="0" w:color="auto"/>
            <w:bottom w:val="none" w:sz="0" w:space="0" w:color="auto"/>
            <w:right w:val="none" w:sz="0" w:space="0" w:color="auto"/>
          </w:divBdr>
        </w:div>
        <w:div w:id="375355647">
          <w:marLeft w:val="547"/>
          <w:marRight w:val="0"/>
          <w:marTop w:val="0"/>
          <w:marBottom w:val="120"/>
          <w:divBdr>
            <w:top w:val="none" w:sz="0" w:space="0" w:color="auto"/>
            <w:left w:val="none" w:sz="0" w:space="0" w:color="auto"/>
            <w:bottom w:val="none" w:sz="0" w:space="0" w:color="auto"/>
            <w:right w:val="none" w:sz="0" w:space="0" w:color="auto"/>
          </w:divBdr>
        </w:div>
        <w:div w:id="557205386">
          <w:marLeft w:val="547"/>
          <w:marRight w:val="0"/>
          <w:marTop w:val="0"/>
          <w:marBottom w:val="120"/>
          <w:divBdr>
            <w:top w:val="none" w:sz="0" w:space="0" w:color="auto"/>
            <w:left w:val="none" w:sz="0" w:space="0" w:color="auto"/>
            <w:bottom w:val="none" w:sz="0" w:space="0" w:color="auto"/>
            <w:right w:val="none" w:sz="0" w:space="0" w:color="auto"/>
          </w:divBdr>
        </w:div>
        <w:div w:id="1285573019">
          <w:marLeft w:val="547"/>
          <w:marRight w:val="0"/>
          <w:marTop w:val="0"/>
          <w:marBottom w:val="120"/>
          <w:divBdr>
            <w:top w:val="none" w:sz="0" w:space="0" w:color="auto"/>
            <w:left w:val="none" w:sz="0" w:space="0" w:color="auto"/>
            <w:bottom w:val="none" w:sz="0" w:space="0" w:color="auto"/>
            <w:right w:val="none" w:sz="0" w:space="0" w:color="auto"/>
          </w:divBdr>
        </w:div>
        <w:div w:id="1803037514">
          <w:marLeft w:val="547"/>
          <w:marRight w:val="0"/>
          <w:marTop w:val="0"/>
          <w:marBottom w:val="120"/>
          <w:divBdr>
            <w:top w:val="none" w:sz="0" w:space="0" w:color="auto"/>
            <w:left w:val="none" w:sz="0" w:space="0" w:color="auto"/>
            <w:bottom w:val="none" w:sz="0" w:space="0" w:color="auto"/>
            <w:right w:val="none" w:sz="0" w:space="0" w:color="auto"/>
          </w:divBdr>
        </w:div>
        <w:div w:id="1718234530">
          <w:marLeft w:val="547"/>
          <w:marRight w:val="0"/>
          <w:marTop w:val="0"/>
          <w:marBottom w:val="120"/>
          <w:divBdr>
            <w:top w:val="none" w:sz="0" w:space="0" w:color="auto"/>
            <w:left w:val="none" w:sz="0" w:space="0" w:color="auto"/>
            <w:bottom w:val="none" w:sz="0" w:space="0" w:color="auto"/>
            <w:right w:val="none" w:sz="0" w:space="0" w:color="auto"/>
          </w:divBdr>
        </w:div>
        <w:div w:id="1207259762">
          <w:marLeft w:val="547"/>
          <w:marRight w:val="0"/>
          <w:marTop w:val="0"/>
          <w:marBottom w:val="120"/>
          <w:divBdr>
            <w:top w:val="none" w:sz="0" w:space="0" w:color="auto"/>
            <w:left w:val="none" w:sz="0" w:space="0" w:color="auto"/>
            <w:bottom w:val="none" w:sz="0" w:space="0" w:color="auto"/>
            <w:right w:val="none" w:sz="0" w:space="0" w:color="auto"/>
          </w:divBdr>
        </w:div>
        <w:div w:id="92015633">
          <w:marLeft w:val="547"/>
          <w:marRight w:val="0"/>
          <w:marTop w:val="0"/>
          <w:marBottom w:val="120"/>
          <w:divBdr>
            <w:top w:val="none" w:sz="0" w:space="0" w:color="auto"/>
            <w:left w:val="none" w:sz="0" w:space="0" w:color="auto"/>
            <w:bottom w:val="none" w:sz="0" w:space="0" w:color="auto"/>
            <w:right w:val="none" w:sz="0" w:space="0" w:color="auto"/>
          </w:divBdr>
        </w:div>
      </w:divsChild>
    </w:div>
    <w:div w:id="385758417">
      <w:bodyDiv w:val="1"/>
      <w:marLeft w:val="0"/>
      <w:marRight w:val="0"/>
      <w:marTop w:val="0"/>
      <w:marBottom w:val="0"/>
      <w:divBdr>
        <w:top w:val="none" w:sz="0" w:space="0" w:color="auto"/>
        <w:left w:val="none" w:sz="0" w:space="0" w:color="auto"/>
        <w:bottom w:val="none" w:sz="0" w:space="0" w:color="auto"/>
        <w:right w:val="none" w:sz="0" w:space="0" w:color="auto"/>
      </w:divBdr>
    </w:div>
    <w:div w:id="400060974">
      <w:bodyDiv w:val="1"/>
      <w:marLeft w:val="0"/>
      <w:marRight w:val="0"/>
      <w:marTop w:val="0"/>
      <w:marBottom w:val="0"/>
      <w:divBdr>
        <w:top w:val="none" w:sz="0" w:space="0" w:color="auto"/>
        <w:left w:val="none" w:sz="0" w:space="0" w:color="auto"/>
        <w:bottom w:val="none" w:sz="0" w:space="0" w:color="auto"/>
        <w:right w:val="none" w:sz="0" w:space="0" w:color="auto"/>
      </w:divBdr>
    </w:div>
    <w:div w:id="831675051">
      <w:bodyDiv w:val="1"/>
      <w:marLeft w:val="0"/>
      <w:marRight w:val="0"/>
      <w:marTop w:val="0"/>
      <w:marBottom w:val="0"/>
      <w:divBdr>
        <w:top w:val="none" w:sz="0" w:space="0" w:color="auto"/>
        <w:left w:val="none" w:sz="0" w:space="0" w:color="auto"/>
        <w:bottom w:val="none" w:sz="0" w:space="0" w:color="auto"/>
        <w:right w:val="none" w:sz="0" w:space="0" w:color="auto"/>
      </w:divBdr>
    </w:div>
    <w:div w:id="1192842324">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8494663">
      <w:bodyDiv w:val="1"/>
      <w:marLeft w:val="0"/>
      <w:marRight w:val="0"/>
      <w:marTop w:val="0"/>
      <w:marBottom w:val="0"/>
      <w:divBdr>
        <w:top w:val="none" w:sz="0" w:space="0" w:color="auto"/>
        <w:left w:val="none" w:sz="0" w:space="0" w:color="auto"/>
        <w:bottom w:val="none" w:sz="0" w:space="0" w:color="auto"/>
        <w:right w:val="none" w:sz="0" w:space="0" w:color="auto"/>
      </w:divBdr>
      <w:divsChild>
        <w:div w:id="365836510">
          <w:marLeft w:val="547"/>
          <w:marRight w:val="0"/>
          <w:marTop w:val="0"/>
          <w:marBottom w:val="240"/>
          <w:divBdr>
            <w:top w:val="none" w:sz="0" w:space="0" w:color="auto"/>
            <w:left w:val="none" w:sz="0" w:space="0" w:color="auto"/>
            <w:bottom w:val="none" w:sz="0" w:space="0" w:color="auto"/>
            <w:right w:val="none" w:sz="0" w:space="0" w:color="auto"/>
          </w:divBdr>
        </w:div>
      </w:divsChild>
    </w:div>
    <w:div w:id="1431122303">
      <w:bodyDiv w:val="1"/>
      <w:marLeft w:val="0"/>
      <w:marRight w:val="0"/>
      <w:marTop w:val="0"/>
      <w:marBottom w:val="0"/>
      <w:divBdr>
        <w:top w:val="none" w:sz="0" w:space="0" w:color="auto"/>
        <w:left w:val="none" w:sz="0" w:space="0" w:color="auto"/>
        <w:bottom w:val="none" w:sz="0" w:space="0" w:color="auto"/>
        <w:right w:val="none" w:sz="0" w:space="0" w:color="auto"/>
      </w:divBdr>
    </w:div>
    <w:div w:id="1653481521">
      <w:bodyDiv w:val="1"/>
      <w:marLeft w:val="0"/>
      <w:marRight w:val="0"/>
      <w:marTop w:val="0"/>
      <w:marBottom w:val="0"/>
      <w:divBdr>
        <w:top w:val="none" w:sz="0" w:space="0" w:color="auto"/>
        <w:left w:val="none" w:sz="0" w:space="0" w:color="auto"/>
        <w:bottom w:val="none" w:sz="0" w:space="0" w:color="auto"/>
        <w:right w:val="none" w:sz="0" w:space="0" w:color="auto"/>
      </w:divBdr>
    </w:div>
    <w:div w:id="17578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claughlin@jamestowntrib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ribalselfgov.org/events/event/sgactsgac-4th-quarter-advisory-committee-meeting/" TargetMode="External"/><Relationship Id="rId4" Type="http://schemas.microsoft.com/office/2007/relationships/stylesWithEffects" Target="stylesWithEffects.xml"/><Relationship Id="rId9" Type="http://schemas.openxmlformats.org/officeDocument/2006/relationships/hyperlink" Target="http://www.tribalselfgov.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tribalsel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253-66E0-4504-AC64-95886325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Branson</dc:creator>
  <cp:lastModifiedBy>Cyndi Ferguson</cp:lastModifiedBy>
  <cp:revision>2</cp:revision>
  <cp:lastPrinted>2015-10-26T17:52:00Z</cp:lastPrinted>
  <dcterms:created xsi:type="dcterms:W3CDTF">2017-10-31T21:32:00Z</dcterms:created>
  <dcterms:modified xsi:type="dcterms:W3CDTF">2017-10-31T21:32:00Z</dcterms:modified>
</cp:coreProperties>
</file>