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93" w:rsidRPr="00830C02" w:rsidRDefault="00B43293" w:rsidP="004D0821">
      <w:pPr>
        <w:spacing w:line="240" w:lineRule="auto"/>
        <w:rPr>
          <w:rFonts w:ascii="Arial" w:hAnsi="Arial" w:cs="Arial"/>
          <w:b/>
          <w:sz w:val="24"/>
        </w:rPr>
      </w:pPr>
      <w:r w:rsidRPr="00830C02">
        <w:rPr>
          <w:rFonts w:ascii="Arial" w:hAnsi="Arial" w:cs="Arial"/>
          <w:b/>
          <w:sz w:val="24"/>
        </w:rPr>
        <w:t xml:space="preserve">TO:  </w:t>
      </w:r>
      <w:r w:rsidR="009A466B" w:rsidRPr="00830C02">
        <w:rPr>
          <w:rFonts w:ascii="Arial" w:hAnsi="Arial" w:cs="Arial"/>
          <w:b/>
          <w:sz w:val="24"/>
          <w:highlight w:val="magenta"/>
        </w:rPr>
        <w:t>[</w:t>
      </w:r>
      <w:r w:rsidR="00543049">
        <w:rPr>
          <w:rFonts w:ascii="Arial" w:hAnsi="Arial" w:cs="Arial"/>
          <w:b/>
          <w:sz w:val="24"/>
          <w:highlight w:val="magenta"/>
        </w:rPr>
        <w:t>BIA Region</w:t>
      </w:r>
      <w:r w:rsidR="009A466B" w:rsidRPr="00830C02">
        <w:rPr>
          <w:rFonts w:ascii="Arial" w:hAnsi="Arial" w:cs="Arial"/>
          <w:b/>
          <w:sz w:val="24"/>
          <w:highlight w:val="magenta"/>
        </w:rPr>
        <w:t>]</w:t>
      </w:r>
    </w:p>
    <w:p w:rsidR="00B43293" w:rsidRPr="00830C02" w:rsidRDefault="00B43293" w:rsidP="004D0821">
      <w:pPr>
        <w:spacing w:line="240" w:lineRule="auto"/>
        <w:rPr>
          <w:rFonts w:ascii="Arial" w:hAnsi="Arial" w:cs="Arial"/>
          <w:b/>
          <w:sz w:val="24"/>
        </w:rPr>
      </w:pPr>
      <w:r w:rsidRPr="00830C02">
        <w:rPr>
          <w:rFonts w:ascii="Arial" w:hAnsi="Arial" w:cs="Arial"/>
          <w:b/>
          <w:sz w:val="24"/>
        </w:rPr>
        <w:t xml:space="preserve">FROM:  </w:t>
      </w:r>
      <w:r w:rsidR="007065FC" w:rsidRPr="00830C02">
        <w:rPr>
          <w:rFonts w:ascii="Arial" w:hAnsi="Arial" w:cs="Arial"/>
          <w:b/>
          <w:sz w:val="24"/>
          <w:highlight w:val="magenta"/>
        </w:rPr>
        <w:t>[Name of SGAC Member]</w:t>
      </w:r>
      <w:r w:rsidR="007065FC" w:rsidRPr="00830C02">
        <w:rPr>
          <w:rFonts w:ascii="Arial" w:hAnsi="Arial" w:cs="Arial"/>
          <w:b/>
          <w:sz w:val="24"/>
        </w:rPr>
        <w:t xml:space="preserve">, </w:t>
      </w:r>
      <w:r w:rsidR="00543049">
        <w:rPr>
          <w:rFonts w:ascii="Arial" w:hAnsi="Arial" w:cs="Arial"/>
          <w:b/>
          <w:sz w:val="24"/>
        </w:rPr>
        <w:t>Department of the Interior</w:t>
      </w:r>
      <w:r w:rsidR="009F1876" w:rsidRPr="00830C02">
        <w:rPr>
          <w:rFonts w:ascii="Arial" w:hAnsi="Arial" w:cs="Arial"/>
          <w:b/>
          <w:sz w:val="24"/>
        </w:rPr>
        <w:t xml:space="preserve"> </w:t>
      </w:r>
      <w:r w:rsidR="007065FC" w:rsidRPr="00830C02">
        <w:rPr>
          <w:rFonts w:ascii="Arial" w:hAnsi="Arial" w:cs="Arial"/>
          <w:b/>
          <w:sz w:val="24"/>
        </w:rPr>
        <w:t>Self-Governance Advisory Committee (</w:t>
      </w:r>
      <w:r w:rsidR="00543049">
        <w:rPr>
          <w:rFonts w:ascii="Arial" w:hAnsi="Arial" w:cs="Arial"/>
          <w:b/>
          <w:sz w:val="24"/>
        </w:rPr>
        <w:t>DOI-</w:t>
      </w:r>
      <w:r w:rsidR="007065FC" w:rsidRPr="00830C02">
        <w:rPr>
          <w:rFonts w:ascii="Arial" w:hAnsi="Arial" w:cs="Arial"/>
          <w:b/>
          <w:sz w:val="24"/>
        </w:rPr>
        <w:t xml:space="preserve">SGAC) and </w:t>
      </w:r>
      <w:r w:rsidR="007065FC" w:rsidRPr="00830C02">
        <w:rPr>
          <w:rFonts w:ascii="Arial" w:hAnsi="Arial" w:cs="Arial"/>
          <w:b/>
          <w:sz w:val="24"/>
          <w:highlight w:val="magenta"/>
        </w:rPr>
        <w:t>[Name of Technical Workgroup Member]</w:t>
      </w:r>
      <w:r w:rsidR="00647091" w:rsidRPr="00830C02">
        <w:rPr>
          <w:rFonts w:ascii="Arial" w:hAnsi="Arial" w:cs="Arial"/>
          <w:b/>
          <w:sz w:val="24"/>
        </w:rPr>
        <w:t>,</w:t>
      </w:r>
      <w:r w:rsidR="001E3728" w:rsidRPr="00830C02">
        <w:rPr>
          <w:rFonts w:ascii="Arial" w:hAnsi="Arial" w:cs="Arial"/>
          <w:b/>
          <w:sz w:val="24"/>
        </w:rPr>
        <w:t xml:space="preserve"> </w:t>
      </w:r>
      <w:r w:rsidRPr="00830C02">
        <w:rPr>
          <w:rFonts w:ascii="Arial" w:hAnsi="Arial" w:cs="Arial"/>
          <w:b/>
          <w:sz w:val="24"/>
        </w:rPr>
        <w:t xml:space="preserve">SGAC Technical </w:t>
      </w:r>
      <w:r w:rsidR="00647091" w:rsidRPr="00830C02">
        <w:rPr>
          <w:rFonts w:ascii="Arial" w:hAnsi="Arial" w:cs="Arial"/>
          <w:b/>
          <w:sz w:val="24"/>
        </w:rPr>
        <w:t xml:space="preserve">Workgroup </w:t>
      </w:r>
      <w:r w:rsidRPr="00830C02">
        <w:rPr>
          <w:rFonts w:ascii="Arial" w:hAnsi="Arial" w:cs="Arial"/>
          <w:b/>
          <w:sz w:val="24"/>
        </w:rPr>
        <w:t>Representative</w:t>
      </w:r>
      <w:r w:rsidR="00647091" w:rsidRPr="00830C02">
        <w:rPr>
          <w:rFonts w:ascii="Arial" w:hAnsi="Arial" w:cs="Arial"/>
          <w:b/>
          <w:sz w:val="24"/>
        </w:rPr>
        <w:t>(</w:t>
      </w:r>
      <w:r w:rsidRPr="00830C02">
        <w:rPr>
          <w:rFonts w:ascii="Arial" w:hAnsi="Arial" w:cs="Arial"/>
          <w:b/>
          <w:sz w:val="24"/>
        </w:rPr>
        <w:t>s</w:t>
      </w:r>
      <w:r w:rsidR="00647091" w:rsidRPr="00830C02">
        <w:rPr>
          <w:rFonts w:ascii="Arial" w:hAnsi="Arial" w:cs="Arial"/>
          <w:b/>
          <w:sz w:val="24"/>
        </w:rPr>
        <w:t>)</w:t>
      </w:r>
    </w:p>
    <w:p w:rsidR="009E6CDB" w:rsidRPr="00830C02" w:rsidRDefault="009A466B" w:rsidP="009E6CDB">
      <w:pPr>
        <w:pBdr>
          <w:bottom w:val="single" w:sz="4" w:space="1" w:color="auto"/>
        </w:pBdr>
        <w:spacing w:line="240" w:lineRule="auto"/>
        <w:rPr>
          <w:rFonts w:ascii="Arial" w:hAnsi="Arial" w:cs="Arial"/>
          <w:b/>
          <w:sz w:val="24"/>
        </w:rPr>
      </w:pPr>
      <w:r w:rsidRPr="00830C02">
        <w:rPr>
          <w:rFonts w:ascii="Arial" w:hAnsi="Arial" w:cs="Arial"/>
          <w:b/>
          <w:sz w:val="24"/>
        </w:rPr>
        <w:t>Subject</w:t>
      </w:r>
      <w:r w:rsidR="0068275A">
        <w:rPr>
          <w:rFonts w:ascii="Arial" w:hAnsi="Arial" w:cs="Arial"/>
          <w:b/>
          <w:sz w:val="24"/>
        </w:rPr>
        <w:t>:  2017</w:t>
      </w:r>
      <w:r w:rsidR="00716AA1" w:rsidRPr="00830C02">
        <w:rPr>
          <w:rFonts w:ascii="Arial" w:hAnsi="Arial" w:cs="Arial"/>
          <w:b/>
          <w:sz w:val="24"/>
        </w:rPr>
        <w:t xml:space="preserve"> </w:t>
      </w:r>
      <w:r w:rsidR="00065421">
        <w:rPr>
          <w:rFonts w:ascii="Arial" w:hAnsi="Arial" w:cs="Arial"/>
          <w:b/>
          <w:sz w:val="24"/>
        </w:rPr>
        <w:t>July</w:t>
      </w:r>
      <w:r w:rsidR="00716AA1" w:rsidRPr="00830C02">
        <w:rPr>
          <w:rFonts w:ascii="Arial" w:hAnsi="Arial" w:cs="Arial"/>
          <w:b/>
          <w:sz w:val="24"/>
        </w:rPr>
        <w:t xml:space="preserve"> </w:t>
      </w:r>
      <w:r w:rsidR="00543049">
        <w:rPr>
          <w:rFonts w:ascii="Arial" w:hAnsi="Arial" w:cs="Arial"/>
          <w:b/>
          <w:sz w:val="24"/>
        </w:rPr>
        <w:t xml:space="preserve">DOI </w:t>
      </w:r>
      <w:r w:rsidR="00B43293" w:rsidRPr="00830C02">
        <w:rPr>
          <w:rFonts w:ascii="Arial" w:hAnsi="Arial" w:cs="Arial"/>
          <w:b/>
          <w:sz w:val="24"/>
        </w:rPr>
        <w:t>Self-Governance Advisory Committee Quarterly Meeting Summary</w:t>
      </w:r>
    </w:p>
    <w:p w:rsidR="00B43293" w:rsidRPr="00CC0E14" w:rsidRDefault="00547C73" w:rsidP="00065421">
      <w:pPr>
        <w:spacing w:line="240" w:lineRule="auto"/>
        <w:rPr>
          <w:rFonts w:ascii="Arial" w:hAnsi="Arial" w:cs="Arial"/>
        </w:rPr>
      </w:pPr>
      <w:r>
        <w:rPr>
          <w:rFonts w:ascii="Arial" w:hAnsi="Arial" w:cs="Arial"/>
        </w:rPr>
        <w:t xml:space="preserve">The Department of the Interior’s </w:t>
      </w:r>
      <w:r w:rsidR="008F58F5" w:rsidRPr="00CC0E14">
        <w:rPr>
          <w:rFonts w:ascii="Arial" w:hAnsi="Arial" w:cs="Arial"/>
        </w:rPr>
        <w:t>Self-Governance Advisory Committee (</w:t>
      </w:r>
      <w:r w:rsidR="00716AA1" w:rsidRPr="00CC0E14">
        <w:rPr>
          <w:rFonts w:ascii="Arial" w:hAnsi="Arial" w:cs="Arial"/>
        </w:rPr>
        <w:t xml:space="preserve">SGAC) met </w:t>
      </w:r>
      <w:r w:rsidR="00065421">
        <w:rPr>
          <w:rFonts w:ascii="Arial" w:hAnsi="Arial" w:cs="Arial"/>
        </w:rPr>
        <w:t>July 19</w:t>
      </w:r>
      <w:r w:rsidR="00AE76FE">
        <w:rPr>
          <w:rFonts w:ascii="Arial" w:hAnsi="Arial" w:cs="Arial"/>
        </w:rPr>
        <w:t>-</w:t>
      </w:r>
      <w:r w:rsidR="00065421">
        <w:rPr>
          <w:rFonts w:ascii="Arial" w:hAnsi="Arial" w:cs="Arial"/>
        </w:rPr>
        <w:t>2</w:t>
      </w:r>
      <w:r w:rsidR="00AE76FE">
        <w:rPr>
          <w:rFonts w:ascii="Arial" w:hAnsi="Arial" w:cs="Arial"/>
        </w:rPr>
        <w:t>0</w:t>
      </w:r>
      <w:r w:rsidR="008F58F5" w:rsidRPr="00CC0E14">
        <w:rPr>
          <w:rFonts w:ascii="Arial" w:hAnsi="Arial" w:cs="Arial"/>
        </w:rPr>
        <w:t>, 201</w:t>
      </w:r>
      <w:r w:rsidR="00636422">
        <w:rPr>
          <w:rFonts w:ascii="Arial" w:hAnsi="Arial" w:cs="Arial"/>
        </w:rPr>
        <w:t>7</w:t>
      </w:r>
      <w:r w:rsidR="00041690">
        <w:rPr>
          <w:rFonts w:ascii="Arial" w:hAnsi="Arial" w:cs="Arial"/>
        </w:rPr>
        <w:t xml:space="preserve"> in Washington, DC</w:t>
      </w:r>
      <w:r w:rsidR="00636422">
        <w:rPr>
          <w:rFonts w:ascii="Arial" w:hAnsi="Arial" w:cs="Arial"/>
        </w:rPr>
        <w:t xml:space="preserve">.  The Committee received updates from </w:t>
      </w:r>
      <w:r w:rsidR="00065421">
        <w:rPr>
          <w:rFonts w:ascii="Arial" w:hAnsi="Arial" w:cs="Arial"/>
        </w:rPr>
        <w:t>the</w:t>
      </w:r>
      <w:r w:rsidR="0061195B">
        <w:rPr>
          <w:rFonts w:ascii="Arial" w:hAnsi="Arial" w:cs="Arial"/>
        </w:rPr>
        <w:t xml:space="preserve"> Office of </w:t>
      </w:r>
      <w:r w:rsidR="00636422">
        <w:rPr>
          <w:rFonts w:ascii="Arial" w:hAnsi="Arial" w:cs="Arial"/>
        </w:rPr>
        <w:t xml:space="preserve">Self-Governance, </w:t>
      </w:r>
      <w:r w:rsidR="00065421">
        <w:rPr>
          <w:rFonts w:ascii="Arial" w:hAnsi="Arial" w:cs="Arial"/>
        </w:rPr>
        <w:t xml:space="preserve">the </w:t>
      </w:r>
      <w:r w:rsidR="00636422">
        <w:rPr>
          <w:rFonts w:ascii="Arial" w:hAnsi="Arial" w:cs="Arial"/>
        </w:rPr>
        <w:t xml:space="preserve">Office of Budget Management – Indian Affairs, </w:t>
      </w:r>
      <w:r w:rsidR="00131DF1">
        <w:rPr>
          <w:rFonts w:ascii="Arial" w:hAnsi="Arial" w:cs="Arial"/>
        </w:rPr>
        <w:t>and</w:t>
      </w:r>
      <w:r w:rsidR="00065421">
        <w:rPr>
          <w:rFonts w:ascii="Arial" w:hAnsi="Arial" w:cs="Arial"/>
        </w:rPr>
        <w:t xml:space="preserve"> the </w:t>
      </w:r>
      <w:r w:rsidR="00065421" w:rsidRPr="00065421">
        <w:rPr>
          <w:rFonts w:ascii="Arial" w:hAnsi="Arial" w:cs="Arial"/>
          <w:iCs/>
        </w:rPr>
        <w:t>Deputy Assistant Secretary for Policy and Economic Development, Office of the Assistant Secretary – Indian Affairs</w:t>
      </w:r>
      <w:r w:rsidR="00065421">
        <w:rPr>
          <w:rFonts w:ascii="Arial" w:hAnsi="Arial" w:cs="Arial"/>
          <w:iCs/>
        </w:rPr>
        <w:t>, Dr. Gavin Clarkson</w:t>
      </w:r>
      <w:r w:rsidR="00131DF1" w:rsidRPr="00065421">
        <w:rPr>
          <w:rFonts w:ascii="Arial" w:hAnsi="Arial" w:cs="Arial"/>
        </w:rPr>
        <w:t>.</w:t>
      </w:r>
      <w:r w:rsidR="00131DF1">
        <w:rPr>
          <w:rFonts w:ascii="Arial" w:hAnsi="Arial" w:cs="Arial"/>
        </w:rPr>
        <w:t xml:space="preserve">  During the meeting the Committee also discussed current topics, including</w:t>
      </w:r>
      <w:r w:rsidR="00454D31">
        <w:rPr>
          <w:rFonts w:ascii="Arial" w:hAnsi="Arial" w:cs="Arial"/>
        </w:rPr>
        <w:t xml:space="preserve"> updating</w:t>
      </w:r>
      <w:r w:rsidR="00131DF1">
        <w:rPr>
          <w:rFonts w:ascii="Arial" w:hAnsi="Arial" w:cs="Arial"/>
        </w:rPr>
        <w:t xml:space="preserve"> the </w:t>
      </w:r>
      <w:r w:rsidR="0013150A">
        <w:rPr>
          <w:rFonts w:ascii="Arial" w:hAnsi="Arial" w:cs="Arial"/>
        </w:rPr>
        <w:t>“</w:t>
      </w:r>
      <w:r w:rsidR="00131DF1">
        <w:rPr>
          <w:rFonts w:ascii="Arial" w:hAnsi="Arial" w:cs="Arial"/>
        </w:rPr>
        <w:t>Tra</w:t>
      </w:r>
      <w:r w:rsidR="00065421">
        <w:rPr>
          <w:rFonts w:ascii="Arial" w:hAnsi="Arial" w:cs="Arial"/>
        </w:rPr>
        <w:t>ders with Indians</w:t>
      </w:r>
      <w:r w:rsidR="0013150A">
        <w:rPr>
          <w:rFonts w:ascii="Arial" w:hAnsi="Arial" w:cs="Arial"/>
        </w:rPr>
        <w:t>” regulations</w:t>
      </w:r>
      <w:r w:rsidR="00454D31">
        <w:rPr>
          <w:rFonts w:ascii="Arial" w:hAnsi="Arial" w:cs="Arial"/>
        </w:rPr>
        <w:t xml:space="preserve"> (25 CFR Part 140)</w:t>
      </w:r>
      <w:r w:rsidR="00131DF1">
        <w:rPr>
          <w:rFonts w:ascii="Arial" w:hAnsi="Arial" w:cs="Arial"/>
        </w:rPr>
        <w:t xml:space="preserve">, current legislation, </w:t>
      </w:r>
      <w:r w:rsidR="00EA69FB">
        <w:rPr>
          <w:rFonts w:ascii="Arial" w:hAnsi="Arial" w:cs="Arial"/>
        </w:rPr>
        <w:t xml:space="preserve">and </w:t>
      </w:r>
      <w:r w:rsidR="00131DF1">
        <w:rPr>
          <w:rFonts w:ascii="Arial" w:hAnsi="Arial" w:cs="Arial"/>
        </w:rPr>
        <w:t xml:space="preserve">opportunities for </w:t>
      </w:r>
      <w:r w:rsidR="00065421">
        <w:rPr>
          <w:rFonts w:ascii="Arial" w:hAnsi="Arial" w:cs="Arial"/>
        </w:rPr>
        <w:t>Self-Governance expansion within the Environmental Protection Agency</w:t>
      </w:r>
      <w:r w:rsidR="00EA69FB">
        <w:rPr>
          <w:rFonts w:ascii="Arial" w:hAnsi="Arial" w:cs="Arial"/>
        </w:rPr>
        <w:t>.</w:t>
      </w:r>
      <w:r w:rsidR="00131DF1">
        <w:rPr>
          <w:rFonts w:ascii="Arial" w:hAnsi="Arial" w:cs="Arial"/>
        </w:rPr>
        <w:t xml:space="preserve"> </w:t>
      </w:r>
    </w:p>
    <w:p w:rsidR="00C63F2C" w:rsidRPr="00CC0E14" w:rsidRDefault="007D073F" w:rsidP="004D0821">
      <w:pPr>
        <w:spacing w:line="240" w:lineRule="auto"/>
        <w:rPr>
          <w:rFonts w:ascii="Arial" w:hAnsi="Arial" w:cs="Arial"/>
        </w:rPr>
      </w:pPr>
      <w:r w:rsidRPr="00CC0E14">
        <w:rPr>
          <w:rFonts w:ascii="Arial" w:hAnsi="Arial" w:cs="Arial"/>
        </w:rPr>
        <w:t>Below is a</w:t>
      </w:r>
      <w:r w:rsidR="00FF457B" w:rsidRPr="00CC0E14">
        <w:rPr>
          <w:rFonts w:ascii="Arial" w:hAnsi="Arial" w:cs="Arial"/>
        </w:rPr>
        <w:t xml:space="preserve"> brief summary of the discussion and follow-up actions </w:t>
      </w:r>
      <w:r w:rsidRPr="00CC0E14">
        <w:rPr>
          <w:rFonts w:ascii="Arial" w:hAnsi="Arial" w:cs="Arial"/>
        </w:rPr>
        <w:t xml:space="preserve">from </w:t>
      </w:r>
      <w:r w:rsidR="00FF457B" w:rsidRPr="00CC0E14">
        <w:rPr>
          <w:rFonts w:ascii="Arial" w:hAnsi="Arial" w:cs="Arial"/>
        </w:rPr>
        <w:t xml:space="preserve">the meeting.  </w:t>
      </w:r>
      <w:r w:rsidR="00B70888" w:rsidRPr="00CC0E14">
        <w:rPr>
          <w:rFonts w:ascii="Arial" w:hAnsi="Arial" w:cs="Arial"/>
        </w:rPr>
        <w:t>A detailed</w:t>
      </w:r>
      <w:r w:rsidR="00C63F2C" w:rsidRPr="00CC0E14">
        <w:rPr>
          <w:rFonts w:ascii="Arial" w:hAnsi="Arial" w:cs="Arial"/>
        </w:rPr>
        <w:t xml:space="preserve"> summary of the meeting will be available soon</w:t>
      </w:r>
      <w:r w:rsidR="00D0048A" w:rsidRPr="00CC0E14">
        <w:rPr>
          <w:rFonts w:ascii="Arial" w:hAnsi="Arial" w:cs="Arial"/>
        </w:rPr>
        <w:t xml:space="preserve"> on </w:t>
      </w:r>
      <w:r w:rsidR="00B70888" w:rsidRPr="00CC0E14">
        <w:rPr>
          <w:rFonts w:ascii="Arial" w:hAnsi="Arial" w:cs="Arial"/>
        </w:rPr>
        <w:t xml:space="preserve">the SGCE website, </w:t>
      </w:r>
      <w:hyperlink r:id="rId9" w:history="1">
        <w:r w:rsidR="00D0048A" w:rsidRPr="00CC0E14">
          <w:rPr>
            <w:rStyle w:val="Hyperlink"/>
            <w:rFonts w:ascii="Arial" w:hAnsi="Arial" w:cs="Arial"/>
          </w:rPr>
          <w:t>www.tribalselfgov.org</w:t>
        </w:r>
      </w:hyperlink>
      <w:r w:rsidR="00B70888" w:rsidRPr="00CC0E14">
        <w:rPr>
          <w:rStyle w:val="Hyperlink"/>
          <w:rFonts w:ascii="Arial" w:hAnsi="Arial" w:cs="Arial"/>
        </w:rPr>
        <w:t xml:space="preserve">. </w:t>
      </w:r>
    </w:p>
    <w:p w:rsidR="00A42AC1" w:rsidRDefault="00A42AC1" w:rsidP="004D0821">
      <w:pPr>
        <w:spacing w:after="0" w:line="240" w:lineRule="auto"/>
        <w:rPr>
          <w:rFonts w:ascii="Arial" w:hAnsi="Arial" w:cs="Arial"/>
          <w:b/>
          <w:sz w:val="24"/>
        </w:rPr>
      </w:pPr>
      <w:r>
        <w:rPr>
          <w:rFonts w:ascii="Arial" w:hAnsi="Arial" w:cs="Arial"/>
          <w:b/>
          <w:sz w:val="24"/>
        </w:rPr>
        <w:t>SGAC Business:</w:t>
      </w:r>
    </w:p>
    <w:p w:rsidR="00A42AC1" w:rsidRPr="003869BC" w:rsidRDefault="003553F5" w:rsidP="004D0821">
      <w:pPr>
        <w:spacing w:after="0" w:line="240" w:lineRule="auto"/>
        <w:rPr>
          <w:rFonts w:ascii="Arial" w:hAnsi="Arial" w:cs="Arial"/>
        </w:rPr>
      </w:pPr>
      <w:r w:rsidRPr="003869BC">
        <w:rPr>
          <w:rFonts w:ascii="Arial" w:hAnsi="Arial" w:cs="Arial"/>
        </w:rPr>
        <w:t>The SGAC a</w:t>
      </w:r>
      <w:r w:rsidR="005E7270" w:rsidRPr="003869BC">
        <w:rPr>
          <w:rFonts w:ascii="Arial" w:hAnsi="Arial" w:cs="Arial"/>
        </w:rPr>
        <w:t xml:space="preserve">pproved </w:t>
      </w:r>
      <w:r w:rsidRPr="003869BC">
        <w:rPr>
          <w:rFonts w:ascii="Arial" w:hAnsi="Arial" w:cs="Arial"/>
        </w:rPr>
        <w:t xml:space="preserve">the </w:t>
      </w:r>
      <w:r w:rsidR="005E7270" w:rsidRPr="003869BC">
        <w:rPr>
          <w:rFonts w:ascii="Arial" w:hAnsi="Arial" w:cs="Arial"/>
        </w:rPr>
        <w:t xml:space="preserve">nomination of </w:t>
      </w:r>
      <w:r w:rsidR="00065421">
        <w:rPr>
          <w:rFonts w:ascii="Arial" w:hAnsi="Arial" w:cs="Arial"/>
        </w:rPr>
        <w:t xml:space="preserve">Secretary, Jane </w:t>
      </w:r>
      <w:proofErr w:type="spellStart"/>
      <w:r w:rsidR="00065421">
        <w:rPr>
          <w:rFonts w:ascii="Arial" w:hAnsi="Arial" w:cs="Arial"/>
        </w:rPr>
        <w:t>Rohl</w:t>
      </w:r>
      <w:proofErr w:type="spellEnd"/>
      <w:r w:rsidR="00065421">
        <w:rPr>
          <w:rFonts w:ascii="Arial" w:hAnsi="Arial" w:cs="Arial"/>
        </w:rPr>
        <w:t xml:space="preserve"> of the Grand Traverse Band of Ottawa and Chippewa Indians</w:t>
      </w:r>
      <w:r w:rsidR="005E7270" w:rsidRPr="003869BC">
        <w:rPr>
          <w:rFonts w:ascii="Arial" w:hAnsi="Arial" w:cs="Arial"/>
        </w:rPr>
        <w:t xml:space="preserve">, to serve as </w:t>
      </w:r>
      <w:r w:rsidR="00065421">
        <w:rPr>
          <w:rFonts w:ascii="Arial" w:hAnsi="Arial" w:cs="Arial"/>
        </w:rPr>
        <w:t>Midwest Region Alternate Representative to SGAC</w:t>
      </w:r>
      <w:r w:rsidR="005E7270" w:rsidRPr="003869BC">
        <w:rPr>
          <w:rFonts w:ascii="Arial" w:hAnsi="Arial" w:cs="Arial"/>
        </w:rPr>
        <w:t>.</w:t>
      </w:r>
    </w:p>
    <w:p w:rsidR="00A42AC1" w:rsidRDefault="00A42AC1" w:rsidP="004D0821">
      <w:pPr>
        <w:spacing w:after="0" w:line="240" w:lineRule="auto"/>
        <w:rPr>
          <w:rFonts w:ascii="Arial" w:hAnsi="Arial" w:cs="Arial"/>
          <w:b/>
          <w:sz w:val="24"/>
        </w:rPr>
      </w:pPr>
    </w:p>
    <w:p w:rsidR="00D0048A" w:rsidRPr="00830C02" w:rsidRDefault="00D0048A" w:rsidP="004D0821">
      <w:pPr>
        <w:spacing w:after="0" w:line="240" w:lineRule="auto"/>
        <w:rPr>
          <w:rFonts w:ascii="Arial" w:hAnsi="Arial" w:cs="Arial"/>
          <w:b/>
          <w:sz w:val="24"/>
        </w:rPr>
      </w:pPr>
      <w:r w:rsidRPr="00830C02">
        <w:rPr>
          <w:rFonts w:ascii="Arial" w:hAnsi="Arial" w:cs="Arial"/>
          <w:b/>
          <w:sz w:val="24"/>
        </w:rPr>
        <w:t>Discussion Summary:</w:t>
      </w:r>
    </w:p>
    <w:p w:rsidR="00897445" w:rsidRDefault="00897445" w:rsidP="00636422">
      <w:pPr>
        <w:spacing w:after="0" w:line="240" w:lineRule="auto"/>
        <w:rPr>
          <w:rFonts w:ascii="Arial" w:hAnsi="Arial" w:cs="Arial"/>
        </w:rPr>
      </w:pPr>
      <w:r>
        <w:rPr>
          <w:rFonts w:ascii="Arial" w:hAnsi="Arial" w:cs="Arial"/>
          <w:u w:val="single"/>
        </w:rPr>
        <w:t>Legislative Update:</w:t>
      </w:r>
    </w:p>
    <w:p w:rsidR="00897445" w:rsidRDefault="00897445" w:rsidP="00636422">
      <w:pPr>
        <w:spacing w:after="0" w:line="240" w:lineRule="auto"/>
        <w:rPr>
          <w:rFonts w:ascii="Arial" w:hAnsi="Arial" w:cs="Arial"/>
        </w:rPr>
      </w:pPr>
      <w:r>
        <w:rPr>
          <w:rFonts w:ascii="Arial" w:hAnsi="Arial" w:cs="Arial"/>
        </w:rPr>
        <w:t xml:space="preserve">Though most of the legislative agenda has been dominated by Health Care Reform, the Senate and House are considering other legislation that is critical to Tribes, including </w:t>
      </w:r>
      <w:r w:rsidR="00CA705B">
        <w:rPr>
          <w:rFonts w:ascii="Arial" w:hAnsi="Arial" w:cs="Arial"/>
        </w:rPr>
        <w:t>a few education bills like the reauthorization of Esther Martinez Language bill and legislation to update Johnson O’Malley.  Congress is also considering updated changes to the 477 legislation that nearly pass</w:t>
      </w:r>
      <w:r w:rsidR="00811BC2">
        <w:rPr>
          <w:rFonts w:ascii="Arial" w:hAnsi="Arial" w:cs="Arial"/>
        </w:rPr>
        <w:t>ed</w:t>
      </w:r>
      <w:r w:rsidR="00CA705B">
        <w:rPr>
          <w:rFonts w:ascii="Arial" w:hAnsi="Arial" w:cs="Arial"/>
        </w:rPr>
        <w:t xml:space="preserve"> last year and the Senate has hosted a hearing on the Native American Housing and Self-Determination Act (NAHSDA) reauthorization</w:t>
      </w:r>
      <w:r w:rsidR="00454D31">
        <w:rPr>
          <w:rFonts w:ascii="Arial" w:hAnsi="Arial" w:cs="Arial"/>
        </w:rPr>
        <w:t xml:space="preserve"> which has been held up due to congressional disagreement over the inclusion of Native Hawaiians</w:t>
      </w:r>
      <w:r w:rsidR="00CA705B">
        <w:rPr>
          <w:rFonts w:ascii="Arial" w:hAnsi="Arial" w:cs="Arial"/>
        </w:rPr>
        <w:t xml:space="preserve">.  Four Fiscal Year (FY) 2018 appropriations bills are expected to move forward, with the remaining to be left for the reconciliation process and possibly tax reform. At this time, amendments to Title IV have not been </w:t>
      </w:r>
      <w:r w:rsidR="00454D31">
        <w:rPr>
          <w:rFonts w:ascii="Arial" w:hAnsi="Arial" w:cs="Arial"/>
        </w:rPr>
        <w:t>re</w:t>
      </w:r>
      <w:r w:rsidR="00CA705B">
        <w:rPr>
          <w:rFonts w:ascii="Arial" w:hAnsi="Arial" w:cs="Arial"/>
        </w:rPr>
        <w:t xml:space="preserve">introduced and </w:t>
      </w:r>
      <w:r w:rsidR="00454D31">
        <w:rPr>
          <w:rFonts w:ascii="Arial" w:hAnsi="Arial" w:cs="Arial"/>
        </w:rPr>
        <w:t>Tribal representatives are still trying to identify congressional champions in the House before the Senate moves forward</w:t>
      </w:r>
      <w:r w:rsidR="00CA705B">
        <w:rPr>
          <w:rFonts w:ascii="Arial" w:hAnsi="Arial" w:cs="Arial"/>
        </w:rPr>
        <w:t>.  This may be an area which Self-Governance Tribes would like to concentrate on during the latter part of this first session.</w:t>
      </w:r>
    </w:p>
    <w:p w:rsidR="00CA705B" w:rsidRPr="00897445" w:rsidRDefault="00CA705B" w:rsidP="00636422">
      <w:pPr>
        <w:spacing w:after="0" w:line="240" w:lineRule="auto"/>
        <w:rPr>
          <w:rFonts w:ascii="Arial" w:hAnsi="Arial" w:cs="Arial"/>
        </w:rPr>
      </w:pPr>
    </w:p>
    <w:p w:rsidR="00636422" w:rsidRPr="009E6CDB" w:rsidRDefault="00636422" w:rsidP="00636422">
      <w:pPr>
        <w:spacing w:after="0" w:line="240" w:lineRule="auto"/>
        <w:rPr>
          <w:rFonts w:ascii="Arial" w:hAnsi="Arial" w:cs="Arial"/>
          <w:u w:val="single"/>
        </w:rPr>
      </w:pPr>
      <w:r w:rsidRPr="009E6CDB">
        <w:rPr>
          <w:rFonts w:ascii="Arial" w:hAnsi="Arial" w:cs="Arial"/>
          <w:u w:val="single"/>
        </w:rPr>
        <w:t>Office of Self-Governance</w:t>
      </w:r>
      <w:r>
        <w:rPr>
          <w:rFonts w:ascii="Arial" w:hAnsi="Arial" w:cs="Arial"/>
          <w:u w:val="single"/>
        </w:rPr>
        <w:t xml:space="preserve"> (OSG)</w:t>
      </w:r>
      <w:r w:rsidRPr="009E6CDB">
        <w:rPr>
          <w:rFonts w:ascii="Arial" w:hAnsi="Arial" w:cs="Arial"/>
          <w:u w:val="single"/>
        </w:rPr>
        <w:t xml:space="preserve"> Update</w:t>
      </w:r>
    </w:p>
    <w:p w:rsidR="00636422" w:rsidRDefault="00065421" w:rsidP="00636422">
      <w:pPr>
        <w:spacing w:after="0" w:line="240" w:lineRule="auto"/>
        <w:rPr>
          <w:rFonts w:ascii="Arial" w:hAnsi="Arial" w:cs="Arial"/>
        </w:rPr>
      </w:pPr>
      <w:r>
        <w:rPr>
          <w:rFonts w:ascii="Arial" w:hAnsi="Arial" w:cs="Arial"/>
        </w:rPr>
        <w:t>OSG provided an update regarding</w:t>
      </w:r>
      <w:r w:rsidR="00A25C9F">
        <w:rPr>
          <w:rFonts w:ascii="Arial" w:hAnsi="Arial" w:cs="Arial"/>
        </w:rPr>
        <w:t xml:space="preserve"> effects</w:t>
      </w:r>
      <w:r>
        <w:rPr>
          <w:rFonts w:ascii="Arial" w:hAnsi="Arial" w:cs="Arial"/>
        </w:rPr>
        <w:t xml:space="preserve"> the President’s</w:t>
      </w:r>
      <w:r w:rsidR="00CA705B">
        <w:rPr>
          <w:rFonts w:ascii="Arial" w:hAnsi="Arial" w:cs="Arial"/>
        </w:rPr>
        <w:t xml:space="preserve"> FY </w:t>
      </w:r>
      <w:r>
        <w:rPr>
          <w:rFonts w:ascii="Arial" w:hAnsi="Arial" w:cs="Arial"/>
        </w:rPr>
        <w:t xml:space="preserve">2018 </w:t>
      </w:r>
      <w:r w:rsidR="00A25C9F">
        <w:rPr>
          <w:rFonts w:ascii="Arial" w:hAnsi="Arial" w:cs="Arial"/>
        </w:rPr>
        <w:t>Budget Request would have on the Office’s operations, chief among those being reduction of OSG staff to just four individuals.  SGAC expressed concerns that reduction</w:t>
      </w:r>
      <w:r w:rsidR="00877BA3">
        <w:rPr>
          <w:rFonts w:ascii="Arial" w:hAnsi="Arial" w:cs="Arial"/>
        </w:rPr>
        <w:t>s</w:t>
      </w:r>
      <w:r w:rsidR="00A25C9F">
        <w:rPr>
          <w:rFonts w:ascii="Arial" w:hAnsi="Arial" w:cs="Arial"/>
        </w:rPr>
        <w:t xml:space="preserve"> to OSG were not equal to those in the </w:t>
      </w:r>
      <w:r w:rsidR="00877BA3">
        <w:rPr>
          <w:rFonts w:ascii="Arial" w:hAnsi="Arial" w:cs="Arial"/>
        </w:rPr>
        <w:t>BIA R</w:t>
      </w:r>
      <w:r w:rsidR="00A25C9F">
        <w:rPr>
          <w:rFonts w:ascii="Arial" w:hAnsi="Arial" w:cs="Arial"/>
        </w:rPr>
        <w:t>egional offices performing similar functions on behalf of Title I Tribes</w:t>
      </w:r>
      <w:r w:rsidR="00877BA3">
        <w:rPr>
          <w:rFonts w:ascii="Arial" w:hAnsi="Arial" w:cs="Arial"/>
        </w:rPr>
        <w:t>.  SGC has</w:t>
      </w:r>
      <w:r w:rsidR="00A25C9F">
        <w:rPr>
          <w:rFonts w:ascii="Arial" w:hAnsi="Arial" w:cs="Arial"/>
        </w:rPr>
        <w:t xml:space="preserve"> agreed to share a </w:t>
      </w:r>
      <w:hyperlink r:id="rId10" w:history="1">
        <w:r w:rsidR="00A25C9F" w:rsidRPr="00496A0F">
          <w:rPr>
            <w:rStyle w:val="Hyperlink"/>
            <w:rFonts w:ascii="Arial" w:hAnsi="Arial" w:cs="Arial"/>
          </w:rPr>
          <w:t>form letter</w:t>
        </w:r>
      </w:hyperlink>
      <w:r w:rsidR="00A25C9F">
        <w:rPr>
          <w:rFonts w:ascii="Arial" w:hAnsi="Arial" w:cs="Arial"/>
        </w:rPr>
        <w:t xml:space="preserve"> for members to use in discussions with appropriators.  Additionally, OSG reported that it has received more than $418 million in program funding for FY</w:t>
      </w:r>
      <w:r w:rsidR="00CA705B">
        <w:rPr>
          <w:rFonts w:ascii="Arial" w:hAnsi="Arial" w:cs="Arial"/>
        </w:rPr>
        <w:t xml:space="preserve"> </w:t>
      </w:r>
      <w:r w:rsidR="00A25C9F">
        <w:rPr>
          <w:rFonts w:ascii="Arial" w:hAnsi="Arial" w:cs="Arial"/>
        </w:rPr>
        <w:t xml:space="preserve">2017 and distributed nearly $79 million for Contract Support Costs (CSC).  Director Freeman also shared that just under half a million dollars (or 0.4%) remain in outstanding CSC overpayments for FY 2016. OSG has been instructed to close out all CSC FY2017 payments by September 30, 2017 and is requesting that all Tribes submit the </w:t>
      </w:r>
      <w:hyperlink r:id="rId11" w:history="1">
        <w:r w:rsidR="00A25C9F" w:rsidRPr="00A25C9F">
          <w:rPr>
            <w:rStyle w:val="Hyperlink"/>
            <w:rFonts w:ascii="Arial" w:hAnsi="Arial" w:cs="Arial"/>
          </w:rPr>
          <w:t>CSC Data Calculation</w:t>
        </w:r>
      </w:hyperlink>
      <w:r w:rsidR="00A25C9F">
        <w:rPr>
          <w:rFonts w:ascii="Arial" w:hAnsi="Arial" w:cs="Arial"/>
        </w:rPr>
        <w:t xml:space="preserve"> worksheet as soon as possible.</w:t>
      </w:r>
    </w:p>
    <w:p w:rsidR="00CA705B" w:rsidRDefault="00CA705B" w:rsidP="004D0821">
      <w:pPr>
        <w:spacing w:after="0" w:line="240" w:lineRule="auto"/>
        <w:rPr>
          <w:rFonts w:ascii="Arial" w:hAnsi="Arial" w:cs="Arial"/>
          <w:u w:val="single"/>
        </w:rPr>
      </w:pPr>
      <w:r>
        <w:rPr>
          <w:rFonts w:ascii="Arial" w:hAnsi="Arial" w:cs="Arial"/>
          <w:u w:val="single"/>
        </w:rPr>
        <w:lastRenderedPageBreak/>
        <w:t xml:space="preserve">Comments on Executive Order </w:t>
      </w:r>
      <w:r w:rsidRPr="00CA705B">
        <w:rPr>
          <w:rFonts w:ascii="Arial" w:hAnsi="Arial" w:cs="Arial"/>
          <w:u w:val="single"/>
        </w:rPr>
        <w:t>13781, Comprehensive Plan for</w:t>
      </w:r>
      <w:r>
        <w:rPr>
          <w:rFonts w:ascii="Arial" w:hAnsi="Arial" w:cs="Arial"/>
          <w:u w:val="single"/>
        </w:rPr>
        <w:t xml:space="preserve"> </w:t>
      </w:r>
      <w:r w:rsidRPr="00CA705B">
        <w:rPr>
          <w:rFonts w:ascii="Arial" w:hAnsi="Arial" w:cs="Arial"/>
          <w:u w:val="single"/>
        </w:rPr>
        <w:t>Reorganizing the Executive Branch</w:t>
      </w:r>
    </w:p>
    <w:p w:rsidR="00CA705B" w:rsidRDefault="00CA705B" w:rsidP="004D0821">
      <w:pPr>
        <w:spacing w:after="0" w:line="240" w:lineRule="auto"/>
        <w:rPr>
          <w:rFonts w:ascii="Arial" w:hAnsi="Arial" w:cs="Arial"/>
        </w:rPr>
      </w:pPr>
      <w:r>
        <w:rPr>
          <w:rFonts w:ascii="Arial" w:hAnsi="Arial" w:cs="Arial"/>
        </w:rPr>
        <w:t xml:space="preserve">The </w:t>
      </w:r>
      <w:r w:rsidR="00877BA3">
        <w:rPr>
          <w:rFonts w:ascii="Arial" w:hAnsi="Arial" w:cs="Arial"/>
        </w:rPr>
        <w:t xml:space="preserve">SGAC </w:t>
      </w:r>
      <w:r>
        <w:rPr>
          <w:rFonts w:ascii="Arial" w:hAnsi="Arial" w:cs="Arial"/>
        </w:rPr>
        <w:t xml:space="preserve">reviewed draft comments provided by the sub-workgroup assigned in March to respond to this executive order.  </w:t>
      </w:r>
      <w:hyperlink r:id="rId12" w:history="1">
        <w:r w:rsidRPr="002F28D7">
          <w:rPr>
            <w:rStyle w:val="Hyperlink"/>
            <w:rFonts w:ascii="Arial" w:hAnsi="Arial" w:cs="Arial"/>
          </w:rPr>
          <w:t>The comments were approved and submitted.</w:t>
        </w:r>
      </w:hyperlink>
      <w:r>
        <w:rPr>
          <w:rFonts w:ascii="Arial" w:hAnsi="Arial" w:cs="Arial"/>
        </w:rPr>
        <w:t xml:space="preserve"> </w:t>
      </w:r>
      <w:r w:rsidR="002F28D7">
        <w:rPr>
          <w:rFonts w:ascii="Arial" w:hAnsi="Arial" w:cs="Arial"/>
        </w:rPr>
        <w:t xml:space="preserve"> </w:t>
      </w:r>
      <w:r>
        <w:rPr>
          <w:rFonts w:ascii="Arial" w:hAnsi="Arial" w:cs="Arial"/>
        </w:rPr>
        <w:t>Despite the July 15</w:t>
      </w:r>
      <w:r w:rsidRPr="00CA705B">
        <w:rPr>
          <w:rFonts w:ascii="Arial" w:hAnsi="Arial" w:cs="Arial"/>
          <w:vertAlign w:val="superscript"/>
        </w:rPr>
        <w:t>th</w:t>
      </w:r>
      <w:r>
        <w:rPr>
          <w:rFonts w:ascii="Arial" w:hAnsi="Arial" w:cs="Arial"/>
        </w:rPr>
        <w:t xml:space="preserve"> deadline, Tribes are encouraged submit their own comments as the Department plans to make additional Senior Executive Service (SES) changes prior to the nomination of a new Assistant Secretary of Indian Affairs. </w:t>
      </w:r>
    </w:p>
    <w:p w:rsidR="00CA705B" w:rsidRDefault="00CA705B" w:rsidP="004D0821">
      <w:pPr>
        <w:spacing w:after="0" w:line="240" w:lineRule="auto"/>
        <w:rPr>
          <w:rFonts w:ascii="Arial" w:hAnsi="Arial" w:cs="Arial"/>
        </w:rPr>
      </w:pPr>
    </w:p>
    <w:p w:rsidR="002F28D7" w:rsidRDefault="00496A0F" w:rsidP="004D0821">
      <w:pPr>
        <w:spacing w:after="0" w:line="240" w:lineRule="auto"/>
        <w:rPr>
          <w:rFonts w:ascii="Arial" w:hAnsi="Arial" w:cs="Arial"/>
          <w:u w:val="single"/>
        </w:rPr>
      </w:pPr>
      <w:r>
        <w:rPr>
          <w:rFonts w:ascii="Arial" w:hAnsi="Arial" w:cs="Arial"/>
          <w:u w:val="single"/>
        </w:rPr>
        <w:t>Budget Update</w:t>
      </w:r>
    </w:p>
    <w:p w:rsidR="00496A0F" w:rsidRDefault="00496A0F" w:rsidP="004D0821">
      <w:pPr>
        <w:spacing w:after="0" w:line="240" w:lineRule="auto"/>
        <w:rPr>
          <w:rFonts w:ascii="Arial" w:hAnsi="Arial" w:cs="Arial"/>
        </w:rPr>
      </w:pPr>
      <w:r>
        <w:rPr>
          <w:rFonts w:ascii="Arial" w:hAnsi="Arial" w:cs="Arial"/>
        </w:rPr>
        <w:t xml:space="preserve">Amber </w:t>
      </w:r>
      <w:proofErr w:type="spellStart"/>
      <w:r>
        <w:rPr>
          <w:rFonts w:ascii="Arial" w:hAnsi="Arial" w:cs="Arial"/>
        </w:rPr>
        <w:t>Ebarb</w:t>
      </w:r>
      <w:proofErr w:type="spellEnd"/>
      <w:r>
        <w:rPr>
          <w:rFonts w:ascii="Arial" w:hAnsi="Arial" w:cs="Arial"/>
        </w:rPr>
        <w:t xml:space="preserve"> from the National Congress of American Indians (NCAI) provided an update regarding the current FY 2018 appropriations process.  Most importantly</w:t>
      </w:r>
      <w:r w:rsidR="00877BA3">
        <w:rPr>
          <w:rFonts w:ascii="Arial" w:hAnsi="Arial" w:cs="Arial"/>
        </w:rPr>
        <w:t>,</w:t>
      </w:r>
      <w:r>
        <w:rPr>
          <w:rFonts w:ascii="Arial" w:hAnsi="Arial" w:cs="Arial"/>
        </w:rPr>
        <w:t xml:space="preserve"> she noted that the Committee was very supportive of the Tribal Programs and did not start with the President’s budget framework.  The FY 2018 appropriations for Interior did not include cuts from the framework and actually provided increases over FY 2017.  You can see NCAI’s full analysis </w:t>
      </w:r>
      <w:r w:rsidR="00611A76">
        <w:rPr>
          <w:rFonts w:ascii="Arial" w:hAnsi="Arial" w:cs="Arial"/>
        </w:rPr>
        <w:t xml:space="preserve">of the Interior Appropriations bill is </w:t>
      </w:r>
      <w:r>
        <w:rPr>
          <w:rFonts w:ascii="Arial" w:hAnsi="Arial" w:cs="Arial"/>
        </w:rPr>
        <w:t xml:space="preserve">in the full meeting packet </w:t>
      </w:r>
      <w:hyperlink r:id="rId13" w:history="1">
        <w:r w:rsidRPr="00496A0F">
          <w:rPr>
            <w:rStyle w:val="Hyperlink"/>
            <w:rFonts w:ascii="Arial" w:hAnsi="Arial" w:cs="Arial"/>
          </w:rPr>
          <w:t>here</w:t>
        </w:r>
      </w:hyperlink>
      <w:r>
        <w:rPr>
          <w:rFonts w:ascii="Arial" w:hAnsi="Arial" w:cs="Arial"/>
        </w:rPr>
        <w:t xml:space="preserve">.  George </w:t>
      </w:r>
      <w:proofErr w:type="spellStart"/>
      <w:r>
        <w:rPr>
          <w:rFonts w:ascii="Arial" w:hAnsi="Arial" w:cs="Arial"/>
        </w:rPr>
        <w:t>Bearpaw</w:t>
      </w:r>
      <w:proofErr w:type="spellEnd"/>
      <w:r>
        <w:rPr>
          <w:rFonts w:ascii="Arial" w:hAnsi="Arial" w:cs="Arial"/>
        </w:rPr>
        <w:t xml:space="preserve">, </w:t>
      </w:r>
      <w:r w:rsidRPr="00496A0F">
        <w:rPr>
          <w:rFonts w:ascii="Arial" w:hAnsi="Arial" w:cs="Arial"/>
        </w:rPr>
        <w:t>Director, Office of Budget Management, Indian Affairs</w:t>
      </w:r>
      <w:r>
        <w:rPr>
          <w:rFonts w:ascii="Arial" w:hAnsi="Arial" w:cs="Arial"/>
        </w:rPr>
        <w:t xml:space="preserve">, provided an update of the President’s FY 2018 budget request and FY 2019 budget submission.  Mr. </w:t>
      </w:r>
      <w:proofErr w:type="spellStart"/>
      <w:r>
        <w:rPr>
          <w:rFonts w:ascii="Arial" w:hAnsi="Arial" w:cs="Arial"/>
        </w:rPr>
        <w:t>Bearpaw</w:t>
      </w:r>
      <w:proofErr w:type="spellEnd"/>
      <w:r>
        <w:rPr>
          <w:rFonts w:ascii="Arial" w:hAnsi="Arial" w:cs="Arial"/>
        </w:rPr>
        <w:t xml:space="preserve"> reported that the Indian Affairs submitted a budget to the Department that focused on energy and </w:t>
      </w:r>
      <w:proofErr w:type="gramStart"/>
      <w:r>
        <w:rPr>
          <w:rFonts w:ascii="Arial" w:hAnsi="Arial" w:cs="Arial"/>
        </w:rPr>
        <w:t>infrastructure</w:t>
      </w:r>
      <w:proofErr w:type="gramEnd"/>
      <w:r>
        <w:rPr>
          <w:rFonts w:ascii="Arial" w:hAnsi="Arial" w:cs="Arial"/>
        </w:rPr>
        <w:t xml:space="preserve"> development and programs</w:t>
      </w:r>
      <w:r w:rsidR="00611A76">
        <w:rPr>
          <w:rFonts w:ascii="Arial" w:hAnsi="Arial" w:cs="Arial"/>
        </w:rPr>
        <w:t xml:space="preserve"> that serve Tribes nationwide. Additional information regarding the FY 2019 submission was not available because </w:t>
      </w:r>
      <w:r w:rsidR="00877BA3">
        <w:rPr>
          <w:rFonts w:ascii="Arial" w:hAnsi="Arial" w:cs="Arial"/>
        </w:rPr>
        <w:t xml:space="preserve">it is currently under </w:t>
      </w:r>
      <w:r w:rsidR="00611A76">
        <w:rPr>
          <w:rFonts w:ascii="Arial" w:hAnsi="Arial" w:cs="Arial"/>
        </w:rPr>
        <w:t xml:space="preserve">an embargo.  SGAC asked many questions regarding the FY 2020 budget formulation process and opportunities to improve the process.  Mr. </w:t>
      </w:r>
      <w:proofErr w:type="spellStart"/>
      <w:r w:rsidR="00611A76">
        <w:rPr>
          <w:rFonts w:ascii="Arial" w:hAnsi="Arial" w:cs="Arial"/>
        </w:rPr>
        <w:t>Bearpaw</w:t>
      </w:r>
      <w:proofErr w:type="spellEnd"/>
      <w:r w:rsidR="00611A76">
        <w:rPr>
          <w:rFonts w:ascii="Arial" w:hAnsi="Arial" w:cs="Arial"/>
        </w:rPr>
        <w:t xml:space="preserve"> agreed and stated </w:t>
      </w:r>
      <w:r w:rsidR="00811BC2">
        <w:rPr>
          <w:rFonts w:ascii="Arial" w:hAnsi="Arial" w:cs="Arial"/>
        </w:rPr>
        <w:t xml:space="preserve">the </w:t>
      </w:r>
      <w:r w:rsidR="00877BA3">
        <w:rPr>
          <w:rFonts w:ascii="Arial" w:hAnsi="Arial" w:cs="Arial"/>
        </w:rPr>
        <w:t xml:space="preserve">BIA </w:t>
      </w:r>
      <w:r w:rsidR="00811BC2">
        <w:rPr>
          <w:rFonts w:ascii="Arial" w:hAnsi="Arial" w:cs="Arial"/>
        </w:rPr>
        <w:t xml:space="preserve">is </w:t>
      </w:r>
      <w:r w:rsidR="00611A76">
        <w:rPr>
          <w:rFonts w:ascii="Arial" w:hAnsi="Arial" w:cs="Arial"/>
        </w:rPr>
        <w:t>continu</w:t>
      </w:r>
      <w:r w:rsidR="00811BC2">
        <w:rPr>
          <w:rFonts w:ascii="Arial" w:hAnsi="Arial" w:cs="Arial"/>
        </w:rPr>
        <w:t>ing</w:t>
      </w:r>
      <w:r w:rsidR="00611A76">
        <w:rPr>
          <w:rFonts w:ascii="Arial" w:hAnsi="Arial" w:cs="Arial"/>
        </w:rPr>
        <w:t xml:space="preserve"> to work on improvements for the </w:t>
      </w:r>
      <w:proofErr w:type="gramStart"/>
      <w:r w:rsidR="00611A76">
        <w:rPr>
          <w:rFonts w:ascii="Arial" w:hAnsi="Arial" w:cs="Arial"/>
        </w:rPr>
        <w:t>Fall</w:t>
      </w:r>
      <w:proofErr w:type="gramEnd"/>
      <w:r w:rsidR="00611A76">
        <w:rPr>
          <w:rFonts w:ascii="Arial" w:hAnsi="Arial" w:cs="Arial"/>
        </w:rPr>
        <w:t>, including</w:t>
      </w:r>
      <w:r w:rsidR="00811BC2">
        <w:rPr>
          <w:rFonts w:ascii="Arial" w:hAnsi="Arial" w:cs="Arial"/>
        </w:rPr>
        <w:t xml:space="preserve">, updating the budget survey, providing </w:t>
      </w:r>
      <w:r w:rsidR="00611A76">
        <w:rPr>
          <w:rFonts w:ascii="Arial" w:hAnsi="Arial" w:cs="Arial"/>
        </w:rPr>
        <w:t xml:space="preserve">additional training and </w:t>
      </w:r>
      <w:r w:rsidR="00811BC2">
        <w:rPr>
          <w:rFonts w:ascii="Arial" w:hAnsi="Arial" w:cs="Arial"/>
        </w:rPr>
        <w:t xml:space="preserve">technical assistance to Tribes and hosting a </w:t>
      </w:r>
      <w:r w:rsidR="00611A76">
        <w:rPr>
          <w:rFonts w:ascii="Arial" w:hAnsi="Arial" w:cs="Arial"/>
        </w:rPr>
        <w:t xml:space="preserve">national </w:t>
      </w:r>
      <w:r w:rsidR="00811BC2">
        <w:rPr>
          <w:rFonts w:ascii="Arial" w:hAnsi="Arial" w:cs="Arial"/>
        </w:rPr>
        <w:t xml:space="preserve">budget formulation roll-out call to ensure all regions and Tribes receive similar instructions on the process. </w:t>
      </w:r>
    </w:p>
    <w:p w:rsidR="006A0164" w:rsidRDefault="006A0164" w:rsidP="004D0821">
      <w:pPr>
        <w:spacing w:after="0" w:line="240" w:lineRule="auto"/>
        <w:rPr>
          <w:rFonts w:ascii="Arial" w:hAnsi="Arial" w:cs="Arial"/>
        </w:rPr>
      </w:pPr>
    </w:p>
    <w:p w:rsidR="006A0164" w:rsidRDefault="006A0164" w:rsidP="004D0821">
      <w:pPr>
        <w:spacing w:after="0" w:line="240" w:lineRule="auto"/>
        <w:rPr>
          <w:rFonts w:ascii="Arial" w:hAnsi="Arial" w:cs="Arial"/>
        </w:rPr>
      </w:pPr>
      <w:r>
        <w:rPr>
          <w:rFonts w:ascii="Arial" w:hAnsi="Arial" w:cs="Arial"/>
          <w:u w:val="single"/>
        </w:rPr>
        <w:t>Deputy Assistant Secretary for Policy and Economic Development</w:t>
      </w:r>
    </w:p>
    <w:p w:rsidR="006A0164" w:rsidRPr="006A0164" w:rsidRDefault="006A0164" w:rsidP="004D0821">
      <w:pPr>
        <w:spacing w:after="0" w:line="240" w:lineRule="auto"/>
        <w:rPr>
          <w:rFonts w:ascii="Arial" w:hAnsi="Arial" w:cs="Arial"/>
        </w:rPr>
      </w:pPr>
      <w:r>
        <w:rPr>
          <w:rFonts w:ascii="Arial" w:hAnsi="Arial" w:cs="Arial"/>
        </w:rPr>
        <w:t>Dr. Gavin Clarkson joined the Committee to provide a vision for how he plans to move forward</w:t>
      </w:r>
      <w:r w:rsidR="00877BA3">
        <w:rPr>
          <w:rFonts w:ascii="Arial" w:hAnsi="Arial" w:cs="Arial"/>
        </w:rPr>
        <w:t xml:space="preserve"> under his new position</w:t>
      </w:r>
      <w:r>
        <w:rPr>
          <w:rFonts w:ascii="Arial" w:hAnsi="Arial" w:cs="Arial"/>
        </w:rPr>
        <w:t>.  Overall</w:t>
      </w:r>
      <w:r w:rsidR="00877BA3">
        <w:rPr>
          <w:rFonts w:ascii="Arial" w:hAnsi="Arial" w:cs="Arial"/>
        </w:rPr>
        <w:t>,</w:t>
      </w:r>
      <w:r>
        <w:rPr>
          <w:rFonts w:ascii="Arial" w:hAnsi="Arial" w:cs="Arial"/>
        </w:rPr>
        <w:t xml:space="preserve"> his vision is to support Tribes </w:t>
      </w:r>
      <w:r w:rsidR="00EB7EEC">
        <w:rPr>
          <w:rFonts w:ascii="Arial" w:hAnsi="Arial" w:cs="Arial"/>
        </w:rPr>
        <w:t>through economic development, Tribal empowerment, and human capital development</w:t>
      </w:r>
      <w:r>
        <w:rPr>
          <w:rFonts w:ascii="Arial" w:hAnsi="Arial" w:cs="Arial"/>
        </w:rPr>
        <w:t>.  His first efforts within the Department are expected to be on updating the Traders with Indians regulation</w:t>
      </w:r>
      <w:r w:rsidR="00877BA3">
        <w:rPr>
          <w:rFonts w:ascii="Arial" w:hAnsi="Arial" w:cs="Arial"/>
        </w:rPr>
        <w:t>s</w:t>
      </w:r>
      <w:r>
        <w:rPr>
          <w:rFonts w:ascii="Arial" w:hAnsi="Arial" w:cs="Arial"/>
        </w:rPr>
        <w:t xml:space="preserve"> and identifying other burdensome regulations for review.  Dr. Clarkson requested that Tribes provide data regarding the effects of Traders with Indians and other burdensome regulations.  The data should illustrate loss of economic opportunity, infringement of Tribal Sovereignty and/or costs to Tribal governments.</w:t>
      </w:r>
    </w:p>
    <w:p w:rsidR="002F28D7" w:rsidRPr="00CA705B" w:rsidRDefault="002F28D7" w:rsidP="004D0821">
      <w:pPr>
        <w:spacing w:after="0" w:line="240" w:lineRule="auto"/>
        <w:rPr>
          <w:rFonts w:ascii="Arial" w:hAnsi="Arial" w:cs="Arial"/>
        </w:rPr>
      </w:pPr>
    </w:p>
    <w:p w:rsidR="00846D07" w:rsidRPr="00F24D8A" w:rsidRDefault="00846D07" w:rsidP="004D0821">
      <w:pPr>
        <w:spacing w:after="0" w:line="240" w:lineRule="auto"/>
        <w:rPr>
          <w:rFonts w:ascii="Arial" w:hAnsi="Arial" w:cs="Arial"/>
          <w:b/>
          <w:sz w:val="24"/>
        </w:rPr>
      </w:pPr>
      <w:r w:rsidRPr="00F24D8A">
        <w:rPr>
          <w:rFonts w:ascii="Arial" w:hAnsi="Arial" w:cs="Arial"/>
          <w:b/>
          <w:sz w:val="24"/>
        </w:rPr>
        <w:t>Actions and Requests from the Committee</w:t>
      </w:r>
    </w:p>
    <w:p w:rsidR="00207030" w:rsidRDefault="00207030" w:rsidP="004C7396">
      <w:pPr>
        <w:pStyle w:val="ListParagraph"/>
        <w:numPr>
          <w:ilvl w:val="0"/>
          <w:numId w:val="5"/>
        </w:numPr>
        <w:tabs>
          <w:tab w:val="left" w:pos="-2520"/>
        </w:tabs>
        <w:spacing w:after="0" w:line="240" w:lineRule="auto"/>
        <w:rPr>
          <w:rFonts w:ascii="Arial" w:hAnsi="Arial" w:cs="Arial"/>
        </w:rPr>
      </w:pPr>
      <w:r>
        <w:rPr>
          <w:rFonts w:ascii="Arial" w:hAnsi="Arial" w:cs="Arial"/>
        </w:rPr>
        <w:t xml:space="preserve">Register for the 2017 Tribal Self-Governance Strategic Planning Session </w:t>
      </w:r>
      <w:hyperlink r:id="rId14" w:history="1">
        <w:r w:rsidRPr="000B27DE">
          <w:rPr>
            <w:rStyle w:val="Hyperlink"/>
            <w:rFonts w:ascii="Arial" w:hAnsi="Arial" w:cs="Arial"/>
          </w:rPr>
          <w:t>here</w:t>
        </w:r>
      </w:hyperlink>
      <w:r>
        <w:rPr>
          <w:rFonts w:ascii="Arial" w:hAnsi="Arial" w:cs="Arial"/>
        </w:rPr>
        <w:t>.</w:t>
      </w:r>
    </w:p>
    <w:p w:rsidR="00046739" w:rsidRDefault="00046739" w:rsidP="004C7396">
      <w:pPr>
        <w:pStyle w:val="ListParagraph"/>
        <w:numPr>
          <w:ilvl w:val="0"/>
          <w:numId w:val="5"/>
        </w:numPr>
        <w:tabs>
          <w:tab w:val="left" w:pos="-2520"/>
        </w:tabs>
        <w:spacing w:after="0" w:line="240" w:lineRule="auto"/>
        <w:rPr>
          <w:rFonts w:ascii="Arial" w:hAnsi="Arial" w:cs="Arial"/>
        </w:rPr>
      </w:pPr>
      <w:r>
        <w:rPr>
          <w:rFonts w:ascii="Arial" w:hAnsi="Arial" w:cs="Arial"/>
        </w:rPr>
        <w:t xml:space="preserve">Book your room for the October Quarterly meeting </w:t>
      </w:r>
      <w:hyperlink r:id="rId15" w:history="1">
        <w:r w:rsidRPr="00046739">
          <w:rPr>
            <w:rStyle w:val="Hyperlink"/>
            <w:rFonts w:ascii="Arial" w:hAnsi="Arial" w:cs="Arial"/>
          </w:rPr>
          <w:t>here</w:t>
        </w:r>
      </w:hyperlink>
      <w:bookmarkStart w:id="0" w:name="_GoBack"/>
      <w:bookmarkEnd w:id="0"/>
      <w:r>
        <w:rPr>
          <w:rFonts w:ascii="Arial" w:hAnsi="Arial" w:cs="Arial"/>
        </w:rPr>
        <w:t>.</w:t>
      </w:r>
    </w:p>
    <w:p w:rsidR="00CA705B" w:rsidRDefault="00CA705B" w:rsidP="004C7396">
      <w:pPr>
        <w:pStyle w:val="ListParagraph"/>
        <w:numPr>
          <w:ilvl w:val="0"/>
          <w:numId w:val="5"/>
        </w:numPr>
        <w:tabs>
          <w:tab w:val="left" w:pos="-2520"/>
        </w:tabs>
        <w:spacing w:after="0" w:line="240" w:lineRule="auto"/>
        <w:rPr>
          <w:rFonts w:ascii="Arial" w:hAnsi="Arial" w:cs="Arial"/>
        </w:rPr>
      </w:pPr>
      <w:r>
        <w:rPr>
          <w:rFonts w:ascii="Arial" w:hAnsi="Arial" w:cs="Arial"/>
        </w:rPr>
        <w:t xml:space="preserve">Submit comments on EO 13781 to </w:t>
      </w:r>
      <w:hyperlink r:id="rId16" w:history="1">
        <w:r w:rsidR="00496A0F" w:rsidRPr="003D3F23">
          <w:rPr>
            <w:rStyle w:val="Hyperlink"/>
            <w:rFonts w:ascii="Arial" w:hAnsi="Arial" w:cs="Arial"/>
          </w:rPr>
          <w:t>consultation@bia.gov</w:t>
        </w:r>
      </w:hyperlink>
      <w:r w:rsidR="00496A0F">
        <w:rPr>
          <w:rFonts w:ascii="Arial" w:hAnsi="Arial" w:cs="Arial"/>
        </w:rPr>
        <w:t xml:space="preserve">. </w:t>
      </w:r>
    </w:p>
    <w:p w:rsidR="00A70D18" w:rsidRPr="004C7396" w:rsidRDefault="009A2E94" w:rsidP="004C7396">
      <w:pPr>
        <w:pStyle w:val="ListParagraph"/>
        <w:numPr>
          <w:ilvl w:val="0"/>
          <w:numId w:val="5"/>
        </w:numPr>
        <w:tabs>
          <w:tab w:val="left" w:pos="-2520"/>
        </w:tabs>
        <w:spacing w:after="0" w:line="240" w:lineRule="auto"/>
        <w:rPr>
          <w:rFonts w:ascii="Arial" w:hAnsi="Arial" w:cs="Arial"/>
        </w:rPr>
      </w:pPr>
      <w:r>
        <w:rPr>
          <w:rFonts w:ascii="Arial" w:hAnsi="Arial" w:cs="Arial"/>
        </w:rPr>
        <w:t>Mark your calendars for the 2017</w:t>
      </w:r>
      <w:r w:rsidR="00A70D18">
        <w:rPr>
          <w:rFonts w:ascii="Arial" w:hAnsi="Arial" w:cs="Arial"/>
        </w:rPr>
        <w:t xml:space="preserve"> and 2018</w:t>
      </w:r>
      <w:r w:rsidRPr="007A7216">
        <w:rPr>
          <w:rFonts w:ascii="Arial" w:hAnsi="Arial" w:cs="Arial"/>
        </w:rPr>
        <w:t xml:space="preserve"> Self-</w:t>
      </w:r>
      <w:r>
        <w:rPr>
          <w:rFonts w:ascii="Arial" w:hAnsi="Arial" w:cs="Arial"/>
        </w:rPr>
        <w:t>Governance meetings noted below</w:t>
      </w:r>
      <w:r w:rsidRPr="007A7216">
        <w:rPr>
          <w:rFonts w:ascii="Arial" w:hAnsi="Arial" w:cs="Arial"/>
        </w:rPr>
        <w:t>.</w:t>
      </w:r>
    </w:p>
    <w:p w:rsidR="00E67E2A" w:rsidRPr="00E67E2A" w:rsidRDefault="00E67E2A" w:rsidP="00E67E2A">
      <w:pPr>
        <w:pStyle w:val="ListParagraph"/>
        <w:tabs>
          <w:tab w:val="left" w:pos="-2520"/>
        </w:tabs>
        <w:spacing w:after="0" w:line="240" w:lineRule="auto"/>
        <w:rPr>
          <w:rFonts w:ascii="Arial" w:hAnsi="Arial" w:cs="Arial"/>
        </w:rPr>
      </w:pPr>
    </w:p>
    <w:p w:rsidR="00AA76B2" w:rsidRPr="00AA76B2" w:rsidRDefault="00AA76B2" w:rsidP="00AA76B2">
      <w:pPr>
        <w:spacing w:line="240" w:lineRule="auto"/>
        <w:rPr>
          <w:rFonts w:ascii="Arial" w:hAnsi="Arial" w:cs="Arial"/>
        </w:rPr>
      </w:pPr>
      <w:r w:rsidRPr="00AA76B2">
        <w:rPr>
          <w:rFonts w:ascii="Arial" w:hAnsi="Arial" w:cs="Arial"/>
        </w:rPr>
        <w:t xml:space="preserve">You can download materials from </w:t>
      </w:r>
      <w:r w:rsidR="008B6A86">
        <w:rPr>
          <w:rFonts w:ascii="Arial" w:hAnsi="Arial" w:cs="Arial"/>
        </w:rPr>
        <w:t xml:space="preserve">the </w:t>
      </w:r>
      <w:r w:rsidR="00496A0F">
        <w:rPr>
          <w:rFonts w:ascii="Arial" w:hAnsi="Arial" w:cs="Arial"/>
        </w:rPr>
        <w:t>July</w:t>
      </w:r>
      <w:r w:rsidR="009A2E94">
        <w:rPr>
          <w:rFonts w:ascii="Arial" w:hAnsi="Arial" w:cs="Arial"/>
        </w:rPr>
        <w:t xml:space="preserve"> Quarterly</w:t>
      </w:r>
      <w:r w:rsidRPr="00AA76B2">
        <w:rPr>
          <w:rFonts w:ascii="Arial" w:hAnsi="Arial" w:cs="Arial"/>
        </w:rPr>
        <w:t xml:space="preserve"> </w:t>
      </w:r>
      <w:r w:rsidRPr="00CE5963">
        <w:rPr>
          <w:rFonts w:ascii="Arial" w:hAnsi="Arial" w:cs="Arial"/>
        </w:rPr>
        <w:t xml:space="preserve">meeting </w:t>
      </w:r>
      <w:hyperlink r:id="rId17" w:history="1">
        <w:r w:rsidRPr="00CE5963">
          <w:rPr>
            <w:rStyle w:val="Hyperlink"/>
            <w:rFonts w:ascii="Arial" w:hAnsi="Arial" w:cs="Arial"/>
          </w:rPr>
          <w:t>here</w:t>
        </w:r>
      </w:hyperlink>
      <w:r w:rsidRPr="00CE5963">
        <w:rPr>
          <w:rFonts w:ascii="Arial" w:hAnsi="Arial" w:cs="Arial"/>
        </w:rPr>
        <w:t>.</w:t>
      </w:r>
      <w:r w:rsidRPr="00AA76B2">
        <w:rPr>
          <w:rFonts w:ascii="Arial" w:hAnsi="Arial" w:cs="Arial"/>
        </w:rPr>
        <w:t xml:space="preserve"> </w:t>
      </w:r>
    </w:p>
    <w:p w:rsidR="00AA76B2" w:rsidRPr="00AA76B2" w:rsidRDefault="00AA76B2" w:rsidP="00AA76B2">
      <w:pPr>
        <w:spacing w:line="240" w:lineRule="auto"/>
        <w:rPr>
          <w:rFonts w:ascii="Arial" w:hAnsi="Arial" w:cs="Arial"/>
        </w:rPr>
      </w:pPr>
      <w:r w:rsidRPr="00AA76B2">
        <w:rPr>
          <w:rFonts w:ascii="Arial" w:hAnsi="Arial" w:cs="Arial"/>
        </w:rPr>
        <w:t xml:space="preserve">If you have questions or issues you would like SGAC to consider at the next </w:t>
      </w:r>
      <w:r w:rsidR="008B6A86">
        <w:rPr>
          <w:rFonts w:ascii="Arial" w:hAnsi="Arial" w:cs="Arial"/>
        </w:rPr>
        <w:t>Q</w:t>
      </w:r>
      <w:r w:rsidRPr="00AA76B2">
        <w:rPr>
          <w:rFonts w:ascii="Arial" w:hAnsi="Arial" w:cs="Arial"/>
        </w:rPr>
        <w:t xml:space="preserve">uarterly </w:t>
      </w:r>
      <w:r w:rsidR="008B6A86">
        <w:rPr>
          <w:rFonts w:ascii="Arial" w:hAnsi="Arial" w:cs="Arial"/>
        </w:rPr>
        <w:t>M</w:t>
      </w:r>
      <w:r w:rsidRPr="00AA76B2">
        <w:rPr>
          <w:rFonts w:ascii="Arial" w:hAnsi="Arial" w:cs="Arial"/>
        </w:rPr>
        <w:t>eeting, please share those with Jennifer McLaughlin</w:t>
      </w:r>
      <w:r w:rsidR="00E67E2A">
        <w:rPr>
          <w:rFonts w:ascii="Arial" w:hAnsi="Arial" w:cs="Arial"/>
        </w:rPr>
        <w:t>, SGAC Tribal Technical Co-Chair,</w:t>
      </w:r>
      <w:r w:rsidRPr="00AA76B2">
        <w:rPr>
          <w:rFonts w:ascii="Arial" w:hAnsi="Arial" w:cs="Arial"/>
        </w:rPr>
        <w:t xml:space="preserve"> at </w:t>
      </w:r>
      <w:hyperlink r:id="rId18" w:history="1">
        <w:r w:rsidR="00E67E2A" w:rsidRPr="00BB0AF8">
          <w:rPr>
            <w:rStyle w:val="Hyperlink"/>
            <w:rFonts w:ascii="Arial" w:hAnsi="Arial" w:cs="Arial"/>
          </w:rPr>
          <w:t>jmclaughlin@jamestowntribe.org</w:t>
        </w:r>
      </w:hyperlink>
      <w:r w:rsidR="00E67E2A">
        <w:rPr>
          <w:rFonts w:ascii="Arial" w:hAnsi="Arial" w:cs="Arial"/>
        </w:rPr>
        <w:t xml:space="preserve"> </w:t>
      </w:r>
      <w:r w:rsidRPr="00AA76B2">
        <w:rPr>
          <w:rFonts w:ascii="Arial" w:hAnsi="Arial" w:cs="Arial"/>
        </w:rPr>
        <w:t xml:space="preserve">on or before </w:t>
      </w:r>
      <w:r w:rsidRPr="00E67E2A">
        <w:rPr>
          <w:rFonts w:ascii="Arial" w:hAnsi="Arial" w:cs="Arial"/>
          <w:b/>
          <w:u w:val="single"/>
        </w:rPr>
        <w:t>Friday,</w:t>
      </w:r>
      <w:r w:rsidR="009A2E94" w:rsidRPr="00E67E2A">
        <w:rPr>
          <w:rFonts w:ascii="Arial" w:hAnsi="Arial" w:cs="Arial"/>
          <w:b/>
          <w:u w:val="single"/>
        </w:rPr>
        <w:t xml:space="preserve"> </w:t>
      </w:r>
      <w:r w:rsidR="00207030">
        <w:rPr>
          <w:rFonts w:ascii="Arial" w:hAnsi="Arial" w:cs="Arial"/>
          <w:b/>
          <w:u w:val="single"/>
        </w:rPr>
        <w:t>September 15</w:t>
      </w:r>
      <w:r w:rsidR="009A2E94" w:rsidRPr="00E67E2A">
        <w:rPr>
          <w:rFonts w:ascii="Arial" w:hAnsi="Arial" w:cs="Arial"/>
          <w:b/>
          <w:u w:val="single"/>
        </w:rPr>
        <w:t>, 2017</w:t>
      </w:r>
      <w:r w:rsidRPr="00AA76B2">
        <w:rPr>
          <w:rFonts w:ascii="Arial" w:hAnsi="Arial" w:cs="Arial"/>
        </w:rPr>
        <w:t>.</w:t>
      </w:r>
    </w:p>
    <w:p w:rsidR="009A2E94" w:rsidRDefault="00AA76B2" w:rsidP="00B72F02">
      <w:pPr>
        <w:spacing w:line="240" w:lineRule="auto"/>
        <w:rPr>
          <w:rFonts w:ascii="Arial" w:hAnsi="Arial" w:cs="Arial"/>
          <w:sz w:val="28"/>
        </w:rPr>
      </w:pPr>
      <w:r w:rsidRPr="00AA76B2">
        <w:rPr>
          <w:rFonts w:ascii="Arial" w:hAnsi="Arial" w:cs="Arial"/>
        </w:rPr>
        <w:t>Thank you!</w:t>
      </w:r>
      <w:r w:rsidR="009A2E94">
        <w:rPr>
          <w:rFonts w:ascii="Arial" w:hAnsi="Arial" w:cs="Arial"/>
          <w:sz w:val="28"/>
        </w:rPr>
        <w:br w:type="page"/>
      </w:r>
    </w:p>
    <w:p w:rsidR="009A2E94" w:rsidRPr="009A2E94" w:rsidRDefault="009A2E94" w:rsidP="009A2E94">
      <w:pPr>
        <w:spacing w:line="240" w:lineRule="auto"/>
        <w:jc w:val="center"/>
        <w:rPr>
          <w:rFonts w:ascii="Arial" w:hAnsi="Arial" w:cs="Arial"/>
          <w:sz w:val="28"/>
        </w:rPr>
      </w:pPr>
      <w:r>
        <w:rPr>
          <w:rFonts w:ascii="Arial" w:hAnsi="Arial" w:cs="Arial"/>
          <w:sz w:val="28"/>
        </w:rPr>
        <w:lastRenderedPageBreak/>
        <w:t>Self-Governance 2017 Calendar of Events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14"/>
        <w:gridCol w:w="4378"/>
        <w:gridCol w:w="3632"/>
      </w:tblGrid>
      <w:tr w:rsidR="00B37295" w:rsidRPr="00B37295" w:rsidTr="00207030">
        <w:trPr>
          <w:trHeight w:val="432"/>
          <w:jc w:val="center"/>
        </w:trPr>
        <w:tc>
          <w:tcPr>
            <w:tcW w:w="1614" w:type="dxa"/>
            <w:shd w:val="clear" w:color="auto" w:fill="auto"/>
            <w:vAlign w:val="center"/>
          </w:tcPr>
          <w:p w:rsidR="00B37295" w:rsidRPr="00B37295" w:rsidRDefault="00B37295" w:rsidP="009A2E94">
            <w:pPr>
              <w:pStyle w:val="TableParagraph"/>
              <w:spacing w:line="271" w:lineRule="exact"/>
              <w:ind w:right="1"/>
              <w:jc w:val="center"/>
              <w:rPr>
                <w:rFonts w:ascii="Arial" w:eastAsia="Arial" w:hAnsi="Arial" w:cs="Arial"/>
                <w:sz w:val="20"/>
              </w:rPr>
            </w:pPr>
            <w:r w:rsidRPr="00B37295">
              <w:rPr>
                <w:rFonts w:ascii="Arial" w:hAnsi="Arial" w:cs="Arial"/>
                <w:b/>
                <w:sz w:val="20"/>
              </w:rPr>
              <w:t>Date</w:t>
            </w:r>
          </w:p>
        </w:tc>
        <w:tc>
          <w:tcPr>
            <w:tcW w:w="4378" w:type="dxa"/>
            <w:shd w:val="clear" w:color="auto" w:fill="auto"/>
            <w:vAlign w:val="center"/>
          </w:tcPr>
          <w:p w:rsidR="00B37295" w:rsidRPr="00B37295" w:rsidRDefault="00B37295" w:rsidP="009A2E94">
            <w:pPr>
              <w:pStyle w:val="TableParagraph"/>
              <w:spacing w:line="271" w:lineRule="exact"/>
              <w:ind w:right="1"/>
              <w:jc w:val="center"/>
              <w:rPr>
                <w:rFonts w:ascii="Arial" w:eastAsia="Arial" w:hAnsi="Arial" w:cs="Arial"/>
                <w:sz w:val="20"/>
              </w:rPr>
            </w:pPr>
            <w:r w:rsidRPr="00B37295">
              <w:rPr>
                <w:rFonts w:ascii="Arial" w:hAnsi="Arial" w:cs="Arial"/>
                <w:b/>
                <w:spacing w:val="-1"/>
                <w:sz w:val="20"/>
              </w:rPr>
              <w:t>Meeting</w:t>
            </w:r>
          </w:p>
        </w:tc>
        <w:tc>
          <w:tcPr>
            <w:tcW w:w="3632" w:type="dxa"/>
            <w:shd w:val="clear" w:color="auto" w:fill="auto"/>
            <w:vAlign w:val="center"/>
          </w:tcPr>
          <w:p w:rsidR="00B37295" w:rsidRPr="00B37295" w:rsidRDefault="00B37295" w:rsidP="009A2E94">
            <w:pPr>
              <w:pStyle w:val="TableParagraph"/>
              <w:spacing w:line="271" w:lineRule="exact"/>
              <w:ind w:left="832"/>
              <w:rPr>
                <w:rFonts w:ascii="Arial" w:eastAsia="Arial" w:hAnsi="Arial" w:cs="Arial"/>
                <w:sz w:val="20"/>
              </w:rPr>
            </w:pPr>
            <w:r w:rsidRPr="00B37295">
              <w:rPr>
                <w:rFonts w:ascii="Arial" w:hAnsi="Arial" w:cs="Arial"/>
                <w:b/>
                <w:sz w:val="20"/>
              </w:rPr>
              <w:t>Location</w:t>
            </w:r>
          </w:p>
        </w:tc>
      </w:tr>
      <w:tr w:rsidR="00A70D18" w:rsidRPr="00B37295" w:rsidTr="00207030">
        <w:trPr>
          <w:trHeight w:val="432"/>
          <w:jc w:val="center"/>
        </w:trPr>
        <w:tc>
          <w:tcPr>
            <w:tcW w:w="1614" w:type="dxa"/>
            <w:shd w:val="clear" w:color="auto" w:fill="auto"/>
            <w:vAlign w:val="center"/>
          </w:tcPr>
          <w:p w:rsidR="00A70D18" w:rsidRPr="00B37295" w:rsidRDefault="00A70D18" w:rsidP="009A2E94">
            <w:pPr>
              <w:pStyle w:val="TableParagraph"/>
              <w:spacing w:line="250" w:lineRule="exact"/>
              <w:ind w:left="102"/>
              <w:rPr>
                <w:rFonts w:ascii="Arial" w:hAnsi="Arial" w:cs="Arial"/>
                <w:spacing w:val="-1"/>
                <w:sz w:val="20"/>
              </w:rPr>
            </w:pPr>
            <w:r>
              <w:rPr>
                <w:rFonts w:ascii="Arial" w:hAnsi="Arial" w:cs="Arial"/>
                <w:spacing w:val="-1"/>
                <w:sz w:val="20"/>
              </w:rPr>
              <w:t>September 6-7</w:t>
            </w:r>
          </w:p>
        </w:tc>
        <w:tc>
          <w:tcPr>
            <w:tcW w:w="4378" w:type="dxa"/>
            <w:shd w:val="clear" w:color="auto" w:fill="auto"/>
            <w:vAlign w:val="center"/>
          </w:tcPr>
          <w:p w:rsidR="00A70D18" w:rsidRPr="00B37295" w:rsidRDefault="00A70D18" w:rsidP="009A2E94">
            <w:pPr>
              <w:pStyle w:val="TableParagraph"/>
              <w:spacing w:line="250" w:lineRule="exact"/>
              <w:ind w:left="102"/>
              <w:rPr>
                <w:rFonts w:ascii="Arial" w:hAnsi="Arial" w:cs="Arial"/>
                <w:spacing w:val="-1"/>
                <w:sz w:val="20"/>
              </w:rPr>
            </w:pPr>
            <w:r>
              <w:rPr>
                <w:rFonts w:ascii="Arial" w:hAnsi="Arial" w:cs="Arial"/>
                <w:spacing w:val="-1"/>
                <w:sz w:val="20"/>
              </w:rPr>
              <w:t>Tribal Self-Governance Strategy Session</w:t>
            </w:r>
          </w:p>
        </w:tc>
        <w:tc>
          <w:tcPr>
            <w:tcW w:w="3632" w:type="dxa"/>
            <w:shd w:val="clear" w:color="auto" w:fill="auto"/>
            <w:vAlign w:val="center"/>
          </w:tcPr>
          <w:p w:rsidR="00A70D18" w:rsidRDefault="00A70D18" w:rsidP="009A2E94">
            <w:pPr>
              <w:pStyle w:val="TableParagraph"/>
              <w:spacing w:before="2"/>
              <w:ind w:left="102" w:right="589"/>
              <w:rPr>
                <w:rFonts w:ascii="Arial" w:hAnsi="Arial" w:cs="Arial"/>
                <w:sz w:val="20"/>
              </w:rPr>
            </w:pPr>
            <w:r>
              <w:rPr>
                <w:rFonts w:ascii="Arial" w:hAnsi="Arial" w:cs="Arial"/>
                <w:sz w:val="20"/>
              </w:rPr>
              <w:t>Mohegan Sun</w:t>
            </w:r>
          </w:p>
          <w:p w:rsidR="00A70D18" w:rsidRPr="00B37295" w:rsidRDefault="00A70D18" w:rsidP="009A2E94">
            <w:pPr>
              <w:pStyle w:val="TableParagraph"/>
              <w:spacing w:before="2"/>
              <w:ind w:left="102" w:right="589"/>
              <w:rPr>
                <w:rFonts w:ascii="Arial" w:hAnsi="Arial" w:cs="Arial"/>
                <w:sz w:val="20"/>
              </w:rPr>
            </w:pPr>
            <w:r>
              <w:rPr>
                <w:rFonts w:ascii="Arial" w:hAnsi="Arial" w:cs="Arial"/>
                <w:sz w:val="20"/>
              </w:rPr>
              <w:t>Uncasville, CT</w:t>
            </w:r>
          </w:p>
        </w:tc>
      </w:tr>
      <w:tr w:rsidR="00B37295" w:rsidRPr="00B37295" w:rsidTr="00207030">
        <w:trPr>
          <w:trHeight w:val="432"/>
          <w:jc w:val="center"/>
        </w:trPr>
        <w:tc>
          <w:tcPr>
            <w:tcW w:w="1614" w:type="dxa"/>
            <w:shd w:val="clear" w:color="auto" w:fill="auto"/>
            <w:vAlign w:val="center"/>
          </w:tcPr>
          <w:p w:rsidR="00B37295" w:rsidRPr="00B37295" w:rsidRDefault="00B37295" w:rsidP="009A2E94">
            <w:pPr>
              <w:pStyle w:val="TableParagraph"/>
              <w:spacing w:line="250" w:lineRule="exact"/>
              <w:ind w:left="102"/>
              <w:rPr>
                <w:rFonts w:ascii="Arial" w:hAnsi="Arial" w:cs="Arial"/>
                <w:spacing w:val="-1"/>
                <w:sz w:val="20"/>
              </w:rPr>
            </w:pPr>
            <w:r w:rsidRPr="00B37295">
              <w:rPr>
                <w:rFonts w:ascii="Arial" w:hAnsi="Arial" w:cs="Arial"/>
                <w:spacing w:val="-1"/>
                <w:sz w:val="20"/>
              </w:rPr>
              <w:t>October 24-25</w:t>
            </w:r>
          </w:p>
        </w:tc>
        <w:tc>
          <w:tcPr>
            <w:tcW w:w="4378" w:type="dxa"/>
            <w:shd w:val="clear" w:color="auto" w:fill="auto"/>
            <w:vAlign w:val="center"/>
          </w:tcPr>
          <w:p w:rsidR="00B37295" w:rsidRPr="00B37295" w:rsidRDefault="00B37295" w:rsidP="009A2E94">
            <w:pPr>
              <w:pStyle w:val="TableParagraph"/>
              <w:spacing w:line="250" w:lineRule="exact"/>
              <w:ind w:left="102"/>
              <w:rPr>
                <w:rFonts w:ascii="Arial" w:hAnsi="Arial" w:cs="Arial"/>
                <w:spacing w:val="-1"/>
                <w:sz w:val="20"/>
              </w:rPr>
            </w:pPr>
            <w:r w:rsidRPr="00B37295">
              <w:rPr>
                <w:rFonts w:ascii="Arial" w:hAnsi="Arial" w:cs="Arial"/>
                <w:spacing w:val="-1"/>
                <w:sz w:val="20"/>
              </w:rPr>
              <w:t>IHS TSGAC Quarterly Meeting</w:t>
            </w:r>
          </w:p>
        </w:tc>
        <w:tc>
          <w:tcPr>
            <w:tcW w:w="3632" w:type="dxa"/>
            <w:vMerge w:val="restart"/>
            <w:shd w:val="clear" w:color="auto" w:fill="auto"/>
            <w:vAlign w:val="center"/>
          </w:tcPr>
          <w:p w:rsidR="00B37295" w:rsidRPr="00B37295" w:rsidRDefault="00B37295" w:rsidP="009A2E94">
            <w:pPr>
              <w:pStyle w:val="TableParagraph"/>
              <w:spacing w:before="2"/>
              <w:ind w:left="102" w:right="589"/>
              <w:rPr>
                <w:rFonts w:ascii="Arial" w:hAnsi="Arial" w:cs="Arial"/>
                <w:sz w:val="20"/>
              </w:rPr>
            </w:pPr>
            <w:r w:rsidRPr="00B37295">
              <w:rPr>
                <w:rFonts w:ascii="Arial" w:hAnsi="Arial" w:cs="Arial"/>
                <w:sz w:val="20"/>
              </w:rPr>
              <w:t>Embassy Suites – DC Convention Center</w:t>
            </w:r>
          </w:p>
        </w:tc>
      </w:tr>
      <w:tr w:rsidR="00B37295" w:rsidRPr="00B37295" w:rsidTr="00207030">
        <w:trPr>
          <w:trHeight w:val="432"/>
          <w:jc w:val="center"/>
        </w:trPr>
        <w:tc>
          <w:tcPr>
            <w:tcW w:w="1614" w:type="dxa"/>
            <w:shd w:val="clear" w:color="auto" w:fill="auto"/>
            <w:vAlign w:val="center"/>
          </w:tcPr>
          <w:p w:rsidR="00B37295" w:rsidRPr="00B37295" w:rsidRDefault="00B37295" w:rsidP="009A2E94">
            <w:pPr>
              <w:pStyle w:val="TableParagraph"/>
              <w:spacing w:line="250" w:lineRule="exact"/>
              <w:ind w:left="102"/>
              <w:rPr>
                <w:rFonts w:ascii="Arial" w:hAnsi="Arial" w:cs="Arial"/>
                <w:spacing w:val="-1"/>
                <w:sz w:val="20"/>
              </w:rPr>
            </w:pPr>
            <w:r w:rsidRPr="00B37295">
              <w:rPr>
                <w:rFonts w:ascii="Arial" w:hAnsi="Arial" w:cs="Arial"/>
                <w:spacing w:val="-1"/>
                <w:sz w:val="20"/>
              </w:rPr>
              <w:t>October 25-26</w:t>
            </w:r>
          </w:p>
        </w:tc>
        <w:tc>
          <w:tcPr>
            <w:tcW w:w="4378" w:type="dxa"/>
            <w:shd w:val="clear" w:color="auto" w:fill="auto"/>
            <w:vAlign w:val="center"/>
          </w:tcPr>
          <w:p w:rsidR="00B37295" w:rsidRPr="00B37295" w:rsidRDefault="00B37295" w:rsidP="009A2E94">
            <w:pPr>
              <w:pStyle w:val="TableParagraph"/>
              <w:spacing w:line="250" w:lineRule="exact"/>
              <w:ind w:left="102"/>
              <w:rPr>
                <w:rFonts w:ascii="Arial" w:hAnsi="Arial" w:cs="Arial"/>
                <w:spacing w:val="-1"/>
                <w:sz w:val="20"/>
              </w:rPr>
            </w:pPr>
            <w:r w:rsidRPr="00B37295">
              <w:rPr>
                <w:rFonts w:ascii="Arial" w:hAnsi="Arial" w:cs="Arial"/>
                <w:spacing w:val="-1"/>
                <w:sz w:val="20"/>
              </w:rPr>
              <w:t>DOI SGAC Quarterly Meeting</w:t>
            </w:r>
          </w:p>
        </w:tc>
        <w:tc>
          <w:tcPr>
            <w:tcW w:w="3632" w:type="dxa"/>
            <w:vMerge/>
            <w:shd w:val="clear" w:color="auto" w:fill="auto"/>
            <w:vAlign w:val="center"/>
          </w:tcPr>
          <w:p w:rsidR="00B37295" w:rsidRPr="00B37295" w:rsidRDefault="00B37295" w:rsidP="009A2E94">
            <w:pPr>
              <w:pStyle w:val="TableParagraph"/>
              <w:spacing w:before="2"/>
              <w:ind w:left="102" w:right="589"/>
              <w:rPr>
                <w:rFonts w:ascii="Arial" w:hAnsi="Arial" w:cs="Arial"/>
                <w:sz w:val="20"/>
              </w:rPr>
            </w:pPr>
          </w:p>
        </w:tc>
      </w:tr>
    </w:tbl>
    <w:p w:rsidR="003904BC" w:rsidRDefault="003904BC" w:rsidP="00AA76B2">
      <w:pPr>
        <w:spacing w:line="240" w:lineRule="auto"/>
        <w:rPr>
          <w:rFonts w:ascii="Arial" w:hAnsi="Arial" w:cs="Arial"/>
        </w:rPr>
      </w:pPr>
    </w:p>
    <w:p w:rsidR="00A70D18" w:rsidRPr="009A2E94" w:rsidRDefault="00A70D18" w:rsidP="00A70D18">
      <w:pPr>
        <w:spacing w:line="240" w:lineRule="auto"/>
        <w:jc w:val="center"/>
        <w:rPr>
          <w:rFonts w:ascii="Arial" w:hAnsi="Arial" w:cs="Arial"/>
          <w:sz w:val="28"/>
        </w:rPr>
      </w:pPr>
      <w:r>
        <w:rPr>
          <w:rFonts w:ascii="Arial" w:hAnsi="Arial" w:cs="Arial"/>
          <w:sz w:val="28"/>
        </w:rPr>
        <w:t>Self-Governance 2018 Calendar of Events</w:t>
      </w:r>
    </w:p>
    <w:tbl>
      <w:tblPr>
        <w:tblW w:w="0" w:type="auto"/>
        <w:jc w:val="center"/>
        <w:tblCellMar>
          <w:left w:w="0" w:type="dxa"/>
          <w:right w:w="0" w:type="dxa"/>
        </w:tblCellMar>
        <w:tblLook w:val="01E0" w:firstRow="1" w:lastRow="1" w:firstColumn="1" w:lastColumn="1" w:noHBand="0" w:noVBand="0"/>
      </w:tblPr>
      <w:tblGrid>
        <w:gridCol w:w="1614"/>
        <w:gridCol w:w="4378"/>
        <w:gridCol w:w="3632"/>
      </w:tblGrid>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496A0F">
            <w:pPr>
              <w:pStyle w:val="TableParagraph"/>
              <w:spacing w:line="271" w:lineRule="exact"/>
              <w:ind w:right="1"/>
              <w:jc w:val="center"/>
              <w:rPr>
                <w:rFonts w:ascii="Arial" w:eastAsia="Arial" w:hAnsi="Arial" w:cs="Arial"/>
                <w:sz w:val="20"/>
              </w:rPr>
            </w:pPr>
            <w:r w:rsidRPr="00B37295">
              <w:rPr>
                <w:rFonts w:ascii="Arial" w:hAnsi="Arial" w:cs="Arial"/>
                <w:b/>
                <w:sz w:val="20"/>
              </w:rPr>
              <w:t>Date</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496A0F">
            <w:pPr>
              <w:pStyle w:val="TableParagraph"/>
              <w:spacing w:line="271" w:lineRule="exact"/>
              <w:ind w:right="1"/>
              <w:jc w:val="center"/>
              <w:rPr>
                <w:rFonts w:ascii="Arial" w:eastAsia="Arial" w:hAnsi="Arial" w:cs="Arial"/>
                <w:sz w:val="20"/>
              </w:rPr>
            </w:pPr>
            <w:r w:rsidRPr="00B37295">
              <w:rPr>
                <w:rFonts w:ascii="Arial" w:hAnsi="Arial" w:cs="Arial"/>
                <w:b/>
                <w:spacing w:val="-1"/>
                <w:sz w:val="20"/>
              </w:rPr>
              <w:t>Meeting</w:t>
            </w:r>
          </w:p>
        </w:tc>
        <w:tc>
          <w:tcPr>
            <w:tcW w:w="3632" w:type="dxa"/>
            <w:tcBorders>
              <w:top w:val="single" w:sz="5" w:space="0" w:color="000000"/>
              <w:left w:val="single" w:sz="5" w:space="0" w:color="000000"/>
              <w:right w:val="single" w:sz="5" w:space="0" w:color="000000"/>
            </w:tcBorders>
            <w:shd w:val="clear" w:color="auto" w:fill="auto"/>
            <w:vAlign w:val="center"/>
          </w:tcPr>
          <w:p w:rsidR="00B72F02" w:rsidRPr="00B37295" w:rsidRDefault="00B72F02" w:rsidP="00496A0F">
            <w:pPr>
              <w:pStyle w:val="TableParagraph"/>
              <w:spacing w:line="271" w:lineRule="exact"/>
              <w:ind w:left="832"/>
              <w:rPr>
                <w:rFonts w:ascii="Arial" w:eastAsia="Arial" w:hAnsi="Arial" w:cs="Arial"/>
                <w:sz w:val="20"/>
              </w:rPr>
            </w:pPr>
            <w:r w:rsidRPr="00B37295">
              <w:rPr>
                <w:rFonts w:ascii="Arial" w:hAnsi="Arial" w:cs="Arial"/>
                <w:b/>
                <w:sz w:val="20"/>
              </w:rPr>
              <w:t>Location</w:t>
            </w: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90" w:right="1"/>
              <w:rPr>
                <w:rFonts w:ascii="Arial" w:hAnsi="Arial" w:cs="Arial"/>
                <w:sz w:val="20"/>
              </w:rPr>
            </w:pPr>
            <w:r>
              <w:rPr>
                <w:rFonts w:ascii="Arial" w:hAnsi="Arial" w:cs="Arial"/>
                <w:sz w:val="20"/>
              </w:rPr>
              <w:t>January 23-24</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71" w:lineRule="exact"/>
              <w:ind w:left="90" w:right="1"/>
              <w:rPr>
                <w:rFonts w:ascii="Arial" w:hAnsi="Arial" w:cs="Arial"/>
                <w:b/>
                <w:spacing w:val="-1"/>
                <w:sz w:val="20"/>
              </w:rPr>
            </w:pPr>
            <w:r w:rsidRPr="00B37295">
              <w:rPr>
                <w:rFonts w:ascii="Arial" w:hAnsi="Arial" w:cs="Arial"/>
                <w:spacing w:val="-1"/>
                <w:sz w:val="20"/>
              </w:rPr>
              <w:t>DOI SGAC Quarterly Meeting</w:t>
            </w:r>
          </w:p>
        </w:tc>
        <w:tc>
          <w:tcPr>
            <w:tcW w:w="3632" w:type="dxa"/>
            <w:vMerge w:val="restart"/>
            <w:tcBorders>
              <w:top w:val="single" w:sz="5" w:space="0" w:color="000000"/>
              <w:left w:val="single" w:sz="5" w:space="0" w:color="000000"/>
              <w:right w:val="single" w:sz="5" w:space="0" w:color="000000"/>
            </w:tcBorders>
            <w:shd w:val="clear" w:color="auto" w:fill="auto"/>
            <w:vAlign w:val="center"/>
          </w:tcPr>
          <w:p w:rsidR="00B72F02" w:rsidRPr="00B37295" w:rsidRDefault="00B72F02" w:rsidP="00B72F02">
            <w:pPr>
              <w:pStyle w:val="TableParagraph"/>
              <w:spacing w:line="271" w:lineRule="exact"/>
              <w:ind w:left="31"/>
              <w:rPr>
                <w:rFonts w:ascii="Arial" w:hAnsi="Arial" w:cs="Arial"/>
                <w:b/>
                <w:sz w:val="20"/>
              </w:rPr>
            </w:pPr>
            <w:r w:rsidRPr="00B37295">
              <w:rPr>
                <w:rFonts w:ascii="Arial" w:hAnsi="Arial" w:cs="Arial"/>
                <w:sz w:val="20"/>
              </w:rPr>
              <w:t>Embassy Suites – DC Convention Center</w:t>
            </w:r>
          </w:p>
        </w:tc>
      </w:tr>
      <w:tr w:rsidR="00B72F02" w:rsidRPr="00B72F02"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90" w:right="1"/>
              <w:rPr>
                <w:rFonts w:ascii="Arial" w:hAnsi="Arial" w:cs="Arial"/>
                <w:spacing w:val="-1"/>
                <w:sz w:val="20"/>
              </w:rPr>
            </w:pPr>
            <w:r w:rsidRPr="00B72F02">
              <w:rPr>
                <w:rFonts w:ascii="Arial" w:hAnsi="Arial" w:cs="Arial"/>
                <w:spacing w:val="-1"/>
                <w:sz w:val="20"/>
              </w:rPr>
              <w:t>January 24-25</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90" w:right="1"/>
              <w:rPr>
                <w:rFonts w:ascii="Arial" w:hAnsi="Arial" w:cs="Arial"/>
                <w:spacing w:val="-1"/>
                <w:sz w:val="20"/>
              </w:rPr>
            </w:pPr>
            <w:r w:rsidRPr="00B72F02">
              <w:rPr>
                <w:rFonts w:ascii="Arial" w:hAnsi="Arial" w:cs="Arial"/>
                <w:spacing w:val="-1"/>
                <w:sz w:val="20"/>
              </w:rPr>
              <w:t>IHS TSGAC Quarterly Meeting</w:t>
            </w:r>
          </w:p>
        </w:tc>
        <w:tc>
          <w:tcPr>
            <w:tcW w:w="3632" w:type="dxa"/>
            <w:vMerge/>
            <w:tcBorders>
              <w:left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rPr>
                <w:rFonts w:ascii="Arial" w:hAnsi="Arial" w:cs="Arial"/>
                <w:sz w:val="20"/>
              </w:rPr>
            </w:pP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90" w:right="1"/>
              <w:rPr>
                <w:rFonts w:ascii="Arial" w:hAnsi="Arial" w:cs="Arial"/>
                <w:spacing w:val="-1"/>
                <w:sz w:val="20"/>
              </w:rPr>
            </w:pPr>
            <w:r w:rsidRPr="00B72F02">
              <w:rPr>
                <w:rFonts w:ascii="Arial" w:hAnsi="Arial" w:cs="Arial"/>
                <w:spacing w:val="-1"/>
                <w:sz w:val="20"/>
              </w:rPr>
              <w:t>March 27-28</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90" w:right="1"/>
              <w:rPr>
                <w:rFonts w:ascii="Arial" w:hAnsi="Arial" w:cs="Arial"/>
                <w:spacing w:val="-1"/>
                <w:sz w:val="20"/>
              </w:rPr>
            </w:pPr>
            <w:r w:rsidRPr="00B37295">
              <w:rPr>
                <w:rFonts w:ascii="Arial" w:hAnsi="Arial" w:cs="Arial"/>
                <w:spacing w:val="-1"/>
                <w:sz w:val="20"/>
              </w:rPr>
              <w:t>DOI SGAC Quarterly Meeting</w:t>
            </w:r>
          </w:p>
        </w:tc>
        <w:tc>
          <w:tcPr>
            <w:tcW w:w="3632" w:type="dxa"/>
            <w:vMerge w:val="restart"/>
            <w:tcBorders>
              <w:top w:val="single" w:sz="5" w:space="0" w:color="000000"/>
              <w:left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31"/>
              <w:rPr>
                <w:rFonts w:ascii="Arial" w:hAnsi="Arial" w:cs="Arial"/>
                <w:sz w:val="20"/>
              </w:rPr>
            </w:pPr>
            <w:r w:rsidRPr="00B37295">
              <w:rPr>
                <w:rFonts w:ascii="Arial" w:hAnsi="Arial" w:cs="Arial"/>
                <w:sz w:val="20"/>
              </w:rPr>
              <w:t>Embassy Suites – DC Convention Center</w:t>
            </w: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90" w:right="1"/>
              <w:rPr>
                <w:rFonts w:ascii="Arial" w:hAnsi="Arial" w:cs="Arial"/>
                <w:spacing w:val="-1"/>
                <w:sz w:val="20"/>
              </w:rPr>
            </w:pPr>
            <w:r w:rsidRPr="00B72F02">
              <w:rPr>
                <w:rFonts w:ascii="Arial" w:hAnsi="Arial" w:cs="Arial"/>
                <w:spacing w:val="-1"/>
                <w:sz w:val="20"/>
              </w:rPr>
              <w:t>March 28-29</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90" w:right="1"/>
              <w:rPr>
                <w:rFonts w:ascii="Arial" w:hAnsi="Arial" w:cs="Arial"/>
                <w:spacing w:val="-1"/>
                <w:sz w:val="20"/>
              </w:rPr>
            </w:pPr>
            <w:r w:rsidRPr="00B72F02">
              <w:rPr>
                <w:rFonts w:ascii="Arial" w:hAnsi="Arial" w:cs="Arial"/>
                <w:spacing w:val="-1"/>
                <w:sz w:val="20"/>
              </w:rPr>
              <w:t>IHS TSGAC Quarterly Meeting</w:t>
            </w:r>
          </w:p>
        </w:tc>
        <w:tc>
          <w:tcPr>
            <w:tcW w:w="3632" w:type="dxa"/>
            <w:vMerge/>
            <w:tcBorders>
              <w:left w:val="single" w:sz="5" w:space="0" w:color="000000"/>
              <w:right w:val="single" w:sz="5" w:space="0" w:color="000000"/>
            </w:tcBorders>
            <w:shd w:val="clear" w:color="auto" w:fill="auto"/>
            <w:vAlign w:val="center"/>
          </w:tcPr>
          <w:p w:rsidR="00B72F02" w:rsidRPr="00B37295" w:rsidRDefault="00B72F02" w:rsidP="00B72F02">
            <w:pPr>
              <w:pStyle w:val="TableParagraph"/>
              <w:spacing w:line="271" w:lineRule="exact"/>
              <w:ind w:left="832"/>
              <w:rPr>
                <w:rFonts w:ascii="Arial" w:hAnsi="Arial" w:cs="Arial"/>
                <w:b/>
                <w:sz w:val="20"/>
              </w:rPr>
            </w:pP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eastAsia="Arial" w:hAnsi="Arial" w:cs="Arial"/>
                <w:sz w:val="20"/>
              </w:rPr>
            </w:pPr>
            <w:r>
              <w:rPr>
                <w:rFonts w:ascii="Arial" w:hAnsi="Arial" w:cs="Arial"/>
                <w:spacing w:val="-1"/>
                <w:sz w:val="20"/>
              </w:rPr>
              <w:t>April 22-26</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eastAsia="Arial" w:hAnsi="Arial" w:cs="Arial"/>
                <w:sz w:val="20"/>
              </w:rPr>
            </w:pPr>
            <w:r w:rsidRPr="00B37295">
              <w:rPr>
                <w:rFonts w:ascii="Arial" w:eastAsia="Arial" w:hAnsi="Arial" w:cs="Arial"/>
                <w:sz w:val="20"/>
              </w:rPr>
              <w:t>Annual Tribal Self-Governance Consultation Conference</w:t>
            </w:r>
          </w:p>
        </w:tc>
        <w:tc>
          <w:tcPr>
            <w:tcW w:w="3632" w:type="dxa"/>
            <w:tcBorders>
              <w:top w:val="single" w:sz="5" w:space="0" w:color="000000"/>
              <w:left w:val="single" w:sz="5" w:space="0" w:color="000000"/>
              <w:bottom w:val="single" w:sz="4" w:space="0" w:color="auto"/>
              <w:right w:val="single" w:sz="5" w:space="0" w:color="000000"/>
            </w:tcBorders>
            <w:shd w:val="clear" w:color="auto" w:fill="auto"/>
            <w:vAlign w:val="center"/>
          </w:tcPr>
          <w:p w:rsidR="00B72F02" w:rsidRDefault="00B72F02" w:rsidP="00B72F02">
            <w:pPr>
              <w:pStyle w:val="TableParagraph"/>
              <w:spacing w:line="271" w:lineRule="exact"/>
              <w:ind w:left="31"/>
              <w:rPr>
                <w:rFonts w:ascii="Arial" w:hAnsi="Arial" w:cs="Arial"/>
                <w:sz w:val="20"/>
              </w:rPr>
            </w:pPr>
            <w:r>
              <w:rPr>
                <w:rFonts w:ascii="Arial" w:hAnsi="Arial" w:cs="Arial"/>
                <w:sz w:val="20"/>
              </w:rPr>
              <w:t>Albuquerque Convention Center</w:t>
            </w:r>
          </w:p>
          <w:p w:rsidR="00B72F02" w:rsidRPr="00B37295" w:rsidRDefault="00B72F02" w:rsidP="00B72F02">
            <w:pPr>
              <w:pStyle w:val="TableParagraph"/>
              <w:spacing w:line="271" w:lineRule="exact"/>
              <w:ind w:left="31"/>
              <w:rPr>
                <w:rFonts w:ascii="Arial" w:eastAsia="Arial" w:hAnsi="Arial" w:cs="Arial"/>
                <w:sz w:val="20"/>
              </w:rPr>
            </w:pPr>
            <w:r>
              <w:rPr>
                <w:rFonts w:ascii="Arial" w:hAnsi="Arial" w:cs="Arial"/>
                <w:sz w:val="20"/>
              </w:rPr>
              <w:t>Albuquerque, NM</w:t>
            </w: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hAnsi="Arial" w:cs="Arial"/>
                <w:spacing w:val="-1"/>
                <w:sz w:val="20"/>
              </w:rPr>
            </w:pPr>
            <w:r>
              <w:rPr>
                <w:rFonts w:ascii="Arial" w:hAnsi="Arial" w:cs="Arial"/>
                <w:spacing w:val="-1"/>
                <w:sz w:val="20"/>
              </w:rPr>
              <w:t>July 17-18</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501B09" w:rsidP="00B72F02">
            <w:pPr>
              <w:pStyle w:val="TableParagraph"/>
              <w:spacing w:line="250" w:lineRule="exact"/>
              <w:ind w:left="102"/>
              <w:rPr>
                <w:rFonts w:ascii="Arial" w:hAnsi="Arial" w:cs="Arial"/>
                <w:spacing w:val="-1"/>
                <w:sz w:val="20"/>
              </w:rPr>
            </w:pPr>
            <w:r w:rsidRPr="00B37295">
              <w:rPr>
                <w:rFonts w:ascii="Arial" w:hAnsi="Arial" w:cs="Arial"/>
                <w:spacing w:val="-1"/>
                <w:sz w:val="20"/>
              </w:rPr>
              <w:t xml:space="preserve">DOI SGAC Quarterly Meeting </w:t>
            </w:r>
          </w:p>
        </w:tc>
        <w:tc>
          <w:tcPr>
            <w:tcW w:w="3632" w:type="dxa"/>
            <w:vMerge w:val="restart"/>
            <w:tcBorders>
              <w:top w:val="single" w:sz="5" w:space="0" w:color="000000"/>
              <w:left w:val="single" w:sz="5" w:space="0" w:color="000000"/>
              <w:right w:val="single" w:sz="5" w:space="0" w:color="000000"/>
            </w:tcBorders>
            <w:shd w:val="clear" w:color="auto" w:fill="auto"/>
            <w:vAlign w:val="center"/>
          </w:tcPr>
          <w:p w:rsidR="00B72F02" w:rsidRPr="00B37295" w:rsidRDefault="000152A7" w:rsidP="006358F7">
            <w:pPr>
              <w:pStyle w:val="TableParagraph"/>
              <w:spacing w:before="2"/>
              <w:ind w:right="589"/>
              <w:rPr>
                <w:rFonts w:ascii="Arial" w:hAnsi="Arial" w:cs="Arial"/>
                <w:sz w:val="20"/>
              </w:rPr>
            </w:pPr>
            <w:r>
              <w:rPr>
                <w:rFonts w:ascii="Arial" w:hAnsi="Arial" w:cs="Arial"/>
                <w:sz w:val="20"/>
              </w:rPr>
              <w:t xml:space="preserve">Embassy Suites – DC </w:t>
            </w:r>
            <w:r w:rsidR="00B72F02" w:rsidRPr="00B37295">
              <w:rPr>
                <w:rFonts w:ascii="Arial" w:hAnsi="Arial" w:cs="Arial"/>
                <w:sz w:val="20"/>
              </w:rPr>
              <w:t>Convention Center</w:t>
            </w: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hAnsi="Arial" w:cs="Arial"/>
                <w:spacing w:val="-1"/>
                <w:sz w:val="20"/>
              </w:rPr>
            </w:pPr>
            <w:r>
              <w:rPr>
                <w:rFonts w:ascii="Arial" w:hAnsi="Arial" w:cs="Arial"/>
                <w:spacing w:val="-1"/>
                <w:sz w:val="20"/>
              </w:rPr>
              <w:t>July 18-19</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501B09" w:rsidP="00B72F02">
            <w:pPr>
              <w:pStyle w:val="TableParagraph"/>
              <w:spacing w:line="250" w:lineRule="exact"/>
              <w:ind w:left="102"/>
              <w:rPr>
                <w:rFonts w:ascii="Arial" w:hAnsi="Arial" w:cs="Arial"/>
                <w:spacing w:val="-1"/>
                <w:sz w:val="20"/>
              </w:rPr>
            </w:pPr>
            <w:r w:rsidRPr="00B37295">
              <w:rPr>
                <w:rFonts w:ascii="Arial" w:hAnsi="Arial" w:cs="Arial"/>
                <w:spacing w:val="-1"/>
                <w:sz w:val="20"/>
              </w:rPr>
              <w:t>IHS TSGAC Quarterly Meeting</w:t>
            </w:r>
          </w:p>
        </w:tc>
        <w:tc>
          <w:tcPr>
            <w:tcW w:w="3632" w:type="dxa"/>
            <w:vMerge/>
            <w:tcBorders>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before="2"/>
              <w:ind w:left="102" w:right="589"/>
              <w:rPr>
                <w:rFonts w:ascii="Arial" w:hAnsi="Arial" w:cs="Arial"/>
                <w:sz w:val="20"/>
              </w:rPr>
            </w:pP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hAnsi="Arial" w:cs="Arial"/>
                <w:spacing w:val="-1"/>
                <w:sz w:val="20"/>
              </w:rPr>
            </w:pPr>
            <w:r>
              <w:rPr>
                <w:rFonts w:ascii="Arial" w:hAnsi="Arial" w:cs="Arial"/>
                <w:spacing w:val="-1"/>
                <w:sz w:val="20"/>
              </w:rPr>
              <w:t>September 5-6</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hAnsi="Arial" w:cs="Arial"/>
                <w:spacing w:val="-1"/>
                <w:sz w:val="20"/>
              </w:rPr>
            </w:pPr>
            <w:r>
              <w:rPr>
                <w:rFonts w:ascii="Arial" w:hAnsi="Arial" w:cs="Arial"/>
                <w:spacing w:val="-1"/>
                <w:sz w:val="20"/>
              </w:rPr>
              <w:t>Tribal Self-Governance Strategy Session</w:t>
            </w:r>
          </w:p>
        </w:tc>
        <w:tc>
          <w:tcPr>
            <w:tcW w:w="3632" w:type="dxa"/>
            <w:tcBorders>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before="2"/>
              <w:ind w:left="102" w:right="589"/>
              <w:rPr>
                <w:rFonts w:ascii="Arial" w:hAnsi="Arial" w:cs="Arial"/>
                <w:sz w:val="20"/>
              </w:rPr>
            </w:pPr>
            <w:r>
              <w:rPr>
                <w:rFonts w:ascii="Arial" w:hAnsi="Arial" w:cs="Arial"/>
                <w:sz w:val="20"/>
              </w:rPr>
              <w:t>TBD</w:t>
            </w: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hAnsi="Arial" w:cs="Arial"/>
                <w:spacing w:val="-1"/>
                <w:sz w:val="20"/>
              </w:rPr>
            </w:pPr>
            <w:r w:rsidRPr="00B37295">
              <w:rPr>
                <w:rFonts w:ascii="Arial" w:hAnsi="Arial" w:cs="Arial"/>
                <w:spacing w:val="-1"/>
                <w:sz w:val="20"/>
              </w:rPr>
              <w:t xml:space="preserve">October </w:t>
            </w:r>
            <w:r w:rsidR="00501B09">
              <w:rPr>
                <w:rFonts w:ascii="Arial" w:hAnsi="Arial" w:cs="Arial"/>
                <w:spacing w:val="-1"/>
                <w:sz w:val="20"/>
              </w:rPr>
              <w:t>2-3</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501B09" w:rsidP="00B72F02">
            <w:pPr>
              <w:pStyle w:val="TableParagraph"/>
              <w:spacing w:line="250" w:lineRule="exact"/>
              <w:ind w:left="102"/>
              <w:rPr>
                <w:rFonts w:ascii="Arial" w:hAnsi="Arial" w:cs="Arial"/>
                <w:spacing w:val="-1"/>
                <w:sz w:val="20"/>
              </w:rPr>
            </w:pPr>
            <w:r w:rsidRPr="00B37295">
              <w:rPr>
                <w:rFonts w:ascii="Arial" w:hAnsi="Arial" w:cs="Arial"/>
                <w:spacing w:val="-1"/>
                <w:sz w:val="20"/>
              </w:rPr>
              <w:t>DOI SGAC Quarterly Meeting</w:t>
            </w:r>
          </w:p>
        </w:tc>
        <w:tc>
          <w:tcPr>
            <w:tcW w:w="3632" w:type="dxa"/>
            <w:vMerge w:val="restart"/>
            <w:tcBorders>
              <w:top w:val="single" w:sz="5" w:space="0" w:color="000000"/>
              <w:left w:val="single" w:sz="5" w:space="0" w:color="000000"/>
              <w:right w:val="single" w:sz="5" w:space="0" w:color="000000"/>
            </w:tcBorders>
            <w:shd w:val="clear" w:color="auto" w:fill="auto"/>
            <w:vAlign w:val="center"/>
          </w:tcPr>
          <w:p w:rsidR="00B72F02" w:rsidRPr="00B37295" w:rsidRDefault="00B72F02" w:rsidP="006358F7">
            <w:pPr>
              <w:pStyle w:val="TableParagraph"/>
              <w:spacing w:before="2"/>
              <w:ind w:right="589"/>
              <w:rPr>
                <w:rFonts w:ascii="Arial" w:hAnsi="Arial" w:cs="Arial"/>
                <w:sz w:val="20"/>
              </w:rPr>
            </w:pPr>
            <w:r w:rsidRPr="00B37295">
              <w:rPr>
                <w:rFonts w:ascii="Arial" w:hAnsi="Arial" w:cs="Arial"/>
                <w:sz w:val="20"/>
              </w:rPr>
              <w:t>Embassy Suites – DC Convention Center</w:t>
            </w: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hAnsi="Arial" w:cs="Arial"/>
                <w:spacing w:val="-1"/>
                <w:sz w:val="20"/>
              </w:rPr>
            </w:pPr>
            <w:r>
              <w:rPr>
                <w:rFonts w:ascii="Arial" w:hAnsi="Arial" w:cs="Arial"/>
                <w:spacing w:val="-1"/>
                <w:sz w:val="20"/>
              </w:rPr>
              <w:t xml:space="preserve">October </w:t>
            </w:r>
            <w:r w:rsidR="00501B09">
              <w:rPr>
                <w:rFonts w:ascii="Arial" w:hAnsi="Arial" w:cs="Arial"/>
                <w:spacing w:val="-1"/>
                <w:sz w:val="20"/>
              </w:rPr>
              <w:t>3-4</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501B09" w:rsidP="00B72F02">
            <w:pPr>
              <w:pStyle w:val="TableParagraph"/>
              <w:spacing w:line="250" w:lineRule="exact"/>
              <w:ind w:left="102"/>
              <w:rPr>
                <w:rFonts w:ascii="Arial" w:hAnsi="Arial" w:cs="Arial"/>
                <w:spacing w:val="-1"/>
                <w:sz w:val="20"/>
              </w:rPr>
            </w:pPr>
            <w:r w:rsidRPr="00B37295">
              <w:rPr>
                <w:rFonts w:ascii="Arial" w:hAnsi="Arial" w:cs="Arial"/>
                <w:spacing w:val="-1"/>
                <w:sz w:val="20"/>
              </w:rPr>
              <w:t xml:space="preserve">IHS TSGAC Quarterly Meeting </w:t>
            </w:r>
          </w:p>
        </w:tc>
        <w:tc>
          <w:tcPr>
            <w:tcW w:w="3632" w:type="dxa"/>
            <w:vMerge/>
            <w:tcBorders>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before="2"/>
              <w:ind w:left="102" w:right="589"/>
              <w:rPr>
                <w:rFonts w:ascii="Arial" w:hAnsi="Arial" w:cs="Arial"/>
                <w:sz w:val="20"/>
              </w:rPr>
            </w:pPr>
          </w:p>
        </w:tc>
      </w:tr>
    </w:tbl>
    <w:p w:rsidR="00A70D18" w:rsidRPr="00CC0E14" w:rsidRDefault="00A70D18" w:rsidP="00AA76B2">
      <w:pPr>
        <w:spacing w:line="240" w:lineRule="auto"/>
        <w:rPr>
          <w:rFonts w:ascii="Arial" w:hAnsi="Arial" w:cs="Arial"/>
        </w:rPr>
      </w:pPr>
    </w:p>
    <w:sectPr w:rsidR="00A70D18" w:rsidRPr="00CC0E14" w:rsidSect="00467008">
      <w:headerReference w:type="default" r:id="rId19"/>
      <w:footerReference w:type="default" r:id="rId20"/>
      <w:headerReference w:type="first" r:id="rId2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F07" w:rsidRDefault="00422F07" w:rsidP="007B6F0A">
      <w:pPr>
        <w:spacing w:after="0" w:line="240" w:lineRule="auto"/>
      </w:pPr>
      <w:r>
        <w:separator/>
      </w:r>
    </w:p>
  </w:endnote>
  <w:endnote w:type="continuationSeparator" w:id="0">
    <w:p w:rsidR="00422F07" w:rsidRDefault="00422F07" w:rsidP="007B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722898583"/>
      <w:docPartObj>
        <w:docPartGallery w:val="Page Numbers (Bottom of Page)"/>
        <w:docPartUnique/>
      </w:docPartObj>
    </w:sdtPr>
    <w:sdtEndPr>
      <w:rPr>
        <w:noProof/>
      </w:rPr>
    </w:sdtEndPr>
    <w:sdtContent>
      <w:p w:rsidR="006A0164" w:rsidRPr="007B6F0A" w:rsidRDefault="006A0164" w:rsidP="007B6F0A">
        <w:pPr>
          <w:pStyle w:val="Footer"/>
          <w:jc w:val="center"/>
          <w:rPr>
            <w:rFonts w:ascii="Arial" w:hAnsi="Arial" w:cs="Arial"/>
            <w:sz w:val="20"/>
            <w:szCs w:val="20"/>
          </w:rPr>
        </w:pPr>
        <w:r w:rsidRPr="007B6F0A">
          <w:rPr>
            <w:rFonts w:ascii="Arial" w:hAnsi="Arial" w:cs="Arial"/>
            <w:sz w:val="20"/>
            <w:szCs w:val="20"/>
          </w:rPr>
          <w:fldChar w:fldCharType="begin"/>
        </w:r>
        <w:r w:rsidRPr="007B6F0A">
          <w:rPr>
            <w:rFonts w:ascii="Arial" w:hAnsi="Arial" w:cs="Arial"/>
            <w:sz w:val="20"/>
            <w:szCs w:val="20"/>
          </w:rPr>
          <w:instrText xml:space="preserve"> PAGE   \* MERGEFORMAT </w:instrText>
        </w:r>
        <w:r w:rsidRPr="007B6F0A">
          <w:rPr>
            <w:rFonts w:ascii="Arial" w:hAnsi="Arial" w:cs="Arial"/>
            <w:sz w:val="20"/>
            <w:szCs w:val="20"/>
          </w:rPr>
          <w:fldChar w:fldCharType="separate"/>
        </w:r>
        <w:r w:rsidR="00046739">
          <w:rPr>
            <w:rFonts w:ascii="Arial" w:hAnsi="Arial" w:cs="Arial"/>
            <w:noProof/>
            <w:sz w:val="20"/>
            <w:szCs w:val="20"/>
          </w:rPr>
          <w:t>3</w:t>
        </w:r>
        <w:r w:rsidRPr="007B6F0A">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F07" w:rsidRDefault="00422F07" w:rsidP="007B6F0A">
      <w:pPr>
        <w:spacing w:after="0" w:line="240" w:lineRule="auto"/>
      </w:pPr>
      <w:r>
        <w:separator/>
      </w:r>
    </w:p>
  </w:footnote>
  <w:footnote w:type="continuationSeparator" w:id="0">
    <w:p w:rsidR="00422F07" w:rsidRDefault="00422F07" w:rsidP="007B6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64" w:rsidRPr="00AB3712" w:rsidRDefault="006A0164">
    <w:pPr>
      <w:pStyle w:val="Header"/>
      <w:rPr>
        <w:rFonts w:ascii="Arial" w:hAnsi="Arial" w:cs="Arial"/>
        <w:sz w:val="20"/>
      </w:rPr>
    </w:pPr>
    <w:r w:rsidRPr="00AB3712">
      <w:rPr>
        <w:rFonts w:ascii="Arial" w:hAnsi="Arial" w:cs="Arial"/>
        <w:sz w:val="20"/>
      </w:rPr>
      <w:t>DOI – SGAC</w:t>
    </w:r>
  </w:p>
  <w:p w:rsidR="006A0164" w:rsidRDefault="006A0164" w:rsidP="00A70D18">
    <w:pPr>
      <w:pStyle w:val="Header"/>
      <w:pBdr>
        <w:bottom w:val="single" w:sz="4" w:space="1" w:color="auto"/>
      </w:pBdr>
      <w:rPr>
        <w:rFonts w:ascii="Arial" w:hAnsi="Arial" w:cs="Arial"/>
        <w:sz w:val="20"/>
      </w:rPr>
    </w:pPr>
    <w:r>
      <w:rPr>
        <w:rFonts w:ascii="Arial" w:hAnsi="Arial" w:cs="Arial"/>
        <w:sz w:val="20"/>
      </w:rPr>
      <w:t>July 19-20, 2017</w:t>
    </w:r>
    <w:r w:rsidRPr="00AB3712">
      <w:rPr>
        <w:rFonts w:ascii="Arial" w:hAnsi="Arial" w:cs="Arial"/>
        <w:sz w:val="20"/>
      </w:rPr>
      <w:t xml:space="preserve"> Quarterly Meeting Summary</w:t>
    </w:r>
    <w:r w:rsidRPr="00AB3712">
      <w:rPr>
        <w:rFonts w:ascii="Arial" w:hAnsi="Arial" w:cs="Arial"/>
        <w:sz w:val="20"/>
      </w:rPr>
      <w:tab/>
    </w:r>
    <w:r w:rsidRPr="00AB3712">
      <w:rPr>
        <w:rFonts w:ascii="Arial" w:hAnsi="Arial" w:cs="Arial"/>
        <w:sz w:val="20"/>
      </w:rPr>
      <w:tab/>
      <w:t xml:space="preserve">Page </w:t>
    </w:r>
    <w:r w:rsidRPr="00AB3712">
      <w:rPr>
        <w:rFonts w:ascii="Arial" w:hAnsi="Arial" w:cs="Arial"/>
        <w:sz w:val="20"/>
      </w:rPr>
      <w:fldChar w:fldCharType="begin"/>
    </w:r>
    <w:r w:rsidRPr="00AB3712">
      <w:rPr>
        <w:rFonts w:ascii="Arial" w:hAnsi="Arial" w:cs="Arial"/>
        <w:sz w:val="20"/>
      </w:rPr>
      <w:instrText xml:space="preserve"> PAGE  \* Arabic  \* MERGEFORMAT </w:instrText>
    </w:r>
    <w:r w:rsidRPr="00AB3712">
      <w:rPr>
        <w:rFonts w:ascii="Arial" w:hAnsi="Arial" w:cs="Arial"/>
        <w:sz w:val="20"/>
      </w:rPr>
      <w:fldChar w:fldCharType="separate"/>
    </w:r>
    <w:r w:rsidR="00046739">
      <w:rPr>
        <w:rFonts w:ascii="Arial" w:hAnsi="Arial" w:cs="Arial"/>
        <w:noProof/>
        <w:sz w:val="20"/>
      </w:rPr>
      <w:t>3</w:t>
    </w:r>
    <w:r w:rsidRPr="00AB3712">
      <w:rPr>
        <w:rFonts w:ascii="Arial" w:hAnsi="Arial" w:cs="Arial"/>
        <w:sz w:val="20"/>
      </w:rPr>
      <w:fldChar w:fldCharType="end"/>
    </w:r>
  </w:p>
  <w:p w:rsidR="006A0164" w:rsidRPr="00AB3712" w:rsidRDefault="006A0164">
    <w:pPr>
      <w:pStyle w:val="Head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10296"/>
    </w:tblGrid>
    <w:tr w:rsidR="006A0164" w:rsidTr="00617635">
      <w:trPr>
        <w:trHeight w:val="370"/>
      </w:trPr>
      <w:tc>
        <w:tcPr>
          <w:tcW w:w="5000" w:type="pct"/>
        </w:tcPr>
        <w:p w:rsidR="006A0164" w:rsidRDefault="006A0164" w:rsidP="003869BC">
          <w:pPr>
            <w:pStyle w:val="Title"/>
            <w:rPr>
              <w:rFonts w:ascii="Arial" w:hAnsi="Arial" w:cs="Arial"/>
              <w:b/>
              <w:bCs/>
            </w:rPr>
          </w:pPr>
          <w:r>
            <w:rPr>
              <w:rFonts w:ascii="Arial" w:hAnsi="Arial" w:cs="Arial"/>
              <w:b/>
              <w:bCs/>
            </w:rPr>
            <w:t>DOI SELF-GOVERNANCE ADVISORY COMMITTEE</w:t>
          </w:r>
        </w:p>
        <w:p w:rsidR="006A0164" w:rsidRDefault="006A0164" w:rsidP="003869BC">
          <w:pPr>
            <w:pStyle w:val="Title"/>
            <w:rPr>
              <w:rFonts w:ascii="Arial" w:hAnsi="Arial" w:cs="Arial"/>
              <w:b/>
              <w:bCs/>
              <w:sz w:val="16"/>
            </w:rPr>
          </w:pPr>
          <w:proofErr w:type="gramStart"/>
          <w:r>
            <w:rPr>
              <w:rFonts w:ascii="Arial" w:hAnsi="Arial" w:cs="Arial"/>
              <w:b/>
              <w:bCs/>
              <w:sz w:val="16"/>
            </w:rPr>
            <w:t>c/o</w:t>
          </w:r>
          <w:proofErr w:type="gramEnd"/>
          <w:r>
            <w:rPr>
              <w:rFonts w:ascii="Arial" w:hAnsi="Arial" w:cs="Arial"/>
              <w:b/>
              <w:bCs/>
              <w:sz w:val="16"/>
            </w:rPr>
            <w:t xml:space="preserve"> Self-Governance Communication and Education </w:t>
          </w:r>
        </w:p>
        <w:p w:rsidR="006A0164" w:rsidRDefault="006A0164" w:rsidP="003869BC">
          <w:pPr>
            <w:pStyle w:val="Title"/>
            <w:rPr>
              <w:rFonts w:ascii="Arial" w:hAnsi="Arial" w:cs="Arial"/>
              <w:b/>
              <w:bCs/>
              <w:sz w:val="16"/>
            </w:rPr>
          </w:pPr>
          <w:r>
            <w:rPr>
              <w:rFonts w:ascii="Arial" w:hAnsi="Arial" w:cs="Arial"/>
              <w:b/>
              <w:bCs/>
              <w:sz w:val="16"/>
            </w:rPr>
            <w:t>P.O. Box 1734, McAlester, OK 74501</w:t>
          </w:r>
        </w:p>
        <w:p w:rsidR="006A0164" w:rsidRDefault="006A0164" w:rsidP="003869BC">
          <w:pPr>
            <w:pStyle w:val="Title"/>
            <w:rPr>
              <w:rFonts w:ascii="Arial" w:hAnsi="Arial" w:cs="Arial"/>
              <w:b/>
              <w:bCs/>
              <w:sz w:val="20"/>
            </w:rPr>
          </w:pPr>
          <w:r>
            <w:rPr>
              <w:rFonts w:ascii="Arial" w:hAnsi="Arial" w:cs="Arial"/>
              <w:b/>
              <w:bCs/>
              <w:sz w:val="16"/>
            </w:rPr>
            <w:t>Telephone (918) 302-</w:t>
          </w:r>
          <w:proofErr w:type="gramStart"/>
          <w:r>
            <w:rPr>
              <w:rFonts w:ascii="Arial" w:hAnsi="Arial" w:cs="Arial"/>
              <w:b/>
              <w:bCs/>
              <w:sz w:val="16"/>
            </w:rPr>
            <w:t>0252  ~</w:t>
          </w:r>
          <w:proofErr w:type="gramEnd"/>
          <w:r>
            <w:rPr>
              <w:rFonts w:ascii="Arial" w:hAnsi="Arial" w:cs="Arial"/>
              <w:b/>
              <w:bCs/>
              <w:sz w:val="16"/>
            </w:rPr>
            <w:t xml:space="preserve"> Facsimile (918) 423-7639  ~  Website: </w:t>
          </w:r>
          <w:hyperlink r:id="rId1" w:history="1">
            <w:r w:rsidRPr="00216B96">
              <w:rPr>
                <w:rStyle w:val="Hyperlink"/>
                <w:rFonts w:ascii="Arial" w:hAnsi="Arial" w:cs="Arial"/>
                <w:b/>
                <w:bCs/>
                <w:sz w:val="16"/>
              </w:rPr>
              <w:t>www.tribalselfgov.org</w:t>
            </w:r>
          </w:hyperlink>
          <w:r>
            <w:rPr>
              <w:rFonts w:ascii="Arial" w:hAnsi="Arial" w:cs="Arial"/>
              <w:b/>
              <w:bCs/>
              <w:sz w:val="16"/>
            </w:rPr>
            <w:t xml:space="preserve"> </w:t>
          </w:r>
        </w:p>
      </w:tc>
    </w:tr>
  </w:tbl>
  <w:p w:rsidR="006A0164" w:rsidRPr="003869BC" w:rsidRDefault="006A0164" w:rsidP="00386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16E"/>
    <w:multiLevelType w:val="hybridMultilevel"/>
    <w:tmpl w:val="DB0E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93A4C"/>
    <w:multiLevelType w:val="hybridMultilevel"/>
    <w:tmpl w:val="F6ACCE7E"/>
    <w:lvl w:ilvl="0" w:tplc="04090001">
      <w:start w:val="1"/>
      <w:numFmt w:val="bullet"/>
      <w:lvlText w:val=""/>
      <w:lvlJc w:val="left"/>
      <w:pPr>
        <w:tabs>
          <w:tab w:val="num" w:pos="720"/>
        </w:tabs>
        <w:ind w:left="720" w:hanging="360"/>
      </w:pPr>
      <w:rPr>
        <w:rFonts w:ascii="Symbol" w:hAnsi="Symbol" w:hint="default"/>
        <w:sz w:val="22"/>
        <w:szCs w:val="22"/>
      </w:rPr>
    </w:lvl>
    <w:lvl w:ilvl="1" w:tplc="2000E060" w:tentative="1">
      <w:start w:val="1"/>
      <w:numFmt w:val="bullet"/>
      <w:lvlText w:val="•"/>
      <w:lvlJc w:val="left"/>
      <w:pPr>
        <w:tabs>
          <w:tab w:val="num" w:pos="1440"/>
        </w:tabs>
        <w:ind w:left="1440" w:hanging="360"/>
      </w:pPr>
      <w:rPr>
        <w:rFonts w:ascii="Arial" w:hAnsi="Arial" w:hint="default"/>
      </w:rPr>
    </w:lvl>
    <w:lvl w:ilvl="2" w:tplc="614AB6AA" w:tentative="1">
      <w:start w:val="1"/>
      <w:numFmt w:val="bullet"/>
      <w:lvlText w:val="•"/>
      <w:lvlJc w:val="left"/>
      <w:pPr>
        <w:tabs>
          <w:tab w:val="num" w:pos="2160"/>
        </w:tabs>
        <w:ind w:left="2160" w:hanging="360"/>
      </w:pPr>
      <w:rPr>
        <w:rFonts w:ascii="Arial" w:hAnsi="Arial" w:hint="default"/>
      </w:rPr>
    </w:lvl>
    <w:lvl w:ilvl="3" w:tplc="06EC03F6" w:tentative="1">
      <w:start w:val="1"/>
      <w:numFmt w:val="bullet"/>
      <w:lvlText w:val="•"/>
      <w:lvlJc w:val="left"/>
      <w:pPr>
        <w:tabs>
          <w:tab w:val="num" w:pos="2880"/>
        </w:tabs>
        <w:ind w:left="2880" w:hanging="360"/>
      </w:pPr>
      <w:rPr>
        <w:rFonts w:ascii="Arial" w:hAnsi="Arial" w:hint="default"/>
      </w:rPr>
    </w:lvl>
    <w:lvl w:ilvl="4" w:tplc="570020A2" w:tentative="1">
      <w:start w:val="1"/>
      <w:numFmt w:val="bullet"/>
      <w:lvlText w:val="•"/>
      <w:lvlJc w:val="left"/>
      <w:pPr>
        <w:tabs>
          <w:tab w:val="num" w:pos="3600"/>
        </w:tabs>
        <w:ind w:left="3600" w:hanging="360"/>
      </w:pPr>
      <w:rPr>
        <w:rFonts w:ascii="Arial" w:hAnsi="Arial" w:hint="default"/>
      </w:rPr>
    </w:lvl>
    <w:lvl w:ilvl="5" w:tplc="45428458" w:tentative="1">
      <w:start w:val="1"/>
      <w:numFmt w:val="bullet"/>
      <w:lvlText w:val="•"/>
      <w:lvlJc w:val="left"/>
      <w:pPr>
        <w:tabs>
          <w:tab w:val="num" w:pos="4320"/>
        </w:tabs>
        <w:ind w:left="4320" w:hanging="360"/>
      </w:pPr>
      <w:rPr>
        <w:rFonts w:ascii="Arial" w:hAnsi="Arial" w:hint="default"/>
      </w:rPr>
    </w:lvl>
    <w:lvl w:ilvl="6" w:tplc="C8E82A52" w:tentative="1">
      <w:start w:val="1"/>
      <w:numFmt w:val="bullet"/>
      <w:lvlText w:val="•"/>
      <w:lvlJc w:val="left"/>
      <w:pPr>
        <w:tabs>
          <w:tab w:val="num" w:pos="5040"/>
        </w:tabs>
        <w:ind w:left="5040" w:hanging="360"/>
      </w:pPr>
      <w:rPr>
        <w:rFonts w:ascii="Arial" w:hAnsi="Arial" w:hint="default"/>
      </w:rPr>
    </w:lvl>
    <w:lvl w:ilvl="7" w:tplc="03D09A24" w:tentative="1">
      <w:start w:val="1"/>
      <w:numFmt w:val="bullet"/>
      <w:lvlText w:val="•"/>
      <w:lvlJc w:val="left"/>
      <w:pPr>
        <w:tabs>
          <w:tab w:val="num" w:pos="5760"/>
        </w:tabs>
        <w:ind w:left="5760" w:hanging="360"/>
      </w:pPr>
      <w:rPr>
        <w:rFonts w:ascii="Arial" w:hAnsi="Arial" w:hint="default"/>
      </w:rPr>
    </w:lvl>
    <w:lvl w:ilvl="8" w:tplc="BFE8A6C8" w:tentative="1">
      <w:start w:val="1"/>
      <w:numFmt w:val="bullet"/>
      <w:lvlText w:val="•"/>
      <w:lvlJc w:val="left"/>
      <w:pPr>
        <w:tabs>
          <w:tab w:val="num" w:pos="6480"/>
        </w:tabs>
        <w:ind w:left="6480" w:hanging="360"/>
      </w:pPr>
      <w:rPr>
        <w:rFonts w:ascii="Arial" w:hAnsi="Arial" w:hint="default"/>
      </w:rPr>
    </w:lvl>
  </w:abstractNum>
  <w:abstractNum w:abstractNumId="2">
    <w:nsid w:val="29C6577C"/>
    <w:multiLevelType w:val="hybridMultilevel"/>
    <w:tmpl w:val="E5E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21B3F"/>
    <w:multiLevelType w:val="hybridMultilevel"/>
    <w:tmpl w:val="04B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737C6"/>
    <w:multiLevelType w:val="hybridMultilevel"/>
    <w:tmpl w:val="F666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3C679A"/>
    <w:multiLevelType w:val="hybridMultilevel"/>
    <w:tmpl w:val="8090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93"/>
    <w:rsid w:val="00002141"/>
    <w:rsid w:val="000068F0"/>
    <w:rsid w:val="000152A7"/>
    <w:rsid w:val="000158B1"/>
    <w:rsid w:val="00021C36"/>
    <w:rsid w:val="000314E6"/>
    <w:rsid w:val="00041690"/>
    <w:rsid w:val="00046739"/>
    <w:rsid w:val="00065421"/>
    <w:rsid w:val="000747A1"/>
    <w:rsid w:val="00081E31"/>
    <w:rsid w:val="000901B1"/>
    <w:rsid w:val="000B27DE"/>
    <w:rsid w:val="000E4441"/>
    <w:rsid w:val="000F61F2"/>
    <w:rsid w:val="00100EB8"/>
    <w:rsid w:val="00110B15"/>
    <w:rsid w:val="0013150A"/>
    <w:rsid w:val="00131DF1"/>
    <w:rsid w:val="00147669"/>
    <w:rsid w:val="0016020A"/>
    <w:rsid w:val="00161CF0"/>
    <w:rsid w:val="001957A1"/>
    <w:rsid w:val="001B354B"/>
    <w:rsid w:val="001B4B3E"/>
    <w:rsid w:val="001C3DEE"/>
    <w:rsid w:val="001E3728"/>
    <w:rsid w:val="001E7130"/>
    <w:rsid w:val="00207030"/>
    <w:rsid w:val="0021119D"/>
    <w:rsid w:val="0021299C"/>
    <w:rsid w:val="00233BE4"/>
    <w:rsid w:val="0024386D"/>
    <w:rsid w:val="00264D82"/>
    <w:rsid w:val="002715F3"/>
    <w:rsid w:val="0027283E"/>
    <w:rsid w:val="002C00AD"/>
    <w:rsid w:val="002F28D7"/>
    <w:rsid w:val="0031534D"/>
    <w:rsid w:val="00320201"/>
    <w:rsid w:val="00341002"/>
    <w:rsid w:val="003553F5"/>
    <w:rsid w:val="0035685A"/>
    <w:rsid w:val="003869BC"/>
    <w:rsid w:val="003904BC"/>
    <w:rsid w:val="003A3E00"/>
    <w:rsid w:val="003B4099"/>
    <w:rsid w:val="003B54F7"/>
    <w:rsid w:val="003B76A0"/>
    <w:rsid w:val="003C5A95"/>
    <w:rsid w:val="004115EA"/>
    <w:rsid w:val="00416CEC"/>
    <w:rsid w:val="00422F07"/>
    <w:rsid w:val="00426985"/>
    <w:rsid w:val="0043422C"/>
    <w:rsid w:val="004525A2"/>
    <w:rsid w:val="00454D31"/>
    <w:rsid w:val="004632A1"/>
    <w:rsid w:val="00467008"/>
    <w:rsid w:val="00496A0F"/>
    <w:rsid w:val="004A6485"/>
    <w:rsid w:val="004B44D7"/>
    <w:rsid w:val="004B6A5F"/>
    <w:rsid w:val="004C49E9"/>
    <w:rsid w:val="004C7396"/>
    <w:rsid w:val="004D0821"/>
    <w:rsid w:val="004F2541"/>
    <w:rsid w:val="004F7DFC"/>
    <w:rsid w:val="00501B09"/>
    <w:rsid w:val="00522A3C"/>
    <w:rsid w:val="00522D25"/>
    <w:rsid w:val="00541B8A"/>
    <w:rsid w:val="00543049"/>
    <w:rsid w:val="00547C73"/>
    <w:rsid w:val="00556CAB"/>
    <w:rsid w:val="00561708"/>
    <w:rsid w:val="00564CD1"/>
    <w:rsid w:val="00571FED"/>
    <w:rsid w:val="00573566"/>
    <w:rsid w:val="00597E7F"/>
    <w:rsid w:val="005A52B0"/>
    <w:rsid w:val="005D4A7A"/>
    <w:rsid w:val="005D5E79"/>
    <w:rsid w:val="005D74B2"/>
    <w:rsid w:val="005E7270"/>
    <w:rsid w:val="005F538B"/>
    <w:rsid w:val="005F5516"/>
    <w:rsid w:val="005F7F2D"/>
    <w:rsid w:val="0060078B"/>
    <w:rsid w:val="00602CB1"/>
    <w:rsid w:val="00603C38"/>
    <w:rsid w:val="0061195B"/>
    <w:rsid w:val="00611A76"/>
    <w:rsid w:val="00617635"/>
    <w:rsid w:val="00623914"/>
    <w:rsid w:val="00630A6F"/>
    <w:rsid w:val="006358F7"/>
    <w:rsid w:val="00636422"/>
    <w:rsid w:val="00647091"/>
    <w:rsid w:val="00651DD7"/>
    <w:rsid w:val="0066178A"/>
    <w:rsid w:val="0068275A"/>
    <w:rsid w:val="00685A28"/>
    <w:rsid w:val="00686918"/>
    <w:rsid w:val="006A0164"/>
    <w:rsid w:val="006B2F0B"/>
    <w:rsid w:val="006C1A15"/>
    <w:rsid w:val="006C7869"/>
    <w:rsid w:val="006D44CE"/>
    <w:rsid w:val="006E2165"/>
    <w:rsid w:val="006E602C"/>
    <w:rsid w:val="006F32A1"/>
    <w:rsid w:val="006F37CF"/>
    <w:rsid w:val="00705964"/>
    <w:rsid w:val="007065FC"/>
    <w:rsid w:val="00707516"/>
    <w:rsid w:val="00716AA1"/>
    <w:rsid w:val="007243A4"/>
    <w:rsid w:val="00724CC9"/>
    <w:rsid w:val="007270CD"/>
    <w:rsid w:val="00755793"/>
    <w:rsid w:val="00757C75"/>
    <w:rsid w:val="00770EB0"/>
    <w:rsid w:val="00772049"/>
    <w:rsid w:val="00777FE4"/>
    <w:rsid w:val="00780C35"/>
    <w:rsid w:val="007A2E58"/>
    <w:rsid w:val="007B6F0A"/>
    <w:rsid w:val="007B71E2"/>
    <w:rsid w:val="007D073F"/>
    <w:rsid w:val="007F4859"/>
    <w:rsid w:val="00807A4C"/>
    <w:rsid w:val="00811BC2"/>
    <w:rsid w:val="00830C02"/>
    <w:rsid w:val="00833479"/>
    <w:rsid w:val="00846D07"/>
    <w:rsid w:val="00872122"/>
    <w:rsid w:val="00877BA3"/>
    <w:rsid w:val="00882317"/>
    <w:rsid w:val="0089316E"/>
    <w:rsid w:val="00897445"/>
    <w:rsid w:val="008B6A86"/>
    <w:rsid w:val="008D5CD6"/>
    <w:rsid w:val="008D6080"/>
    <w:rsid w:val="008D6B14"/>
    <w:rsid w:val="008F58F5"/>
    <w:rsid w:val="008F6550"/>
    <w:rsid w:val="00955AC1"/>
    <w:rsid w:val="00970EE6"/>
    <w:rsid w:val="0097651D"/>
    <w:rsid w:val="00983169"/>
    <w:rsid w:val="009A2E94"/>
    <w:rsid w:val="009A466B"/>
    <w:rsid w:val="009B145D"/>
    <w:rsid w:val="009E2A41"/>
    <w:rsid w:val="009E6CDB"/>
    <w:rsid w:val="009F0F7C"/>
    <w:rsid w:val="009F151D"/>
    <w:rsid w:val="009F1876"/>
    <w:rsid w:val="00A01866"/>
    <w:rsid w:val="00A11201"/>
    <w:rsid w:val="00A1425D"/>
    <w:rsid w:val="00A25C9F"/>
    <w:rsid w:val="00A34C4E"/>
    <w:rsid w:val="00A423FD"/>
    <w:rsid w:val="00A42AC1"/>
    <w:rsid w:val="00A62713"/>
    <w:rsid w:val="00A70D18"/>
    <w:rsid w:val="00A961DB"/>
    <w:rsid w:val="00AA76B2"/>
    <w:rsid w:val="00AB3712"/>
    <w:rsid w:val="00AB4D38"/>
    <w:rsid w:val="00AD7AE8"/>
    <w:rsid w:val="00AE76FE"/>
    <w:rsid w:val="00B01F97"/>
    <w:rsid w:val="00B247F6"/>
    <w:rsid w:val="00B3252C"/>
    <w:rsid w:val="00B37295"/>
    <w:rsid w:val="00B43293"/>
    <w:rsid w:val="00B527DB"/>
    <w:rsid w:val="00B633FD"/>
    <w:rsid w:val="00B70888"/>
    <w:rsid w:val="00B72F02"/>
    <w:rsid w:val="00BB1362"/>
    <w:rsid w:val="00BC72F8"/>
    <w:rsid w:val="00BE1ECF"/>
    <w:rsid w:val="00BE77AD"/>
    <w:rsid w:val="00BF42DB"/>
    <w:rsid w:val="00C02609"/>
    <w:rsid w:val="00C63F2C"/>
    <w:rsid w:val="00C661D9"/>
    <w:rsid w:val="00C74A8B"/>
    <w:rsid w:val="00C75540"/>
    <w:rsid w:val="00C76B00"/>
    <w:rsid w:val="00C77376"/>
    <w:rsid w:val="00C82252"/>
    <w:rsid w:val="00C841B9"/>
    <w:rsid w:val="00CA4A9D"/>
    <w:rsid w:val="00CA705B"/>
    <w:rsid w:val="00CC0E14"/>
    <w:rsid w:val="00CC2644"/>
    <w:rsid w:val="00CD1216"/>
    <w:rsid w:val="00CE5963"/>
    <w:rsid w:val="00CF5B35"/>
    <w:rsid w:val="00CF61DD"/>
    <w:rsid w:val="00D0048A"/>
    <w:rsid w:val="00D363EF"/>
    <w:rsid w:val="00D659C8"/>
    <w:rsid w:val="00D71330"/>
    <w:rsid w:val="00D746B0"/>
    <w:rsid w:val="00D748C4"/>
    <w:rsid w:val="00D84837"/>
    <w:rsid w:val="00DA6C45"/>
    <w:rsid w:val="00DE2C6B"/>
    <w:rsid w:val="00E24AEE"/>
    <w:rsid w:val="00E47EB6"/>
    <w:rsid w:val="00E67E2A"/>
    <w:rsid w:val="00E71265"/>
    <w:rsid w:val="00E83C9D"/>
    <w:rsid w:val="00E92483"/>
    <w:rsid w:val="00E977E7"/>
    <w:rsid w:val="00EA69FB"/>
    <w:rsid w:val="00EB7EEC"/>
    <w:rsid w:val="00ED5E36"/>
    <w:rsid w:val="00F10714"/>
    <w:rsid w:val="00F24D8A"/>
    <w:rsid w:val="00F344A7"/>
    <w:rsid w:val="00F64068"/>
    <w:rsid w:val="00F77992"/>
    <w:rsid w:val="00F81FD4"/>
    <w:rsid w:val="00FB31EA"/>
    <w:rsid w:val="00FD7512"/>
    <w:rsid w:val="00FE29EC"/>
    <w:rsid w:val="00FF2E84"/>
    <w:rsid w:val="00FF403E"/>
    <w:rsid w:val="00FF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48A"/>
    <w:rPr>
      <w:color w:val="0000FF" w:themeColor="hyperlink"/>
      <w:u w:val="single"/>
    </w:rPr>
  </w:style>
  <w:style w:type="paragraph" w:styleId="ListParagraph">
    <w:name w:val="List Paragraph"/>
    <w:basedOn w:val="Normal"/>
    <w:uiPriority w:val="34"/>
    <w:qFormat/>
    <w:rsid w:val="00846D07"/>
    <w:pPr>
      <w:ind w:left="720"/>
      <w:contextualSpacing/>
    </w:pPr>
  </w:style>
  <w:style w:type="character" w:customStyle="1" w:styleId="apple-converted-space">
    <w:name w:val="apple-converted-space"/>
    <w:basedOn w:val="DefaultParagraphFont"/>
    <w:rsid w:val="0024386D"/>
  </w:style>
  <w:style w:type="paragraph" w:styleId="BalloonText">
    <w:name w:val="Balloon Text"/>
    <w:basedOn w:val="Normal"/>
    <w:link w:val="BalloonTextChar"/>
    <w:uiPriority w:val="99"/>
    <w:semiHidden/>
    <w:unhideWhenUsed/>
    <w:rsid w:val="0097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EE6"/>
    <w:rPr>
      <w:rFonts w:ascii="Tahoma" w:hAnsi="Tahoma" w:cs="Tahoma"/>
      <w:sz w:val="16"/>
      <w:szCs w:val="16"/>
    </w:rPr>
  </w:style>
  <w:style w:type="paragraph" w:styleId="NormalWeb">
    <w:name w:val="Normal (Web)"/>
    <w:basedOn w:val="Normal"/>
    <w:uiPriority w:val="99"/>
    <w:semiHidden/>
    <w:unhideWhenUsed/>
    <w:rsid w:val="00B3252C"/>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3904BC"/>
    <w:pPr>
      <w:widowControl w:val="0"/>
      <w:spacing w:after="0" w:line="240" w:lineRule="auto"/>
    </w:pPr>
  </w:style>
  <w:style w:type="paragraph" w:styleId="Header">
    <w:name w:val="header"/>
    <w:basedOn w:val="Normal"/>
    <w:link w:val="HeaderChar"/>
    <w:uiPriority w:val="99"/>
    <w:unhideWhenUsed/>
    <w:rsid w:val="007B6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0A"/>
  </w:style>
  <w:style w:type="paragraph" w:styleId="Footer">
    <w:name w:val="footer"/>
    <w:basedOn w:val="Normal"/>
    <w:link w:val="FooterChar"/>
    <w:uiPriority w:val="99"/>
    <w:unhideWhenUsed/>
    <w:rsid w:val="007B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0A"/>
  </w:style>
  <w:style w:type="character" w:styleId="CommentReference">
    <w:name w:val="annotation reference"/>
    <w:basedOn w:val="DefaultParagraphFont"/>
    <w:uiPriority w:val="99"/>
    <w:semiHidden/>
    <w:unhideWhenUsed/>
    <w:rsid w:val="00DA6C45"/>
    <w:rPr>
      <w:sz w:val="16"/>
      <w:szCs w:val="16"/>
    </w:rPr>
  </w:style>
  <w:style w:type="paragraph" w:styleId="CommentText">
    <w:name w:val="annotation text"/>
    <w:basedOn w:val="Normal"/>
    <w:link w:val="CommentTextChar"/>
    <w:uiPriority w:val="99"/>
    <w:semiHidden/>
    <w:unhideWhenUsed/>
    <w:rsid w:val="00DA6C45"/>
    <w:pPr>
      <w:spacing w:line="240" w:lineRule="auto"/>
    </w:pPr>
    <w:rPr>
      <w:sz w:val="20"/>
      <w:szCs w:val="20"/>
    </w:rPr>
  </w:style>
  <w:style w:type="character" w:customStyle="1" w:styleId="CommentTextChar">
    <w:name w:val="Comment Text Char"/>
    <w:basedOn w:val="DefaultParagraphFont"/>
    <w:link w:val="CommentText"/>
    <w:uiPriority w:val="99"/>
    <w:semiHidden/>
    <w:rsid w:val="00DA6C45"/>
    <w:rPr>
      <w:sz w:val="20"/>
      <w:szCs w:val="20"/>
    </w:rPr>
  </w:style>
  <w:style w:type="paragraph" w:styleId="CommentSubject">
    <w:name w:val="annotation subject"/>
    <w:basedOn w:val="CommentText"/>
    <w:next w:val="CommentText"/>
    <w:link w:val="CommentSubjectChar"/>
    <w:uiPriority w:val="99"/>
    <w:semiHidden/>
    <w:unhideWhenUsed/>
    <w:rsid w:val="00DA6C45"/>
    <w:rPr>
      <w:b/>
      <w:bCs/>
    </w:rPr>
  </w:style>
  <w:style w:type="character" w:customStyle="1" w:styleId="CommentSubjectChar">
    <w:name w:val="Comment Subject Char"/>
    <w:basedOn w:val="CommentTextChar"/>
    <w:link w:val="CommentSubject"/>
    <w:uiPriority w:val="99"/>
    <w:semiHidden/>
    <w:rsid w:val="00DA6C45"/>
    <w:rPr>
      <w:b/>
      <w:bCs/>
      <w:sz w:val="20"/>
      <w:szCs w:val="20"/>
    </w:rPr>
  </w:style>
  <w:style w:type="character" w:styleId="FollowedHyperlink">
    <w:name w:val="FollowedHyperlink"/>
    <w:basedOn w:val="DefaultParagraphFont"/>
    <w:uiPriority w:val="99"/>
    <w:semiHidden/>
    <w:unhideWhenUsed/>
    <w:rsid w:val="00341002"/>
    <w:rPr>
      <w:color w:val="800080" w:themeColor="followedHyperlink"/>
      <w:u w:val="single"/>
    </w:rPr>
  </w:style>
  <w:style w:type="paragraph" w:styleId="Title">
    <w:name w:val="Title"/>
    <w:basedOn w:val="Normal"/>
    <w:link w:val="TitleChar"/>
    <w:qFormat/>
    <w:rsid w:val="003869BC"/>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3869BC"/>
    <w:rPr>
      <w:rFonts w:ascii="Times New Roman" w:eastAsia="Times New Roman" w:hAnsi="Times New Roman" w:cs="Times New Roman"/>
      <w:sz w:val="32"/>
      <w:szCs w:val="20"/>
    </w:rPr>
  </w:style>
  <w:style w:type="character" w:customStyle="1" w:styleId="Mention">
    <w:name w:val="Mention"/>
    <w:basedOn w:val="DefaultParagraphFont"/>
    <w:uiPriority w:val="99"/>
    <w:semiHidden/>
    <w:unhideWhenUsed/>
    <w:rsid w:val="00A70D18"/>
    <w:rPr>
      <w:color w:val="2B579A"/>
      <w:shd w:val="clear" w:color="auto" w:fill="E6E6E6"/>
    </w:rPr>
  </w:style>
  <w:style w:type="character" w:customStyle="1" w:styleId="UnresolvedMention">
    <w:name w:val="Unresolved Mention"/>
    <w:basedOn w:val="DefaultParagraphFont"/>
    <w:uiPriority w:val="99"/>
    <w:semiHidden/>
    <w:unhideWhenUsed/>
    <w:rsid w:val="00A25C9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48A"/>
    <w:rPr>
      <w:color w:val="0000FF" w:themeColor="hyperlink"/>
      <w:u w:val="single"/>
    </w:rPr>
  </w:style>
  <w:style w:type="paragraph" w:styleId="ListParagraph">
    <w:name w:val="List Paragraph"/>
    <w:basedOn w:val="Normal"/>
    <w:uiPriority w:val="34"/>
    <w:qFormat/>
    <w:rsid w:val="00846D07"/>
    <w:pPr>
      <w:ind w:left="720"/>
      <w:contextualSpacing/>
    </w:pPr>
  </w:style>
  <w:style w:type="character" w:customStyle="1" w:styleId="apple-converted-space">
    <w:name w:val="apple-converted-space"/>
    <w:basedOn w:val="DefaultParagraphFont"/>
    <w:rsid w:val="0024386D"/>
  </w:style>
  <w:style w:type="paragraph" w:styleId="BalloonText">
    <w:name w:val="Balloon Text"/>
    <w:basedOn w:val="Normal"/>
    <w:link w:val="BalloonTextChar"/>
    <w:uiPriority w:val="99"/>
    <w:semiHidden/>
    <w:unhideWhenUsed/>
    <w:rsid w:val="0097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EE6"/>
    <w:rPr>
      <w:rFonts w:ascii="Tahoma" w:hAnsi="Tahoma" w:cs="Tahoma"/>
      <w:sz w:val="16"/>
      <w:szCs w:val="16"/>
    </w:rPr>
  </w:style>
  <w:style w:type="paragraph" w:styleId="NormalWeb">
    <w:name w:val="Normal (Web)"/>
    <w:basedOn w:val="Normal"/>
    <w:uiPriority w:val="99"/>
    <w:semiHidden/>
    <w:unhideWhenUsed/>
    <w:rsid w:val="00B3252C"/>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3904BC"/>
    <w:pPr>
      <w:widowControl w:val="0"/>
      <w:spacing w:after="0" w:line="240" w:lineRule="auto"/>
    </w:pPr>
  </w:style>
  <w:style w:type="paragraph" w:styleId="Header">
    <w:name w:val="header"/>
    <w:basedOn w:val="Normal"/>
    <w:link w:val="HeaderChar"/>
    <w:uiPriority w:val="99"/>
    <w:unhideWhenUsed/>
    <w:rsid w:val="007B6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0A"/>
  </w:style>
  <w:style w:type="paragraph" w:styleId="Footer">
    <w:name w:val="footer"/>
    <w:basedOn w:val="Normal"/>
    <w:link w:val="FooterChar"/>
    <w:uiPriority w:val="99"/>
    <w:unhideWhenUsed/>
    <w:rsid w:val="007B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0A"/>
  </w:style>
  <w:style w:type="character" w:styleId="CommentReference">
    <w:name w:val="annotation reference"/>
    <w:basedOn w:val="DefaultParagraphFont"/>
    <w:uiPriority w:val="99"/>
    <w:semiHidden/>
    <w:unhideWhenUsed/>
    <w:rsid w:val="00DA6C45"/>
    <w:rPr>
      <w:sz w:val="16"/>
      <w:szCs w:val="16"/>
    </w:rPr>
  </w:style>
  <w:style w:type="paragraph" w:styleId="CommentText">
    <w:name w:val="annotation text"/>
    <w:basedOn w:val="Normal"/>
    <w:link w:val="CommentTextChar"/>
    <w:uiPriority w:val="99"/>
    <w:semiHidden/>
    <w:unhideWhenUsed/>
    <w:rsid w:val="00DA6C45"/>
    <w:pPr>
      <w:spacing w:line="240" w:lineRule="auto"/>
    </w:pPr>
    <w:rPr>
      <w:sz w:val="20"/>
      <w:szCs w:val="20"/>
    </w:rPr>
  </w:style>
  <w:style w:type="character" w:customStyle="1" w:styleId="CommentTextChar">
    <w:name w:val="Comment Text Char"/>
    <w:basedOn w:val="DefaultParagraphFont"/>
    <w:link w:val="CommentText"/>
    <w:uiPriority w:val="99"/>
    <w:semiHidden/>
    <w:rsid w:val="00DA6C45"/>
    <w:rPr>
      <w:sz w:val="20"/>
      <w:szCs w:val="20"/>
    </w:rPr>
  </w:style>
  <w:style w:type="paragraph" w:styleId="CommentSubject">
    <w:name w:val="annotation subject"/>
    <w:basedOn w:val="CommentText"/>
    <w:next w:val="CommentText"/>
    <w:link w:val="CommentSubjectChar"/>
    <w:uiPriority w:val="99"/>
    <w:semiHidden/>
    <w:unhideWhenUsed/>
    <w:rsid w:val="00DA6C45"/>
    <w:rPr>
      <w:b/>
      <w:bCs/>
    </w:rPr>
  </w:style>
  <w:style w:type="character" w:customStyle="1" w:styleId="CommentSubjectChar">
    <w:name w:val="Comment Subject Char"/>
    <w:basedOn w:val="CommentTextChar"/>
    <w:link w:val="CommentSubject"/>
    <w:uiPriority w:val="99"/>
    <w:semiHidden/>
    <w:rsid w:val="00DA6C45"/>
    <w:rPr>
      <w:b/>
      <w:bCs/>
      <w:sz w:val="20"/>
      <w:szCs w:val="20"/>
    </w:rPr>
  </w:style>
  <w:style w:type="character" w:styleId="FollowedHyperlink">
    <w:name w:val="FollowedHyperlink"/>
    <w:basedOn w:val="DefaultParagraphFont"/>
    <w:uiPriority w:val="99"/>
    <w:semiHidden/>
    <w:unhideWhenUsed/>
    <w:rsid w:val="00341002"/>
    <w:rPr>
      <w:color w:val="800080" w:themeColor="followedHyperlink"/>
      <w:u w:val="single"/>
    </w:rPr>
  </w:style>
  <w:style w:type="paragraph" w:styleId="Title">
    <w:name w:val="Title"/>
    <w:basedOn w:val="Normal"/>
    <w:link w:val="TitleChar"/>
    <w:qFormat/>
    <w:rsid w:val="003869BC"/>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3869BC"/>
    <w:rPr>
      <w:rFonts w:ascii="Times New Roman" w:eastAsia="Times New Roman" w:hAnsi="Times New Roman" w:cs="Times New Roman"/>
      <w:sz w:val="32"/>
      <w:szCs w:val="20"/>
    </w:rPr>
  </w:style>
  <w:style w:type="character" w:customStyle="1" w:styleId="Mention">
    <w:name w:val="Mention"/>
    <w:basedOn w:val="DefaultParagraphFont"/>
    <w:uiPriority w:val="99"/>
    <w:semiHidden/>
    <w:unhideWhenUsed/>
    <w:rsid w:val="00A70D18"/>
    <w:rPr>
      <w:color w:val="2B579A"/>
      <w:shd w:val="clear" w:color="auto" w:fill="E6E6E6"/>
    </w:rPr>
  </w:style>
  <w:style w:type="character" w:customStyle="1" w:styleId="UnresolvedMention">
    <w:name w:val="Unresolved Mention"/>
    <w:basedOn w:val="DefaultParagraphFont"/>
    <w:uiPriority w:val="99"/>
    <w:semiHidden/>
    <w:unhideWhenUsed/>
    <w:rsid w:val="00A25C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594">
      <w:bodyDiv w:val="1"/>
      <w:marLeft w:val="0"/>
      <w:marRight w:val="0"/>
      <w:marTop w:val="0"/>
      <w:marBottom w:val="0"/>
      <w:divBdr>
        <w:top w:val="none" w:sz="0" w:space="0" w:color="auto"/>
        <w:left w:val="none" w:sz="0" w:space="0" w:color="auto"/>
        <w:bottom w:val="none" w:sz="0" w:space="0" w:color="auto"/>
        <w:right w:val="none" w:sz="0" w:space="0" w:color="auto"/>
      </w:divBdr>
      <w:divsChild>
        <w:div w:id="704019316">
          <w:marLeft w:val="547"/>
          <w:marRight w:val="0"/>
          <w:marTop w:val="0"/>
          <w:marBottom w:val="120"/>
          <w:divBdr>
            <w:top w:val="none" w:sz="0" w:space="0" w:color="auto"/>
            <w:left w:val="none" w:sz="0" w:space="0" w:color="auto"/>
            <w:bottom w:val="none" w:sz="0" w:space="0" w:color="auto"/>
            <w:right w:val="none" w:sz="0" w:space="0" w:color="auto"/>
          </w:divBdr>
        </w:div>
        <w:div w:id="1429235258">
          <w:marLeft w:val="547"/>
          <w:marRight w:val="0"/>
          <w:marTop w:val="0"/>
          <w:marBottom w:val="120"/>
          <w:divBdr>
            <w:top w:val="none" w:sz="0" w:space="0" w:color="auto"/>
            <w:left w:val="none" w:sz="0" w:space="0" w:color="auto"/>
            <w:bottom w:val="none" w:sz="0" w:space="0" w:color="auto"/>
            <w:right w:val="none" w:sz="0" w:space="0" w:color="auto"/>
          </w:divBdr>
        </w:div>
        <w:div w:id="1926260982">
          <w:marLeft w:val="547"/>
          <w:marRight w:val="0"/>
          <w:marTop w:val="0"/>
          <w:marBottom w:val="120"/>
          <w:divBdr>
            <w:top w:val="none" w:sz="0" w:space="0" w:color="auto"/>
            <w:left w:val="none" w:sz="0" w:space="0" w:color="auto"/>
            <w:bottom w:val="none" w:sz="0" w:space="0" w:color="auto"/>
            <w:right w:val="none" w:sz="0" w:space="0" w:color="auto"/>
          </w:divBdr>
        </w:div>
        <w:div w:id="375355647">
          <w:marLeft w:val="547"/>
          <w:marRight w:val="0"/>
          <w:marTop w:val="0"/>
          <w:marBottom w:val="120"/>
          <w:divBdr>
            <w:top w:val="none" w:sz="0" w:space="0" w:color="auto"/>
            <w:left w:val="none" w:sz="0" w:space="0" w:color="auto"/>
            <w:bottom w:val="none" w:sz="0" w:space="0" w:color="auto"/>
            <w:right w:val="none" w:sz="0" w:space="0" w:color="auto"/>
          </w:divBdr>
        </w:div>
        <w:div w:id="557205386">
          <w:marLeft w:val="547"/>
          <w:marRight w:val="0"/>
          <w:marTop w:val="0"/>
          <w:marBottom w:val="120"/>
          <w:divBdr>
            <w:top w:val="none" w:sz="0" w:space="0" w:color="auto"/>
            <w:left w:val="none" w:sz="0" w:space="0" w:color="auto"/>
            <w:bottom w:val="none" w:sz="0" w:space="0" w:color="auto"/>
            <w:right w:val="none" w:sz="0" w:space="0" w:color="auto"/>
          </w:divBdr>
        </w:div>
        <w:div w:id="1285573019">
          <w:marLeft w:val="547"/>
          <w:marRight w:val="0"/>
          <w:marTop w:val="0"/>
          <w:marBottom w:val="120"/>
          <w:divBdr>
            <w:top w:val="none" w:sz="0" w:space="0" w:color="auto"/>
            <w:left w:val="none" w:sz="0" w:space="0" w:color="auto"/>
            <w:bottom w:val="none" w:sz="0" w:space="0" w:color="auto"/>
            <w:right w:val="none" w:sz="0" w:space="0" w:color="auto"/>
          </w:divBdr>
        </w:div>
        <w:div w:id="1803037514">
          <w:marLeft w:val="547"/>
          <w:marRight w:val="0"/>
          <w:marTop w:val="0"/>
          <w:marBottom w:val="120"/>
          <w:divBdr>
            <w:top w:val="none" w:sz="0" w:space="0" w:color="auto"/>
            <w:left w:val="none" w:sz="0" w:space="0" w:color="auto"/>
            <w:bottom w:val="none" w:sz="0" w:space="0" w:color="auto"/>
            <w:right w:val="none" w:sz="0" w:space="0" w:color="auto"/>
          </w:divBdr>
        </w:div>
        <w:div w:id="1718234530">
          <w:marLeft w:val="547"/>
          <w:marRight w:val="0"/>
          <w:marTop w:val="0"/>
          <w:marBottom w:val="120"/>
          <w:divBdr>
            <w:top w:val="none" w:sz="0" w:space="0" w:color="auto"/>
            <w:left w:val="none" w:sz="0" w:space="0" w:color="auto"/>
            <w:bottom w:val="none" w:sz="0" w:space="0" w:color="auto"/>
            <w:right w:val="none" w:sz="0" w:space="0" w:color="auto"/>
          </w:divBdr>
        </w:div>
        <w:div w:id="1207259762">
          <w:marLeft w:val="547"/>
          <w:marRight w:val="0"/>
          <w:marTop w:val="0"/>
          <w:marBottom w:val="120"/>
          <w:divBdr>
            <w:top w:val="none" w:sz="0" w:space="0" w:color="auto"/>
            <w:left w:val="none" w:sz="0" w:space="0" w:color="auto"/>
            <w:bottom w:val="none" w:sz="0" w:space="0" w:color="auto"/>
            <w:right w:val="none" w:sz="0" w:space="0" w:color="auto"/>
          </w:divBdr>
        </w:div>
        <w:div w:id="92015633">
          <w:marLeft w:val="547"/>
          <w:marRight w:val="0"/>
          <w:marTop w:val="0"/>
          <w:marBottom w:val="120"/>
          <w:divBdr>
            <w:top w:val="none" w:sz="0" w:space="0" w:color="auto"/>
            <w:left w:val="none" w:sz="0" w:space="0" w:color="auto"/>
            <w:bottom w:val="none" w:sz="0" w:space="0" w:color="auto"/>
            <w:right w:val="none" w:sz="0" w:space="0" w:color="auto"/>
          </w:divBdr>
        </w:div>
      </w:divsChild>
    </w:div>
    <w:div w:id="385758417">
      <w:bodyDiv w:val="1"/>
      <w:marLeft w:val="0"/>
      <w:marRight w:val="0"/>
      <w:marTop w:val="0"/>
      <w:marBottom w:val="0"/>
      <w:divBdr>
        <w:top w:val="none" w:sz="0" w:space="0" w:color="auto"/>
        <w:left w:val="none" w:sz="0" w:space="0" w:color="auto"/>
        <w:bottom w:val="none" w:sz="0" w:space="0" w:color="auto"/>
        <w:right w:val="none" w:sz="0" w:space="0" w:color="auto"/>
      </w:divBdr>
    </w:div>
    <w:div w:id="400060974">
      <w:bodyDiv w:val="1"/>
      <w:marLeft w:val="0"/>
      <w:marRight w:val="0"/>
      <w:marTop w:val="0"/>
      <w:marBottom w:val="0"/>
      <w:divBdr>
        <w:top w:val="none" w:sz="0" w:space="0" w:color="auto"/>
        <w:left w:val="none" w:sz="0" w:space="0" w:color="auto"/>
        <w:bottom w:val="none" w:sz="0" w:space="0" w:color="auto"/>
        <w:right w:val="none" w:sz="0" w:space="0" w:color="auto"/>
      </w:divBdr>
    </w:div>
    <w:div w:id="831675051">
      <w:bodyDiv w:val="1"/>
      <w:marLeft w:val="0"/>
      <w:marRight w:val="0"/>
      <w:marTop w:val="0"/>
      <w:marBottom w:val="0"/>
      <w:divBdr>
        <w:top w:val="none" w:sz="0" w:space="0" w:color="auto"/>
        <w:left w:val="none" w:sz="0" w:space="0" w:color="auto"/>
        <w:bottom w:val="none" w:sz="0" w:space="0" w:color="auto"/>
        <w:right w:val="none" w:sz="0" w:space="0" w:color="auto"/>
      </w:divBdr>
    </w:div>
    <w:div w:id="1192842324">
      <w:bodyDiv w:val="1"/>
      <w:marLeft w:val="0"/>
      <w:marRight w:val="0"/>
      <w:marTop w:val="0"/>
      <w:marBottom w:val="0"/>
      <w:divBdr>
        <w:top w:val="none" w:sz="0" w:space="0" w:color="auto"/>
        <w:left w:val="none" w:sz="0" w:space="0" w:color="auto"/>
        <w:bottom w:val="none" w:sz="0" w:space="0" w:color="auto"/>
        <w:right w:val="none" w:sz="0" w:space="0" w:color="auto"/>
      </w:divBdr>
    </w:div>
    <w:div w:id="1207335079">
      <w:bodyDiv w:val="1"/>
      <w:marLeft w:val="0"/>
      <w:marRight w:val="0"/>
      <w:marTop w:val="0"/>
      <w:marBottom w:val="0"/>
      <w:divBdr>
        <w:top w:val="none" w:sz="0" w:space="0" w:color="auto"/>
        <w:left w:val="none" w:sz="0" w:space="0" w:color="auto"/>
        <w:bottom w:val="none" w:sz="0" w:space="0" w:color="auto"/>
        <w:right w:val="none" w:sz="0" w:space="0" w:color="auto"/>
      </w:divBdr>
    </w:div>
    <w:div w:id="1208494663">
      <w:bodyDiv w:val="1"/>
      <w:marLeft w:val="0"/>
      <w:marRight w:val="0"/>
      <w:marTop w:val="0"/>
      <w:marBottom w:val="0"/>
      <w:divBdr>
        <w:top w:val="none" w:sz="0" w:space="0" w:color="auto"/>
        <w:left w:val="none" w:sz="0" w:space="0" w:color="auto"/>
        <w:bottom w:val="none" w:sz="0" w:space="0" w:color="auto"/>
        <w:right w:val="none" w:sz="0" w:space="0" w:color="auto"/>
      </w:divBdr>
      <w:divsChild>
        <w:div w:id="365836510">
          <w:marLeft w:val="547"/>
          <w:marRight w:val="0"/>
          <w:marTop w:val="0"/>
          <w:marBottom w:val="240"/>
          <w:divBdr>
            <w:top w:val="none" w:sz="0" w:space="0" w:color="auto"/>
            <w:left w:val="none" w:sz="0" w:space="0" w:color="auto"/>
            <w:bottom w:val="none" w:sz="0" w:space="0" w:color="auto"/>
            <w:right w:val="none" w:sz="0" w:space="0" w:color="auto"/>
          </w:divBdr>
        </w:div>
      </w:divsChild>
    </w:div>
    <w:div w:id="1431122303">
      <w:bodyDiv w:val="1"/>
      <w:marLeft w:val="0"/>
      <w:marRight w:val="0"/>
      <w:marTop w:val="0"/>
      <w:marBottom w:val="0"/>
      <w:divBdr>
        <w:top w:val="none" w:sz="0" w:space="0" w:color="auto"/>
        <w:left w:val="none" w:sz="0" w:space="0" w:color="auto"/>
        <w:bottom w:val="none" w:sz="0" w:space="0" w:color="auto"/>
        <w:right w:val="none" w:sz="0" w:space="0" w:color="auto"/>
      </w:divBdr>
    </w:div>
    <w:div w:id="1653481521">
      <w:bodyDiv w:val="1"/>
      <w:marLeft w:val="0"/>
      <w:marRight w:val="0"/>
      <w:marTop w:val="0"/>
      <w:marBottom w:val="0"/>
      <w:divBdr>
        <w:top w:val="none" w:sz="0" w:space="0" w:color="auto"/>
        <w:left w:val="none" w:sz="0" w:space="0" w:color="auto"/>
        <w:bottom w:val="none" w:sz="0" w:space="0" w:color="auto"/>
        <w:right w:val="none" w:sz="0" w:space="0" w:color="auto"/>
      </w:divBdr>
    </w:div>
    <w:div w:id="17578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balselfgov.org/wp-content/uploads/2017/07/FINAL_SGAC_Meeting_Packet_July2017.pdf" TargetMode="External"/><Relationship Id="rId18" Type="http://schemas.openxmlformats.org/officeDocument/2006/relationships/hyperlink" Target="mailto:jmclaughlin@jamestowntribe.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tribalselfgov.org/wp-content/uploads/2017/07/2017-7-15_SGAC_DOIReorganizationLetter.pdf" TargetMode="External"/><Relationship Id="rId17" Type="http://schemas.openxmlformats.org/officeDocument/2006/relationships/hyperlink" Target="http://www.tribalselfgov.org/wp-content/uploads/2017/07/FINAL_SGAC_Meeting_Packet_July2017.pdf" TargetMode="External"/><Relationship Id="rId2" Type="http://schemas.openxmlformats.org/officeDocument/2006/relationships/numbering" Target="numbering.xml"/><Relationship Id="rId16" Type="http://schemas.openxmlformats.org/officeDocument/2006/relationships/hyperlink" Target="mailto:consultation@bi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balselfgov.org/wp-content/uploads/2017/05/CSC-Data-Call-SG-DTL-Letter.pdf" TargetMode="External"/><Relationship Id="rId5" Type="http://schemas.openxmlformats.org/officeDocument/2006/relationships/settings" Target="settings.xml"/><Relationship Id="rId15" Type="http://schemas.openxmlformats.org/officeDocument/2006/relationships/hyperlink" Target="https://www.tribalselfgov.org/events/event/tsgacsgac-4th-quarter-advisory-committee-meeting-17/" TargetMode="External"/><Relationship Id="rId23" Type="http://schemas.openxmlformats.org/officeDocument/2006/relationships/theme" Target="theme/theme1.xml"/><Relationship Id="rId10" Type="http://schemas.openxmlformats.org/officeDocument/2006/relationships/hyperlink" Target="http://www.tribalselfgov.org/wp-content/uploads/2017/08/OSG-Funding-Support-Form-Letter.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ibalselfgov.org" TargetMode="External"/><Relationship Id="rId14" Type="http://schemas.openxmlformats.org/officeDocument/2006/relationships/hyperlink" Target="http://www.tribalselfgov.org/events/event/self-governance-strategy-sessio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tribalsel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154F-BA51-4471-9AA4-E3785690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Branson</dc:creator>
  <cp:lastModifiedBy>Terra Branson</cp:lastModifiedBy>
  <cp:revision>3</cp:revision>
  <cp:lastPrinted>2015-10-26T17:52:00Z</cp:lastPrinted>
  <dcterms:created xsi:type="dcterms:W3CDTF">2017-08-23T14:43:00Z</dcterms:created>
  <dcterms:modified xsi:type="dcterms:W3CDTF">2017-08-23T15:48:00Z</dcterms:modified>
</cp:coreProperties>
</file>