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CA01" w14:textId="604B4462" w:rsidR="00BA78EF" w:rsidRPr="00BA78EF" w:rsidRDefault="00BA78EF" w:rsidP="00E7103A">
      <w:pPr>
        <w:tabs>
          <w:tab w:val="left" w:pos="1080"/>
        </w:tabs>
        <w:spacing w:after="200"/>
        <w:rPr>
          <w:rFonts w:ascii="Arial" w:eastAsia="Calibri" w:hAnsi="Arial" w:cs="Arial"/>
          <w:b/>
          <w:sz w:val="22"/>
          <w:szCs w:val="22"/>
        </w:rPr>
      </w:pPr>
      <w:r w:rsidRPr="00BA78EF">
        <w:rPr>
          <w:rFonts w:ascii="Arial" w:eastAsia="Calibri" w:hAnsi="Arial" w:cs="Arial"/>
          <w:b/>
          <w:sz w:val="22"/>
          <w:szCs w:val="22"/>
        </w:rPr>
        <w:t xml:space="preserve">TO: </w:t>
      </w:r>
      <w:r w:rsidR="00E04F23">
        <w:rPr>
          <w:rFonts w:ascii="Arial" w:eastAsia="Calibri" w:hAnsi="Arial" w:cs="Arial"/>
          <w:b/>
          <w:sz w:val="22"/>
          <w:szCs w:val="22"/>
        </w:rPr>
        <w:tab/>
      </w:r>
      <w:r w:rsidR="00E04F23" w:rsidRPr="00E04F23">
        <w:rPr>
          <w:rFonts w:ascii="Arial" w:eastAsia="Calibri" w:hAnsi="Arial" w:cs="Arial"/>
          <w:b/>
          <w:sz w:val="22"/>
          <w:szCs w:val="22"/>
          <w:highlight w:val="magenta"/>
        </w:rPr>
        <w:t xml:space="preserve">[IHS </w:t>
      </w:r>
      <w:r w:rsidR="00EB4E60">
        <w:rPr>
          <w:rFonts w:ascii="Arial" w:eastAsia="Calibri" w:hAnsi="Arial" w:cs="Arial"/>
          <w:b/>
          <w:sz w:val="22"/>
          <w:szCs w:val="22"/>
          <w:highlight w:val="magenta"/>
        </w:rPr>
        <w:t>Area</w:t>
      </w:r>
      <w:r w:rsidR="00E04F23" w:rsidRPr="00E04F23">
        <w:rPr>
          <w:rFonts w:ascii="Arial" w:eastAsia="Calibri" w:hAnsi="Arial" w:cs="Arial"/>
          <w:b/>
          <w:sz w:val="22"/>
          <w:szCs w:val="22"/>
          <w:highlight w:val="magenta"/>
        </w:rPr>
        <w:t>]</w:t>
      </w:r>
    </w:p>
    <w:p w14:paraId="4A655278" w14:textId="4EC3EDA8" w:rsidR="00DC2353" w:rsidRPr="00BA78EF" w:rsidRDefault="00BA78EF" w:rsidP="00E04F23">
      <w:pPr>
        <w:tabs>
          <w:tab w:val="left" w:pos="1080"/>
        </w:tabs>
        <w:ind w:left="1080" w:hanging="1080"/>
        <w:rPr>
          <w:rFonts w:ascii="Arial" w:eastAsia="Calibri" w:hAnsi="Arial" w:cs="Arial"/>
          <w:b/>
          <w:sz w:val="22"/>
          <w:szCs w:val="22"/>
        </w:rPr>
      </w:pPr>
      <w:r w:rsidRPr="00BA78EF">
        <w:rPr>
          <w:rFonts w:ascii="Arial" w:eastAsia="Calibri" w:hAnsi="Arial" w:cs="Arial"/>
          <w:b/>
          <w:sz w:val="22"/>
          <w:szCs w:val="22"/>
        </w:rPr>
        <w:t>FROM:</w:t>
      </w:r>
      <w:r w:rsidR="002C5C0E">
        <w:rPr>
          <w:rFonts w:ascii="Arial" w:eastAsia="Calibri" w:hAnsi="Arial" w:cs="Arial"/>
          <w:b/>
          <w:sz w:val="22"/>
          <w:szCs w:val="22"/>
        </w:rPr>
        <w:t xml:space="preserve"> </w:t>
      </w:r>
      <w:r w:rsidR="00E04F23">
        <w:rPr>
          <w:rFonts w:ascii="Arial" w:eastAsia="Calibri" w:hAnsi="Arial" w:cs="Arial"/>
          <w:b/>
          <w:sz w:val="22"/>
          <w:szCs w:val="22"/>
        </w:rPr>
        <w:tab/>
      </w:r>
      <w:r w:rsidR="00E04F23" w:rsidRPr="00E04F23">
        <w:rPr>
          <w:rFonts w:ascii="Arial" w:eastAsia="Calibri" w:hAnsi="Arial" w:cs="Arial"/>
          <w:b/>
          <w:sz w:val="22"/>
          <w:szCs w:val="22"/>
          <w:highlight w:val="magenta"/>
        </w:rPr>
        <w:t>[Name of TSGAC Member]</w:t>
      </w:r>
      <w:r w:rsidR="00E04F23">
        <w:rPr>
          <w:rFonts w:ascii="Arial" w:eastAsia="Calibri" w:hAnsi="Arial" w:cs="Arial"/>
          <w:b/>
          <w:sz w:val="22"/>
          <w:szCs w:val="22"/>
        </w:rPr>
        <w:t xml:space="preserve">, Indian Health Service Tribal Self-Governance Advisory Committee (IHS-TSGAC) and </w:t>
      </w:r>
      <w:r w:rsidR="00E04F23" w:rsidRPr="00E04F23">
        <w:rPr>
          <w:rFonts w:ascii="Arial" w:eastAsia="Calibri" w:hAnsi="Arial" w:cs="Arial"/>
          <w:b/>
          <w:sz w:val="22"/>
          <w:szCs w:val="22"/>
          <w:highlight w:val="magenta"/>
        </w:rPr>
        <w:t>[Name of Technical Workgroup Member]</w:t>
      </w:r>
      <w:r w:rsidR="00E04F23">
        <w:rPr>
          <w:rFonts w:ascii="Arial" w:eastAsia="Calibri" w:hAnsi="Arial" w:cs="Arial"/>
          <w:b/>
          <w:sz w:val="22"/>
          <w:szCs w:val="22"/>
        </w:rPr>
        <w:t>, TSGAC Technical Workgroup Representative(s)</w:t>
      </w:r>
    </w:p>
    <w:p w14:paraId="2C1991B9" w14:textId="77777777" w:rsidR="00BA78EF" w:rsidRPr="00BA78EF" w:rsidRDefault="00BA78EF" w:rsidP="00E7103A">
      <w:pPr>
        <w:tabs>
          <w:tab w:val="left" w:pos="1080"/>
        </w:tabs>
        <w:rPr>
          <w:rFonts w:ascii="Arial" w:eastAsia="Calibri" w:hAnsi="Arial" w:cs="Arial"/>
          <w:b/>
          <w:sz w:val="22"/>
          <w:szCs w:val="22"/>
        </w:rPr>
      </w:pPr>
    </w:p>
    <w:p w14:paraId="6BF82EA9" w14:textId="0550061C" w:rsidR="00BA78EF" w:rsidRDefault="00AE280D" w:rsidP="00AE280D">
      <w:pPr>
        <w:pBdr>
          <w:bottom w:val="single" w:sz="4" w:space="1" w:color="auto"/>
        </w:pBdr>
        <w:tabs>
          <w:tab w:val="left" w:pos="1080"/>
        </w:tabs>
        <w:ind w:left="1080" w:hanging="1080"/>
        <w:rPr>
          <w:rFonts w:ascii="Arial" w:hAnsi="Arial"/>
          <w:b/>
          <w:sz w:val="22"/>
          <w:szCs w:val="22"/>
        </w:rPr>
      </w:pPr>
      <w:r>
        <w:rPr>
          <w:rFonts w:ascii="Arial" w:hAnsi="Arial"/>
          <w:b/>
          <w:sz w:val="22"/>
          <w:szCs w:val="22"/>
        </w:rPr>
        <w:t>Subject</w:t>
      </w:r>
      <w:r w:rsidR="002C5C0E">
        <w:rPr>
          <w:rFonts w:ascii="Arial" w:hAnsi="Arial"/>
          <w:b/>
          <w:sz w:val="22"/>
          <w:szCs w:val="22"/>
        </w:rPr>
        <w:t xml:space="preserve">: </w:t>
      </w:r>
      <w:r w:rsidR="00E7103A">
        <w:rPr>
          <w:rFonts w:ascii="Arial" w:hAnsi="Arial"/>
          <w:b/>
          <w:sz w:val="22"/>
          <w:szCs w:val="22"/>
        </w:rPr>
        <w:tab/>
      </w:r>
      <w:r w:rsidR="00ED1A52">
        <w:rPr>
          <w:rFonts w:ascii="Arial" w:hAnsi="Arial"/>
          <w:b/>
          <w:sz w:val="22"/>
          <w:szCs w:val="22"/>
        </w:rPr>
        <w:t xml:space="preserve">January </w:t>
      </w:r>
      <w:r w:rsidR="00C70669">
        <w:rPr>
          <w:rFonts w:ascii="Arial" w:hAnsi="Arial"/>
          <w:b/>
          <w:sz w:val="22"/>
          <w:szCs w:val="22"/>
        </w:rPr>
        <w:t xml:space="preserve">24, </w:t>
      </w:r>
      <w:r w:rsidR="00ED1A52">
        <w:rPr>
          <w:rFonts w:ascii="Arial" w:hAnsi="Arial"/>
          <w:b/>
          <w:sz w:val="22"/>
          <w:szCs w:val="22"/>
        </w:rPr>
        <w:t xml:space="preserve">2018 </w:t>
      </w:r>
      <w:r w:rsidR="00031F6A">
        <w:rPr>
          <w:rFonts w:ascii="Arial" w:hAnsi="Arial"/>
          <w:b/>
          <w:sz w:val="22"/>
          <w:szCs w:val="22"/>
        </w:rPr>
        <w:t>IHS Tribal Self-Governance Advisory Committee Quarterly Meeting Summary</w:t>
      </w:r>
    </w:p>
    <w:p w14:paraId="2B22FC09" w14:textId="77777777" w:rsidR="00E7103A" w:rsidRDefault="00E7103A" w:rsidP="00E7103A">
      <w:pPr>
        <w:tabs>
          <w:tab w:val="left" w:pos="1080"/>
        </w:tabs>
        <w:ind w:left="1080" w:hanging="1080"/>
        <w:rPr>
          <w:rFonts w:ascii="Arial" w:hAnsi="Arial"/>
          <w:b/>
          <w:sz w:val="22"/>
          <w:szCs w:val="22"/>
        </w:rPr>
      </w:pPr>
    </w:p>
    <w:p w14:paraId="782BBBCF" w14:textId="5EF74826" w:rsidR="00E7103A" w:rsidRDefault="006C6D79" w:rsidP="006C6D79">
      <w:pPr>
        <w:tabs>
          <w:tab w:val="left" w:pos="-2520"/>
        </w:tabs>
        <w:rPr>
          <w:rFonts w:ascii="Arial" w:hAnsi="Arial"/>
          <w:sz w:val="22"/>
          <w:szCs w:val="22"/>
        </w:rPr>
      </w:pPr>
      <w:r>
        <w:rPr>
          <w:rFonts w:ascii="Arial" w:hAnsi="Arial"/>
          <w:sz w:val="22"/>
          <w:szCs w:val="22"/>
        </w:rPr>
        <w:t>The Indian Health Service’s</w:t>
      </w:r>
      <w:r w:rsidR="009051A1">
        <w:rPr>
          <w:rFonts w:ascii="Arial" w:hAnsi="Arial"/>
          <w:sz w:val="22"/>
          <w:szCs w:val="22"/>
        </w:rPr>
        <w:t xml:space="preserve"> (IHS)</w:t>
      </w:r>
      <w:r>
        <w:rPr>
          <w:rFonts w:ascii="Arial" w:hAnsi="Arial"/>
          <w:sz w:val="22"/>
          <w:szCs w:val="22"/>
        </w:rPr>
        <w:t xml:space="preserve"> Tribal Self-Governance Advisory Committee (TSGAC) met</w:t>
      </w:r>
      <w:r w:rsidR="00DD7FC1">
        <w:rPr>
          <w:rFonts w:ascii="Arial" w:hAnsi="Arial"/>
          <w:sz w:val="22"/>
          <w:szCs w:val="22"/>
        </w:rPr>
        <w:t xml:space="preserve"> </w:t>
      </w:r>
      <w:r w:rsidR="00ED1A52">
        <w:rPr>
          <w:rFonts w:ascii="Arial" w:hAnsi="Arial"/>
          <w:sz w:val="22"/>
          <w:szCs w:val="22"/>
        </w:rPr>
        <w:t xml:space="preserve">January 24, 2018 </w:t>
      </w:r>
      <w:r>
        <w:rPr>
          <w:rFonts w:ascii="Arial" w:hAnsi="Arial"/>
          <w:sz w:val="22"/>
          <w:szCs w:val="22"/>
        </w:rPr>
        <w:t>in Washington, D.C.</w:t>
      </w:r>
      <w:r w:rsidR="00134BE1">
        <w:rPr>
          <w:rFonts w:ascii="Arial" w:hAnsi="Arial"/>
          <w:sz w:val="22"/>
          <w:szCs w:val="22"/>
        </w:rPr>
        <w:t xml:space="preserve"> </w:t>
      </w:r>
      <w:r w:rsidR="00ED1A52">
        <w:rPr>
          <w:rFonts w:ascii="Arial" w:hAnsi="Arial"/>
          <w:sz w:val="22"/>
          <w:szCs w:val="22"/>
        </w:rPr>
        <w:t xml:space="preserve"> Due to the </w:t>
      </w:r>
      <w:r w:rsidR="00293550">
        <w:rPr>
          <w:rFonts w:ascii="Arial" w:hAnsi="Arial"/>
          <w:sz w:val="22"/>
          <w:szCs w:val="22"/>
        </w:rPr>
        <w:t xml:space="preserve">uncertainties regarding the </w:t>
      </w:r>
      <w:r w:rsidR="00ED1A52">
        <w:rPr>
          <w:rFonts w:ascii="Arial" w:hAnsi="Arial"/>
          <w:sz w:val="22"/>
          <w:szCs w:val="22"/>
        </w:rPr>
        <w:t xml:space="preserve">timing of the Federal government shutdown, the meeting was shortened to 1 day. </w:t>
      </w:r>
      <w:r w:rsidR="00293550">
        <w:rPr>
          <w:rFonts w:ascii="Arial" w:hAnsi="Arial"/>
          <w:sz w:val="22"/>
          <w:szCs w:val="22"/>
        </w:rPr>
        <w:t xml:space="preserve">The </w:t>
      </w:r>
      <w:r w:rsidR="00D15A07">
        <w:rPr>
          <w:rFonts w:ascii="Arial" w:hAnsi="Arial"/>
          <w:sz w:val="22"/>
          <w:szCs w:val="22"/>
        </w:rPr>
        <w:t xml:space="preserve">government </w:t>
      </w:r>
      <w:r w:rsidR="00E822C7">
        <w:rPr>
          <w:rFonts w:ascii="Arial" w:hAnsi="Arial"/>
          <w:sz w:val="22"/>
          <w:szCs w:val="22"/>
        </w:rPr>
        <w:t>re-opened on Tuesday, January 23</w:t>
      </w:r>
      <w:r w:rsidR="00E822C7" w:rsidRPr="00E822C7">
        <w:rPr>
          <w:rFonts w:ascii="Arial" w:hAnsi="Arial"/>
          <w:sz w:val="22"/>
          <w:szCs w:val="22"/>
          <w:vertAlign w:val="superscript"/>
        </w:rPr>
        <w:t>rd</w:t>
      </w:r>
      <w:r w:rsidR="00E822C7">
        <w:rPr>
          <w:rFonts w:ascii="Arial" w:hAnsi="Arial"/>
          <w:sz w:val="22"/>
          <w:szCs w:val="22"/>
        </w:rPr>
        <w:t xml:space="preserve"> </w:t>
      </w:r>
      <w:r w:rsidR="00293550">
        <w:rPr>
          <w:rFonts w:ascii="Arial" w:hAnsi="Arial"/>
          <w:sz w:val="22"/>
          <w:szCs w:val="22"/>
        </w:rPr>
        <w:t>thereby allowing</w:t>
      </w:r>
      <w:r w:rsidR="00ED1A52">
        <w:rPr>
          <w:rFonts w:ascii="Arial" w:hAnsi="Arial"/>
          <w:sz w:val="22"/>
          <w:szCs w:val="22"/>
        </w:rPr>
        <w:t xml:space="preserve"> IHS representatives to meet with </w:t>
      </w:r>
      <w:r w:rsidR="00E822C7">
        <w:rPr>
          <w:rFonts w:ascii="Arial" w:hAnsi="Arial"/>
          <w:sz w:val="22"/>
          <w:szCs w:val="22"/>
        </w:rPr>
        <w:t xml:space="preserve">the </w:t>
      </w:r>
      <w:r w:rsidR="00ED1A52">
        <w:rPr>
          <w:rFonts w:ascii="Arial" w:hAnsi="Arial"/>
          <w:sz w:val="22"/>
          <w:szCs w:val="22"/>
        </w:rPr>
        <w:t xml:space="preserve">TSGAC </w:t>
      </w:r>
      <w:r w:rsidR="00134BE1">
        <w:rPr>
          <w:rFonts w:ascii="Arial" w:hAnsi="Arial"/>
          <w:sz w:val="22"/>
          <w:szCs w:val="22"/>
        </w:rPr>
        <w:t xml:space="preserve">to </w:t>
      </w:r>
      <w:r w:rsidR="00EB4E60">
        <w:rPr>
          <w:rFonts w:ascii="Arial" w:hAnsi="Arial"/>
          <w:sz w:val="22"/>
          <w:szCs w:val="22"/>
        </w:rPr>
        <w:t xml:space="preserve">receive </w:t>
      </w:r>
      <w:r w:rsidR="00134BE1">
        <w:rPr>
          <w:rFonts w:ascii="Arial" w:hAnsi="Arial"/>
          <w:sz w:val="22"/>
          <w:szCs w:val="22"/>
        </w:rPr>
        <w:t xml:space="preserve">updates and </w:t>
      </w:r>
      <w:r w:rsidR="00EB4E60">
        <w:rPr>
          <w:rFonts w:ascii="Arial" w:hAnsi="Arial"/>
          <w:sz w:val="22"/>
          <w:szCs w:val="22"/>
        </w:rPr>
        <w:t xml:space="preserve">host </w:t>
      </w:r>
      <w:r w:rsidR="00134BE1">
        <w:rPr>
          <w:rFonts w:ascii="Arial" w:hAnsi="Arial"/>
          <w:sz w:val="22"/>
          <w:szCs w:val="22"/>
        </w:rPr>
        <w:t>discussion</w:t>
      </w:r>
      <w:r w:rsidR="00AE280D">
        <w:rPr>
          <w:rFonts w:ascii="Arial" w:hAnsi="Arial"/>
          <w:sz w:val="22"/>
          <w:szCs w:val="22"/>
        </w:rPr>
        <w:t>s</w:t>
      </w:r>
      <w:r w:rsidR="00044CA8">
        <w:rPr>
          <w:rFonts w:ascii="Arial" w:hAnsi="Arial"/>
          <w:sz w:val="22"/>
          <w:szCs w:val="22"/>
        </w:rPr>
        <w:t xml:space="preserve"> on the following topics/issues</w:t>
      </w:r>
      <w:r w:rsidR="00B7795B">
        <w:rPr>
          <w:rFonts w:ascii="Arial" w:hAnsi="Arial"/>
          <w:sz w:val="22"/>
          <w:szCs w:val="22"/>
        </w:rPr>
        <w:t xml:space="preserve">:  </w:t>
      </w:r>
      <w:r w:rsidR="00CB7E37">
        <w:rPr>
          <w:rFonts w:ascii="Arial" w:hAnsi="Arial"/>
          <w:sz w:val="22"/>
          <w:szCs w:val="22"/>
        </w:rPr>
        <w:t>Office o</w:t>
      </w:r>
      <w:r w:rsidR="00044CA8">
        <w:rPr>
          <w:rFonts w:ascii="Arial" w:hAnsi="Arial"/>
          <w:sz w:val="22"/>
          <w:szCs w:val="22"/>
        </w:rPr>
        <w:t>f Tribal Self-Governance</w:t>
      </w:r>
      <w:r w:rsidR="00B7795B">
        <w:rPr>
          <w:rFonts w:ascii="Arial" w:hAnsi="Arial"/>
          <w:sz w:val="22"/>
          <w:szCs w:val="22"/>
        </w:rPr>
        <w:t>; Office of Resourc</w:t>
      </w:r>
      <w:r w:rsidR="00044CA8">
        <w:rPr>
          <w:rFonts w:ascii="Arial" w:hAnsi="Arial"/>
          <w:sz w:val="22"/>
          <w:szCs w:val="22"/>
        </w:rPr>
        <w:t>e Access and Partnership</w:t>
      </w:r>
      <w:r w:rsidR="00B7795B">
        <w:rPr>
          <w:rFonts w:ascii="Arial" w:hAnsi="Arial"/>
          <w:sz w:val="22"/>
          <w:szCs w:val="22"/>
        </w:rPr>
        <w:t>;</w:t>
      </w:r>
      <w:r w:rsidR="00E822C7">
        <w:rPr>
          <w:rFonts w:ascii="Arial" w:hAnsi="Arial"/>
          <w:sz w:val="22"/>
          <w:szCs w:val="22"/>
        </w:rPr>
        <w:t xml:space="preserve"> Office of Information Technology</w:t>
      </w:r>
      <w:r w:rsidR="00B7795B">
        <w:rPr>
          <w:rFonts w:ascii="Arial" w:hAnsi="Arial"/>
          <w:sz w:val="22"/>
          <w:szCs w:val="22"/>
        </w:rPr>
        <w:t xml:space="preserve">; </w:t>
      </w:r>
      <w:r w:rsidR="00E822C7">
        <w:rPr>
          <w:rFonts w:ascii="Arial" w:hAnsi="Arial"/>
          <w:sz w:val="22"/>
          <w:szCs w:val="22"/>
        </w:rPr>
        <w:t xml:space="preserve">Health Resources and Services Administration; IHS Strategic Plan; and, </w:t>
      </w:r>
      <w:r w:rsidR="00B7795B">
        <w:rPr>
          <w:rFonts w:ascii="Arial" w:hAnsi="Arial"/>
          <w:sz w:val="22"/>
          <w:szCs w:val="22"/>
        </w:rPr>
        <w:t xml:space="preserve">Affordable Care Act update.  </w:t>
      </w:r>
    </w:p>
    <w:p w14:paraId="52D3445F" w14:textId="77777777" w:rsidR="00134BE1" w:rsidRDefault="00134BE1" w:rsidP="006C6D79">
      <w:pPr>
        <w:tabs>
          <w:tab w:val="left" w:pos="-2520"/>
        </w:tabs>
        <w:rPr>
          <w:rFonts w:ascii="Arial" w:hAnsi="Arial"/>
          <w:sz w:val="22"/>
          <w:szCs w:val="22"/>
        </w:rPr>
      </w:pPr>
    </w:p>
    <w:p w14:paraId="0DF2D332" w14:textId="7206A1F3" w:rsidR="00134BE1" w:rsidRDefault="00134BE1" w:rsidP="006C6D79">
      <w:pPr>
        <w:tabs>
          <w:tab w:val="left" w:pos="-2520"/>
        </w:tabs>
        <w:rPr>
          <w:rFonts w:ascii="Arial" w:hAnsi="Arial"/>
          <w:sz w:val="22"/>
          <w:szCs w:val="22"/>
        </w:rPr>
      </w:pPr>
      <w:r>
        <w:rPr>
          <w:rFonts w:ascii="Arial" w:hAnsi="Arial"/>
          <w:sz w:val="22"/>
          <w:szCs w:val="22"/>
        </w:rPr>
        <w:t>Below is a b</w:t>
      </w:r>
      <w:r w:rsidR="00F84441">
        <w:rPr>
          <w:rFonts w:ascii="Arial" w:hAnsi="Arial"/>
          <w:sz w:val="22"/>
          <w:szCs w:val="22"/>
        </w:rPr>
        <w:t>rief summary of the discussions</w:t>
      </w:r>
      <w:r>
        <w:rPr>
          <w:rFonts w:ascii="Arial" w:hAnsi="Arial"/>
          <w:sz w:val="22"/>
          <w:szCs w:val="22"/>
        </w:rPr>
        <w:t xml:space="preserve">. A detailed summary of the meeting </w:t>
      </w:r>
      <w:r w:rsidR="0048099E">
        <w:rPr>
          <w:rFonts w:ascii="Arial" w:hAnsi="Arial"/>
          <w:sz w:val="22"/>
          <w:szCs w:val="22"/>
        </w:rPr>
        <w:t xml:space="preserve">minutes </w:t>
      </w:r>
      <w:r w:rsidR="00DD7FC1">
        <w:rPr>
          <w:rFonts w:ascii="Arial" w:hAnsi="Arial"/>
          <w:sz w:val="22"/>
          <w:szCs w:val="22"/>
        </w:rPr>
        <w:t xml:space="preserve">is available </w:t>
      </w:r>
      <w:r w:rsidR="00E922A8">
        <w:rPr>
          <w:rFonts w:ascii="Arial" w:hAnsi="Arial"/>
          <w:sz w:val="22"/>
          <w:szCs w:val="22"/>
        </w:rPr>
        <w:t>on the SGCE website at:</w:t>
      </w:r>
      <w:r>
        <w:rPr>
          <w:rFonts w:ascii="Arial" w:hAnsi="Arial"/>
          <w:sz w:val="22"/>
          <w:szCs w:val="22"/>
        </w:rPr>
        <w:t xml:space="preserve"> </w:t>
      </w:r>
      <w:hyperlink r:id="rId9" w:history="1">
        <w:r w:rsidRPr="00431B86">
          <w:rPr>
            <w:rStyle w:val="Hyperlink"/>
            <w:rFonts w:ascii="Arial" w:hAnsi="Arial"/>
            <w:sz w:val="22"/>
            <w:szCs w:val="22"/>
          </w:rPr>
          <w:t>www.tribalselfgov.org</w:t>
        </w:r>
      </w:hyperlink>
      <w:r>
        <w:rPr>
          <w:rFonts w:ascii="Arial" w:hAnsi="Arial"/>
          <w:sz w:val="22"/>
          <w:szCs w:val="22"/>
        </w:rPr>
        <w:t>.</w:t>
      </w:r>
    </w:p>
    <w:p w14:paraId="2958FDB8" w14:textId="77777777" w:rsidR="00134BE1" w:rsidRDefault="00134BE1" w:rsidP="006C6D79">
      <w:pPr>
        <w:tabs>
          <w:tab w:val="left" w:pos="-2520"/>
        </w:tabs>
        <w:rPr>
          <w:rFonts w:ascii="Arial" w:hAnsi="Arial"/>
          <w:sz w:val="22"/>
          <w:szCs w:val="22"/>
        </w:rPr>
      </w:pPr>
    </w:p>
    <w:p w14:paraId="1104174B" w14:textId="02A8FE6D" w:rsidR="00074288" w:rsidRPr="00EC1AEB" w:rsidRDefault="00074288" w:rsidP="006C6D79">
      <w:pPr>
        <w:tabs>
          <w:tab w:val="left" w:pos="-2520"/>
        </w:tabs>
        <w:rPr>
          <w:rFonts w:ascii="Arial" w:hAnsi="Arial"/>
          <w:b/>
          <w:bCs/>
          <w:sz w:val="22"/>
          <w:szCs w:val="22"/>
        </w:rPr>
      </w:pPr>
      <w:r w:rsidRPr="00EC1AEB">
        <w:rPr>
          <w:rFonts w:ascii="Arial" w:hAnsi="Arial"/>
          <w:b/>
          <w:bCs/>
          <w:sz w:val="22"/>
          <w:szCs w:val="22"/>
          <w:u w:val="single"/>
        </w:rPr>
        <w:t>TSGAC Business</w:t>
      </w:r>
      <w:r w:rsidRPr="00EC1AEB">
        <w:rPr>
          <w:rFonts w:ascii="Arial" w:hAnsi="Arial"/>
          <w:b/>
          <w:bCs/>
          <w:sz w:val="22"/>
          <w:szCs w:val="22"/>
        </w:rPr>
        <w:t>:</w:t>
      </w:r>
    </w:p>
    <w:p w14:paraId="37340BA8" w14:textId="6747CF73" w:rsidR="00AE52AC" w:rsidRPr="00EC1AEB" w:rsidRDefault="00AE52AC" w:rsidP="00AE52AC">
      <w:pPr>
        <w:rPr>
          <w:rFonts w:ascii="Arial" w:hAnsi="Arial" w:cs="Arial"/>
          <w:sz w:val="22"/>
          <w:szCs w:val="22"/>
        </w:rPr>
      </w:pPr>
      <w:r w:rsidRPr="00EC1AEB">
        <w:rPr>
          <w:rFonts w:ascii="Arial" w:hAnsi="Arial" w:cs="Arial"/>
          <w:sz w:val="22"/>
          <w:szCs w:val="22"/>
        </w:rPr>
        <w:t xml:space="preserve">The following new TSGAC representatives were </w:t>
      </w:r>
      <w:r w:rsidR="00EC1AEB">
        <w:rPr>
          <w:rFonts w:ascii="Arial" w:hAnsi="Arial" w:cs="Arial"/>
          <w:sz w:val="22"/>
          <w:szCs w:val="22"/>
        </w:rPr>
        <w:t xml:space="preserve">appointed </w:t>
      </w:r>
      <w:r w:rsidRPr="00EC1AEB">
        <w:rPr>
          <w:rFonts w:ascii="Arial" w:hAnsi="Arial" w:cs="Arial"/>
          <w:sz w:val="22"/>
          <w:szCs w:val="22"/>
        </w:rPr>
        <w:t>during the meeting:</w:t>
      </w:r>
    </w:p>
    <w:p w14:paraId="64677BDC" w14:textId="77777777" w:rsidR="00074288" w:rsidRPr="00EC1AEB" w:rsidRDefault="00074288" w:rsidP="006C6D79">
      <w:pPr>
        <w:tabs>
          <w:tab w:val="left" w:pos="-2520"/>
        </w:tabs>
        <w:rPr>
          <w:rFonts w:ascii="Arial" w:hAnsi="Arial"/>
          <w:b/>
          <w:bCs/>
          <w:sz w:val="22"/>
          <w:szCs w:val="22"/>
        </w:rPr>
      </w:pPr>
    </w:p>
    <w:p w14:paraId="15B8C65F" w14:textId="26917AC1" w:rsidR="00AE52AC" w:rsidRPr="00EC1AEB" w:rsidRDefault="00AE52AC" w:rsidP="006C6D79">
      <w:pPr>
        <w:tabs>
          <w:tab w:val="left" w:pos="-2520"/>
        </w:tabs>
        <w:rPr>
          <w:rFonts w:ascii="Arial" w:hAnsi="Arial"/>
          <w:bCs/>
          <w:sz w:val="22"/>
          <w:szCs w:val="22"/>
          <w:u w:val="single"/>
        </w:rPr>
      </w:pPr>
      <w:r w:rsidRPr="00EC1AEB">
        <w:rPr>
          <w:rFonts w:ascii="Arial" w:hAnsi="Arial"/>
          <w:bCs/>
          <w:sz w:val="22"/>
          <w:szCs w:val="22"/>
          <w:u w:val="single"/>
        </w:rPr>
        <w:t>Great Plains Area:</w:t>
      </w:r>
    </w:p>
    <w:p w14:paraId="6C9EE3AE" w14:textId="60E408F3" w:rsidR="00AE52AC" w:rsidRPr="00EC1AEB" w:rsidRDefault="00AE52AC" w:rsidP="006C6D79">
      <w:pPr>
        <w:tabs>
          <w:tab w:val="left" w:pos="-2520"/>
        </w:tabs>
        <w:rPr>
          <w:rFonts w:ascii="Arial" w:hAnsi="Arial"/>
          <w:bCs/>
          <w:sz w:val="22"/>
          <w:szCs w:val="22"/>
        </w:rPr>
      </w:pPr>
      <w:r w:rsidRPr="00EC1AEB">
        <w:rPr>
          <w:rFonts w:ascii="Arial" w:hAnsi="Arial"/>
          <w:bCs/>
          <w:sz w:val="22"/>
          <w:szCs w:val="22"/>
        </w:rPr>
        <w:t>Kenneth Baker, Jr., Primary Representative, Spirit Lake Tribe</w:t>
      </w:r>
    </w:p>
    <w:p w14:paraId="361F1136" w14:textId="34C7211E" w:rsidR="00AE52AC" w:rsidRPr="00EC1AEB" w:rsidRDefault="00AE52AC" w:rsidP="006C6D79">
      <w:pPr>
        <w:tabs>
          <w:tab w:val="left" w:pos="-2520"/>
        </w:tabs>
        <w:rPr>
          <w:rFonts w:ascii="Arial" w:hAnsi="Arial"/>
          <w:bCs/>
          <w:sz w:val="22"/>
          <w:szCs w:val="22"/>
        </w:rPr>
      </w:pPr>
      <w:proofErr w:type="spellStart"/>
      <w:r w:rsidRPr="00EC1AEB">
        <w:rPr>
          <w:rFonts w:ascii="Arial" w:hAnsi="Arial"/>
          <w:bCs/>
          <w:sz w:val="22"/>
          <w:szCs w:val="22"/>
        </w:rPr>
        <w:t>Arliss</w:t>
      </w:r>
      <w:proofErr w:type="spellEnd"/>
      <w:r w:rsidRPr="00EC1AEB">
        <w:rPr>
          <w:rFonts w:ascii="Arial" w:hAnsi="Arial"/>
          <w:bCs/>
          <w:sz w:val="22"/>
          <w:szCs w:val="22"/>
        </w:rPr>
        <w:t xml:space="preserve"> </w:t>
      </w:r>
      <w:proofErr w:type="spellStart"/>
      <w:r w:rsidRPr="00EC1AEB">
        <w:rPr>
          <w:rFonts w:ascii="Arial" w:hAnsi="Arial"/>
          <w:bCs/>
          <w:sz w:val="22"/>
          <w:szCs w:val="22"/>
        </w:rPr>
        <w:t>Krulish</w:t>
      </w:r>
      <w:proofErr w:type="spellEnd"/>
      <w:r w:rsidRPr="00EC1AEB">
        <w:rPr>
          <w:rFonts w:ascii="Arial" w:hAnsi="Arial"/>
          <w:bCs/>
          <w:sz w:val="22"/>
          <w:szCs w:val="22"/>
        </w:rPr>
        <w:t>, Alternate, Spirit Lake Tribe</w:t>
      </w:r>
    </w:p>
    <w:p w14:paraId="2738454B" w14:textId="77777777" w:rsidR="00AE52AC" w:rsidRPr="00EC1AEB" w:rsidRDefault="00AE52AC" w:rsidP="006C6D79">
      <w:pPr>
        <w:tabs>
          <w:tab w:val="left" w:pos="-2520"/>
        </w:tabs>
        <w:rPr>
          <w:rFonts w:ascii="Arial" w:hAnsi="Arial"/>
          <w:bCs/>
          <w:sz w:val="22"/>
          <w:szCs w:val="22"/>
        </w:rPr>
      </w:pPr>
    </w:p>
    <w:p w14:paraId="564E51B1" w14:textId="54CB112C" w:rsidR="00AE52AC" w:rsidRPr="00EC1AEB" w:rsidRDefault="00AE52AC" w:rsidP="006C6D79">
      <w:pPr>
        <w:tabs>
          <w:tab w:val="left" w:pos="-2520"/>
        </w:tabs>
        <w:rPr>
          <w:rFonts w:ascii="Arial" w:hAnsi="Arial"/>
          <w:bCs/>
          <w:sz w:val="22"/>
          <w:szCs w:val="22"/>
          <w:u w:val="single"/>
        </w:rPr>
      </w:pPr>
      <w:r w:rsidRPr="00EC1AEB">
        <w:rPr>
          <w:rFonts w:ascii="Arial" w:hAnsi="Arial"/>
          <w:bCs/>
          <w:sz w:val="22"/>
          <w:szCs w:val="22"/>
          <w:u w:val="single"/>
        </w:rPr>
        <w:t>Alaska Area:</w:t>
      </w:r>
    </w:p>
    <w:p w14:paraId="15A0CC52" w14:textId="48BC0407" w:rsidR="00AE52AC" w:rsidRPr="00EC1AEB" w:rsidRDefault="00AE52AC" w:rsidP="006C6D79">
      <w:pPr>
        <w:tabs>
          <w:tab w:val="left" w:pos="-2520"/>
        </w:tabs>
        <w:rPr>
          <w:rFonts w:ascii="Arial" w:hAnsi="Arial"/>
          <w:bCs/>
          <w:sz w:val="22"/>
          <w:szCs w:val="22"/>
        </w:rPr>
      </w:pPr>
      <w:r w:rsidRPr="00EC1AEB">
        <w:rPr>
          <w:rFonts w:ascii="Arial" w:hAnsi="Arial"/>
          <w:bCs/>
          <w:sz w:val="22"/>
          <w:szCs w:val="22"/>
        </w:rPr>
        <w:t xml:space="preserve">Bart Garber, Executive Director, Primary Representative, </w:t>
      </w:r>
      <w:proofErr w:type="spellStart"/>
      <w:r w:rsidRPr="00EC1AEB">
        <w:rPr>
          <w:rFonts w:ascii="Arial" w:hAnsi="Arial"/>
          <w:bCs/>
          <w:sz w:val="22"/>
          <w:szCs w:val="22"/>
        </w:rPr>
        <w:t>Kenaitze</w:t>
      </w:r>
      <w:proofErr w:type="spellEnd"/>
      <w:r w:rsidRPr="00EC1AEB">
        <w:rPr>
          <w:rFonts w:ascii="Arial" w:hAnsi="Arial"/>
          <w:bCs/>
          <w:sz w:val="22"/>
          <w:szCs w:val="22"/>
        </w:rPr>
        <w:t xml:space="preserve"> Indian Tribe</w:t>
      </w:r>
    </w:p>
    <w:p w14:paraId="02F9EB14" w14:textId="77777777" w:rsidR="00AE52AC" w:rsidRPr="00AE52AC" w:rsidRDefault="00AE52AC" w:rsidP="006C6D79">
      <w:pPr>
        <w:tabs>
          <w:tab w:val="left" w:pos="-2520"/>
        </w:tabs>
        <w:rPr>
          <w:rFonts w:ascii="Arial" w:hAnsi="Arial"/>
          <w:bCs/>
        </w:rPr>
      </w:pPr>
    </w:p>
    <w:p w14:paraId="59A622D3" w14:textId="77777777" w:rsidR="00174CC4" w:rsidRDefault="00174CC4" w:rsidP="00174CC4">
      <w:pPr>
        <w:rPr>
          <w:rFonts w:ascii="Arial" w:hAnsi="Arial"/>
          <w:b/>
          <w:sz w:val="22"/>
        </w:rPr>
      </w:pPr>
      <w:r>
        <w:rPr>
          <w:rFonts w:ascii="Arial" w:hAnsi="Arial"/>
          <w:b/>
          <w:sz w:val="22"/>
          <w:u w:val="single"/>
        </w:rPr>
        <w:t>Office of Tribal Self-Governance Update:</w:t>
      </w:r>
    </w:p>
    <w:p w14:paraId="3B3B6BEA" w14:textId="0B382E2C" w:rsidR="00174CC4" w:rsidRPr="00174CC4" w:rsidRDefault="00AE52AC" w:rsidP="00174CC4">
      <w:pPr>
        <w:rPr>
          <w:rFonts w:ascii="Arial" w:hAnsi="Arial"/>
          <w:b/>
          <w:sz w:val="20"/>
        </w:rPr>
      </w:pPr>
      <w:r>
        <w:rPr>
          <w:rFonts w:ascii="Arial" w:hAnsi="Arial" w:cs="Arial"/>
          <w:sz w:val="22"/>
        </w:rPr>
        <w:t xml:space="preserve">Jennifer Cooper, Acting OTSG Director, reported there are 3 </w:t>
      </w:r>
      <w:r w:rsidR="00174CC4" w:rsidRPr="00174CC4">
        <w:rPr>
          <w:rFonts w:ascii="Arial" w:hAnsi="Arial" w:cs="Arial"/>
          <w:sz w:val="22"/>
        </w:rPr>
        <w:t>new Self-Governance Tribes</w:t>
      </w:r>
      <w:r w:rsidR="00707D5F" w:rsidRPr="00761C1C">
        <w:rPr>
          <w:rFonts w:ascii="Arial" w:hAnsi="Arial" w:cs="Arial"/>
          <w:sz w:val="22"/>
          <w:szCs w:val="22"/>
        </w:rPr>
        <w:t xml:space="preserve"> (Pascua Yaqui</w:t>
      </w:r>
      <w:r w:rsidR="00761C1C">
        <w:rPr>
          <w:rFonts w:ascii="Arial" w:hAnsi="Arial" w:cs="Arial"/>
          <w:sz w:val="22"/>
          <w:szCs w:val="22"/>
        </w:rPr>
        <w:t xml:space="preserve"> (Tucson Area)</w:t>
      </w:r>
      <w:r w:rsidR="00707D5F" w:rsidRPr="00761C1C">
        <w:rPr>
          <w:rFonts w:ascii="Arial" w:hAnsi="Arial" w:cs="Arial"/>
          <w:sz w:val="22"/>
          <w:szCs w:val="22"/>
        </w:rPr>
        <w:t>,</w:t>
      </w:r>
      <w:r w:rsidR="00ED3A92">
        <w:rPr>
          <w:rFonts w:ascii="Arial" w:hAnsi="Arial" w:cs="Arial"/>
          <w:sz w:val="22"/>
          <w:szCs w:val="22"/>
        </w:rPr>
        <w:t xml:space="preserve"> </w:t>
      </w:r>
      <w:proofErr w:type="spellStart"/>
      <w:r w:rsidR="00761C1C" w:rsidRPr="00B55ADF">
        <w:rPr>
          <w:rFonts w:ascii="Arial" w:hAnsi="Arial" w:cs="Arial"/>
          <w:sz w:val="22"/>
          <w:szCs w:val="22"/>
        </w:rPr>
        <w:t>Nottawaseppi</w:t>
      </w:r>
      <w:proofErr w:type="spellEnd"/>
      <w:r w:rsidR="00761C1C" w:rsidRPr="00B55ADF">
        <w:rPr>
          <w:rFonts w:ascii="Arial" w:hAnsi="Arial" w:cs="Arial"/>
          <w:sz w:val="22"/>
          <w:szCs w:val="22"/>
        </w:rPr>
        <w:t xml:space="preserve"> Huron Band of Potawatomi</w:t>
      </w:r>
      <w:r w:rsidR="00761C1C">
        <w:rPr>
          <w:rFonts w:ascii="Arial" w:hAnsi="Arial" w:cs="Arial"/>
          <w:sz w:val="22"/>
          <w:szCs w:val="22"/>
        </w:rPr>
        <w:t xml:space="preserve"> (Bemidji Area)</w:t>
      </w:r>
      <w:r w:rsidR="00761C1C" w:rsidRPr="00B55ADF">
        <w:rPr>
          <w:rFonts w:ascii="Arial" w:hAnsi="Arial" w:cs="Arial"/>
          <w:sz w:val="22"/>
          <w:szCs w:val="22"/>
        </w:rPr>
        <w:t xml:space="preserve"> and Match-E-Be-Nash-She-Wish Band of Pottawatomi Indians (Gun Lake Tribe)</w:t>
      </w:r>
      <w:r w:rsidR="00761C1C">
        <w:rPr>
          <w:rFonts w:ascii="Arial" w:hAnsi="Arial" w:cs="Arial"/>
          <w:sz w:val="22"/>
          <w:szCs w:val="22"/>
        </w:rPr>
        <w:t xml:space="preserve"> (Bemidji Area)</w:t>
      </w:r>
      <w:r w:rsidR="00174CC4" w:rsidRPr="00174CC4">
        <w:rPr>
          <w:rFonts w:ascii="Arial" w:hAnsi="Arial" w:cs="Arial"/>
          <w:sz w:val="22"/>
        </w:rPr>
        <w:t xml:space="preserve">; </w:t>
      </w:r>
      <w:r>
        <w:rPr>
          <w:rFonts w:ascii="Arial" w:hAnsi="Arial" w:cs="Arial"/>
          <w:sz w:val="22"/>
        </w:rPr>
        <w:t xml:space="preserve">for a total of </w:t>
      </w:r>
      <w:r>
        <w:rPr>
          <w:rFonts w:ascii="Arial" w:hAnsi="Arial" w:cs="Arial"/>
          <w:sz w:val="22"/>
          <w:szCs w:val="22"/>
        </w:rPr>
        <w:t xml:space="preserve">98 Compacts and 124 Funding Agreements.  </w:t>
      </w:r>
      <w:r w:rsidR="00174CC4" w:rsidRPr="00174CC4">
        <w:rPr>
          <w:rFonts w:ascii="Arial" w:hAnsi="Arial" w:cs="Arial"/>
          <w:sz w:val="22"/>
        </w:rPr>
        <w:t xml:space="preserve">OTSG is further working on quality issues to improve the process in implementing </w:t>
      </w:r>
      <w:r w:rsidR="00044CA8">
        <w:rPr>
          <w:rFonts w:ascii="Arial" w:hAnsi="Arial" w:cs="Arial"/>
          <w:sz w:val="22"/>
        </w:rPr>
        <w:t xml:space="preserve">the </w:t>
      </w:r>
      <w:r w:rsidR="00174CC4" w:rsidRPr="00174CC4">
        <w:rPr>
          <w:rFonts w:ascii="Arial" w:hAnsi="Arial" w:cs="Arial"/>
          <w:sz w:val="22"/>
        </w:rPr>
        <w:t xml:space="preserve">Title V </w:t>
      </w:r>
      <w:r w:rsidR="00044CA8">
        <w:rPr>
          <w:rFonts w:ascii="Arial" w:hAnsi="Arial" w:cs="Arial"/>
          <w:sz w:val="22"/>
        </w:rPr>
        <w:t xml:space="preserve">Self-Governance </w:t>
      </w:r>
      <w:r w:rsidR="00174CC4" w:rsidRPr="00174CC4">
        <w:rPr>
          <w:rFonts w:ascii="Arial" w:hAnsi="Arial" w:cs="Arial"/>
          <w:sz w:val="22"/>
        </w:rPr>
        <w:t>Authorities</w:t>
      </w:r>
      <w:r>
        <w:rPr>
          <w:rFonts w:ascii="Arial" w:hAnsi="Arial" w:cs="Arial"/>
          <w:sz w:val="22"/>
        </w:rPr>
        <w:t xml:space="preserve">, including updating of the </w:t>
      </w:r>
      <w:r w:rsidR="00EC1AEB">
        <w:rPr>
          <w:rFonts w:ascii="Arial" w:hAnsi="Arial" w:cs="Arial"/>
          <w:sz w:val="22"/>
        </w:rPr>
        <w:t xml:space="preserve">IHS </w:t>
      </w:r>
      <w:r>
        <w:rPr>
          <w:rFonts w:ascii="Arial" w:hAnsi="Arial" w:cs="Arial"/>
          <w:sz w:val="22"/>
        </w:rPr>
        <w:t>Headquarter</w:t>
      </w:r>
      <w:r w:rsidR="00EC1AEB">
        <w:rPr>
          <w:rFonts w:ascii="Arial" w:hAnsi="Arial" w:cs="Arial"/>
          <w:sz w:val="22"/>
        </w:rPr>
        <w:t>s</w:t>
      </w:r>
      <w:r>
        <w:rPr>
          <w:rFonts w:ascii="Arial" w:hAnsi="Arial" w:cs="Arial"/>
          <w:sz w:val="22"/>
        </w:rPr>
        <w:t xml:space="preserve"> Programs, Services, Functions and Activities (PSFA) Manual</w:t>
      </w:r>
      <w:r w:rsidR="00EC1AEB">
        <w:rPr>
          <w:rFonts w:ascii="Arial" w:hAnsi="Arial" w:cs="Arial"/>
          <w:sz w:val="22"/>
        </w:rPr>
        <w:t xml:space="preserve"> and role of the Agency Lead Negotiators.  There will be workgroups formed to assist in the development of recommendations.</w:t>
      </w:r>
    </w:p>
    <w:p w14:paraId="4FDA838E" w14:textId="77777777" w:rsidR="00174CC4" w:rsidRDefault="00174CC4" w:rsidP="009051A1">
      <w:pPr>
        <w:tabs>
          <w:tab w:val="left" w:pos="-2520"/>
        </w:tabs>
        <w:rPr>
          <w:rFonts w:ascii="Arial" w:hAnsi="Arial"/>
          <w:sz w:val="22"/>
          <w:szCs w:val="22"/>
        </w:rPr>
      </w:pPr>
    </w:p>
    <w:p w14:paraId="478B8B98" w14:textId="77777777" w:rsidR="00EC1AEB" w:rsidRPr="005172ED" w:rsidRDefault="00EC1AEB" w:rsidP="00EC1AEB">
      <w:pPr>
        <w:rPr>
          <w:rFonts w:ascii="Arial" w:hAnsi="Arial" w:cs="Arial"/>
          <w:b/>
          <w:sz w:val="22"/>
          <w:u w:val="single"/>
        </w:rPr>
      </w:pPr>
      <w:r w:rsidRPr="005172ED">
        <w:rPr>
          <w:rFonts w:ascii="Arial" w:hAnsi="Arial" w:cs="Arial"/>
          <w:b/>
          <w:sz w:val="22"/>
          <w:u w:val="single"/>
        </w:rPr>
        <w:t>Indian Health Service Budget Update</w:t>
      </w:r>
      <w:r>
        <w:rPr>
          <w:rFonts w:ascii="Arial" w:hAnsi="Arial" w:cs="Arial"/>
          <w:b/>
          <w:sz w:val="22"/>
          <w:u w:val="single"/>
        </w:rPr>
        <w:t>:</w:t>
      </w:r>
    </w:p>
    <w:p w14:paraId="1BC770C7" w14:textId="5ACA50A1" w:rsidR="002A10EC" w:rsidRDefault="00EC1AEB" w:rsidP="002A10EC">
      <w:pPr>
        <w:rPr>
          <w:rFonts w:ascii="Arial" w:hAnsi="Arial" w:cs="Arial"/>
          <w:sz w:val="22"/>
          <w:szCs w:val="22"/>
        </w:rPr>
      </w:pPr>
      <w:r w:rsidRPr="005172ED">
        <w:rPr>
          <w:rFonts w:ascii="Arial" w:hAnsi="Arial" w:cs="Arial"/>
          <w:sz w:val="22"/>
        </w:rPr>
        <w:t>Elizabeth Fowler, Deputy Director for Management Operations, IHS provided an update on the status of the budget for each of the following fiscal years: (</w:t>
      </w:r>
      <w:r>
        <w:rPr>
          <w:rFonts w:ascii="Arial" w:hAnsi="Arial" w:cs="Arial"/>
          <w:sz w:val="22"/>
        </w:rPr>
        <w:t xml:space="preserve">1) FY2018 - </w:t>
      </w:r>
      <w:r w:rsidRPr="005172ED">
        <w:rPr>
          <w:rFonts w:ascii="Arial" w:hAnsi="Arial" w:cs="Arial"/>
          <w:sz w:val="22"/>
        </w:rPr>
        <w:t xml:space="preserve">Short term funding </w:t>
      </w:r>
      <w:r>
        <w:rPr>
          <w:rFonts w:ascii="Arial" w:hAnsi="Arial" w:cs="Arial"/>
          <w:sz w:val="22"/>
        </w:rPr>
        <w:t xml:space="preserve">has been provided under a Continuing Resolution (CR) </w:t>
      </w:r>
      <w:r w:rsidRPr="005172ED">
        <w:rPr>
          <w:rFonts w:ascii="Arial" w:hAnsi="Arial" w:cs="Arial"/>
          <w:sz w:val="22"/>
        </w:rPr>
        <w:t xml:space="preserve">through </w:t>
      </w:r>
      <w:r>
        <w:rPr>
          <w:rFonts w:ascii="Arial" w:hAnsi="Arial" w:cs="Arial"/>
          <w:sz w:val="22"/>
        </w:rPr>
        <w:t xml:space="preserve">February </w:t>
      </w:r>
      <w:r w:rsidRPr="005172ED">
        <w:rPr>
          <w:rFonts w:ascii="Arial" w:hAnsi="Arial" w:cs="Arial"/>
          <w:sz w:val="22"/>
        </w:rPr>
        <w:t>8</w:t>
      </w:r>
      <w:r w:rsidRPr="005172ED">
        <w:rPr>
          <w:rFonts w:ascii="Arial" w:hAnsi="Arial" w:cs="Arial"/>
          <w:sz w:val="22"/>
          <w:vertAlign w:val="superscript"/>
        </w:rPr>
        <w:t>th</w:t>
      </w:r>
      <w:r w:rsidRPr="005172ED">
        <w:rPr>
          <w:rFonts w:ascii="Arial" w:hAnsi="Arial" w:cs="Arial"/>
          <w:sz w:val="22"/>
        </w:rPr>
        <w:t xml:space="preserve">.  </w:t>
      </w:r>
      <w:r>
        <w:rPr>
          <w:rFonts w:ascii="Arial" w:hAnsi="Arial" w:cs="Arial"/>
          <w:sz w:val="22"/>
          <w:szCs w:val="22"/>
        </w:rPr>
        <w:t>The timing of the recent government shutdown didn’t allow for adequate planning ahead of time and this is something that IHS needs to do better.  IHS is holding internal discussion</w:t>
      </w:r>
      <w:r w:rsidR="002A10EC">
        <w:rPr>
          <w:rFonts w:ascii="Arial" w:hAnsi="Arial" w:cs="Arial"/>
          <w:sz w:val="22"/>
          <w:szCs w:val="22"/>
        </w:rPr>
        <w:t>s</w:t>
      </w:r>
      <w:r>
        <w:rPr>
          <w:rFonts w:ascii="Arial" w:hAnsi="Arial" w:cs="Arial"/>
          <w:sz w:val="22"/>
          <w:szCs w:val="22"/>
        </w:rPr>
        <w:t xml:space="preserve"> about how to improve and requeste</w:t>
      </w:r>
      <w:r w:rsidR="00761C1C">
        <w:rPr>
          <w:rFonts w:ascii="Arial" w:hAnsi="Arial" w:cs="Arial"/>
          <w:sz w:val="22"/>
          <w:szCs w:val="22"/>
        </w:rPr>
        <w:t>d</w:t>
      </w:r>
      <w:r>
        <w:rPr>
          <w:rFonts w:ascii="Arial" w:hAnsi="Arial" w:cs="Arial"/>
          <w:sz w:val="22"/>
          <w:szCs w:val="22"/>
        </w:rPr>
        <w:t xml:space="preserve"> Tribal input </w:t>
      </w:r>
      <w:r w:rsidR="002A10EC">
        <w:rPr>
          <w:rFonts w:ascii="Arial" w:hAnsi="Arial" w:cs="Arial"/>
          <w:sz w:val="22"/>
          <w:szCs w:val="22"/>
        </w:rPr>
        <w:t xml:space="preserve">and </w:t>
      </w:r>
      <w:r>
        <w:rPr>
          <w:rFonts w:ascii="Arial" w:hAnsi="Arial" w:cs="Arial"/>
          <w:sz w:val="22"/>
          <w:szCs w:val="22"/>
        </w:rPr>
        <w:t xml:space="preserve">recommendations, including </w:t>
      </w:r>
      <w:r w:rsidR="002A10EC">
        <w:rPr>
          <w:rFonts w:ascii="Arial" w:hAnsi="Arial" w:cs="Arial"/>
          <w:sz w:val="22"/>
          <w:szCs w:val="22"/>
        </w:rPr>
        <w:t>improvement on communication</w:t>
      </w:r>
      <w:r w:rsidR="002A10EC">
        <w:rPr>
          <w:rFonts w:ascii="Arial" w:hAnsi="Arial" w:cs="Arial"/>
          <w:sz w:val="22"/>
        </w:rPr>
        <w:t>; (2</w:t>
      </w:r>
      <w:r>
        <w:rPr>
          <w:rFonts w:ascii="Arial" w:hAnsi="Arial" w:cs="Arial"/>
          <w:sz w:val="22"/>
        </w:rPr>
        <w:t xml:space="preserve">) </w:t>
      </w:r>
      <w:r w:rsidR="002A10EC">
        <w:rPr>
          <w:rFonts w:ascii="Arial" w:hAnsi="Arial" w:cs="Arial"/>
          <w:sz w:val="22"/>
        </w:rPr>
        <w:t xml:space="preserve">FY2019 </w:t>
      </w:r>
      <w:r w:rsidR="002A10EC">
        <w:rPr>
          <w:rFonts w:ascii="Arial" w:hAnsi="Arial" w:cs="Arial"/>
          <w:sz w:val="22"/>
          <w:szCs w:val="22"/>
        </w:rPr>
        <w:t xml:space="preserve">is still in pre-decisional phase and is planned to be released in early February.  There could be a slight delay because of the shutdown; and, (3) </w:t>
      </w:r>
      <w:r w:rsidRPr="005172ED">
        <w:rPr>
          <w:rFonts w:ascii="Arial" w:hAnsi="Arial" w:cs="Arial"/>
          <w:sz w:val="22"/>
        </w:rPr>
        <w:t xml:space="preserve">FY2020 – Area </w:t>
      </w:r>
      <w:r w:rsidR="002A10EC">
        <w:rPr>
          <w:rFonts w:ascii="Arial" w:hAnsi="Arial" w:cs="Arial"/>
          <w:sz w:val="22"/>
        </w:rPr>
        <w:t xml:space="preserve">submissions have been received. </w:t>
      </w:r>
      <w:r w:rsidRPr="005172ED">
        <w:rPr>
          <w:rFonts w:ascii="Arial" w:hAnsi="Arial" w:cs="Arial"/>
          <w:sz w:val="22"/>
        </w:rPr>
        <w:t xml:space="preserve">National Budget Formulation </w:t>
      </w:r>
      <w:r>
        <w:rPr>
          <w:rFonts w:ascii="Arial" w:hAnsi="Arial" w:cs="Arial"/>
          <w:sz w:val="22"/>
        </w:rPr>
        <w:t xml:space="preserve">will meet in February 15-16, 2018 </w:t>
      </w:r>
      <w:r w:rsidRPr="005172ED">
        <w:rPr>
          <w:rFonts w:ascii="Arial" w:hAnsi="Arial" w:cs="Arial"/>
          <w:sz w:val="22"/>
        </w:rPr>
        <w:t>in Crystal City</w:t>
      </w:r>
      <w:r>
        <w:rPr>
          <w:rFonts w:ascii="Arial" w:hAnsi="Arial" w:cs="Arial"/>
          <w:sz w:val="22"/>
        </w:rPr>
        <w:t>,</w:t>
      </w:r>
      <w:r w:rsidRPr="005172ED">
        <w:rPr>
          <w:rFonts w:ascii="Arial" w:hAnsi="Arial" w:cs="Arial"/>
          <w:sz w:val="22"/>
        </w:rPr>
        <w:t xml:space="preserve"> Virginia.  </w:t>
      </w:r>
      <w:r w:rsidR="002A10EC">
        <w:rPr>
          <w:rFonts w:ascii="Arial" w:hAnsi="Arial" w:cs="Arial"/>
          <w:sz w:val="22"/>
        </w:rPr>
        <w:t xml:space="preserve">The HHS Annual Budget Consultation Session </w:t>
      </w:r>
      <w:r w:rsidR="002A10EC">
        <w:rPr>
          <w:rFonts w:ascii="Arial" w:hAnsi="Arial" w:cs="Arial"/>
          <w:sz w:val="22"/>
          <w:szCs w:val="22"/>
        </w:rPr>
        <w:t>is scheduled for Feb. 28 and March 1</w:t>
      </w:r>
      <w:r w:rsidR="002A10EC" w:rsidRPr="00EB6164">
        <w:rPr>
          <w:rFonts w:ascii="Arial" w:hAnsi="Arial" w:cs="Arial"/>
          <w:sz w:val="22"/>
          <w:szCs w:val="22"/>
          <w:vertAlign w:val="superscript"/>
        </w:rPr>
        <w:t>st</w:t>
      </w:r>
      <w:r w:rsidR="002A10EC">
        <w:rPr>
          <w:rFonts w:ascii="Arial" w:hAnsi="Arial" w:cs="Arial"/>
          <w:sz w:val="22"/>
          <w:szCs w:val="22"/>
        </w:rPr>
        <w:t xml:space="preserve"> – just 2 weeks after the IHS budget session.  Stacey Ecoffey is going to see if this can be changed, but it’s not sure if that will happen.  However, </w:t>
      </w:r>
      <w:r w:rsidR="006456DC">
        <w:rPr>
          <w:rFonts w:ascii="Arial" w:hAnsi="Arial" w:cs="Arial"/>
          <w:sz w:val="22"/>
          <w:szCs w:val="22"/>
        </w:rPr>
        <w:t xml:space="preserve">the </w:t>
      </w:r>
      <w:r w:rsidR="002A10EC">
        <w:rPr>
          <w:rFonts w:ascii="Arial" w:hAnsi="Arial" w:cs="Arial"/>
          <w:sz w:val="22"/>
          <w:szCs w:val="22"/>
        </w:rPr>
        <w:t xml:space="preserve">Secretary’s Budget Council did agree to meet with the group in advance; which is a good opportunity.  </w:t>
      </w:r>
    </w:p>
    <w:p w14:paraId="25EAEA15" w14:textId="77777777" w:rsidR="00EC1AEB" w:rsidRPr="00174CC4" w:rsidRDefault="00EC1AEB" w:rsidP="00EC1AEB">
      <w:pPr>
        <w:rPr>
          <w:rFonts w:ascii="Arial" w:hAnsi="Arial" w:cs="Arial"/>
          <w:sz w:val="22"/>
        </w:rPr>
      </w:pPr>
    </w:p>
    <w:p w14:paraId="153BC3C6" w14:textId="77777777" w:rsidR="00A55087" w:rsidRDefault="00A55087">
      <w:pPr>
        <w:rPr>
          <w:rFonts w:ascii="Arial" w:hAnsi="Arial" w:cs="Arial"/>
          <w:b/>
          <w:sz w:val="22"/>
          <w:u w:val="single"/>
        </w:rPr>
      </w:pPr>
      <w:r>
        <w:rPr>
          <w:rFonts w:ascii="Arial" w:hAnsi="Arial" w:cs="Arial"/>
          <w:b/>
          <w:sz w:val="22"/>
          <w:u w:val="single"/>
        </w:rPr>
        <w:br w:type="page"/>
      </w:r>
    </w:p>
    <w:p w14:paraId="0A320CBD" w14:textId="17E70872" w:rsidR="00BF2CBB" w:rsidRDefault="00174CC4" w:rsidP="00BF2CBB">
      <w:pPr>
        <w:rPr>
          <w:rFonts w:ascii="Arial" w:hAnsi="Arial" w:cs="Arial"/>
          <w:b/>
          <w:sz w:val="22"/>
          <w:u w:val="single"/>
        </w:rPr>
      </w:pPr>
      <w:r w:rsidRPr="00174CC4">
        <w:rPr>
          <w:rFonts w:ascii="Arial" w:hAnsi="Arial" w:cs="Arial"/>
          <w:b/>
          <w:sz w:val="22"/>
          <w:u w:val="single"/>
        </w:rPr>
        <w:lastRenderedPageBreak/>
        <w:t>Office of Resource Access and Partnerships Update</w:t>
      </w:r>
      <w:r w:rsidR="00EC1AEB">
        <w:rPr>
          <w:rFonts w:ascii="Arial" w:hAnsi="Arial" w:cs="Arial"/>
          <w:b/>
          <w:sz w:val="22"/>
          <w:u w:val="single"/>
        </w:rPr>
        <w:t>:</w:t>
      </w:r>
    </w:p>
    <w:p w14:paraId="7B0DE761" w14:textId="5677AAC5" w:rsidR="007F7D75" w:rsidRDefault="00174CC4" w:rsidP="007F7D75">
      <w:pPr>
        <w:rPr>
          <w:rFonts w:ascii="Arial" w:hAnsi="Arial" w:cs="Arial"/>
          <w:sz w:val="22"/>
          <w:szCs w:val="22"/>
        </w:rPr>
      </w:pPr>
      <w:r w:rsidRPr="00BF2CBB">
        <w:rPr>
          <w:rFonts w:ascii="Arial" w:hAnsi="Arial" w:cs="Arial"/>
          <w:sz w:val="22"/>
          <w:szCs w:val="22"/>
        </w:rPr>
        <w:t>Terri Schmidt, RN, Acting Director, Office of Resource Access and Partnerships</w:t>
      </w:r>
      <w:r w:rsidRPr="00BF2CBB">
        <w:rPr>
          <w:rFonts w:ascii="Arial" w:hAnsi="Arial" w:cs="Arial"/>
          <w:i/>
          <w:sz w:val="22"/>
          <w:szCs w:val="22"/>
        </w:rPr>
        <w:t xml:space="preserve"> </w:t>
      </w:r>
      <w:r w:rsidR="007F7D75">
        <w:rPr>
          <w:rFonts w:ascii="Arial" w:hAnsi="Arial" w:cs="Arial"/>
          <w:sz w:val="22"/>
          <w:szCs w:val="22"/>
        </w:rPr>
        <w:t xml:space="preserve">provided an update on PRC rate savings for physicians and non-hospital supplies and services in FY2017.  She also provided an update on the CVS/Caremark issue and reported IHS has been conducting weekly calls with </w:t>
      </w:r>
      <w:r w:rsidR="00F720E2">
        <w:rPr>
          <w:rFonts w:ascii="Arial" w:hAnsi="Arial" w:cs="Arial"/>
          <w:sz w:val="22"/>
          <w:szCs w:val="22"/>
        </w:rPr>
        <w:t xml:space="preserve">IHS </w:t>
      </w:r>
      <w:r w:rsidR="007F7D75">
        <w:rPr>
          <w:rFonts w:ascii="Arial" w:hAnsi="Arial" w:cs="Arial"/>
          <w:sz w:val="22"/>
          <w:szCs w:val="22"/>
        </w:rPr>
        <w:t xml:space="preserve">technical experts and Tribal representatives.  CVS is providing a list of plans that want to process their own claims.  </w:t>
      </w:r>
      <w:r w:rsidR="00F720E2">
        <w:rPr>
          <w:rFonts w:ascii="Arial" w:hAnsi="Arial" w:cs="Arial"/>
          <w:sz w:val="22"/>
          <w:szCs w:val="22"/>
        </w:rPr>
        <w:t>O</w:t>
      </w:r>
      <w:r w:rsidR="007F7D75">
        <w:rPr>
          <w:rFonts w:ascii="Arial" w:hAnsi="Arial" w:cs="Arial"/>
          <w:sz w:val="22"/>
          <w:szCs w:val="22"/>
        </w:rPr>
        <w:t xml:space="preserve">nce </w:t>
      </w:r>
      <w:r w:rsidR="00F720E2">
        <w:rPr>
          <w:rFonts w:ascii="Arial" w:hAnsi="Arial" w:cs="Arial"/>
          <w:sz w:val="22"/>
          <w:szCs w:val="22"/>
        </w:rPr>
        <w:t xml:space="preserve">IHS </w:t>
      </w:r>
      <w:r w:rsidR="007F7D75">
        <w:rPr>
          <w:rFonts w:ascii="Arial" w:hAnsi="Arial" w:cs="Arial"/>
          <w:sz w:val="22"/>
          <w:szCs w:val="22"/>
        </w:rPr>
        <w:t>get</w:t>
      </w:r>
      <w:r w:rsidR="00F720E2">
        <w:rPr>
          <w:rFonts w:ascii="Arial" w:hAnsi="Arial" w:cs="Arial"/>
          <w:sz w:val="22"/>
          <w:szCs w:val="22"/>
        </w:rPr>
        <w:t>s</w:t>
      </w:r>
      <w:r w:rsidR="007F7D75">
        <w:rPr>
          <w:rFonts w:ascii="Arial" w:hAnsi="Arial" w:cs="Arial"/>
          <w:sz w:val="22"/>
          <w:szCs w:val="22"/>
        </w:rPr>
        <w:t xml:space="preserve"> the process worked out, then </w:t>
      </w:r>
      <w:r w:rsidR="00F720E2">
        <w:rPr>
          <w:rFonts w:ascii="Arial" w:hAnsi="Arial" w:cs="Arial"/>
          <w:sz w:val="22"/>
          <w:szCs w:val="22"/>
        </w:rPr>
        <w:t xml:space="preserve">they will </w:t>
      </w:r>
      <w:r w:rsidR="007F7D75">
        <w:rPr>
          <w:rFonts w:ascii="Arial" w:hAnsi="Arial" w:cs="Arial"/>
          <w:sz w:val="22"/>
          <w:szCs w:val="22"/>
        </w:rPr>
        <w:t xml:space="preserve">let everyone know and send out a </w:t>
      </w:r>
      <w:r w:rsidR="007F7D75" w:rsidRPr="00B55ADF">
        <w:rPr>
          <w:rFonts w:ascii="Arial" w:hAnsi="Arial" w:cs="Arial"/>
          <w:i/>
          <w:sz w:val="22"/>
          <w:szCs w:val="22"/>
        </w:rPr>
        <w:t>Dear Tribal Leader Letter</w:t>
      </w:r>
      <w:r w:rsidR="007F7D75">
        <w:rPr>
          <w:rFonts w:ascii="Arial" w:hAnsi="Arial" w:cs="Arial"/>
          <w:sz w:val="22"/>
          <w:szCs w:val="22"/>
        </w:rPr>
        <w:t>.  They have identified 3 groups to begin working with them.</w:t>
      </w:r>
    </w:p>
    <w:p w14:paraId="4FE77887" w14:textId="78EB6EFD" w:rsidR="00BF2CBB" w:rsidRDefault="00BF2CBB" w:rsidP="00BF2CBB">
      <w:pPr>
        <w:rPr>
          <w:rFonts w:ascii="Arial" w:hAnsi="Arial" w:cs="Arial"/>
          <w:b/>
          <w:sz w:val="22"/>
          <w:szCs w:val="22"/>
          <w:u w:val="single"/>
        </w:rPr>
      </w:pPr>
    </w:p>
    <w:p w14:paraId="479F83EF" w14:textId="77777777" w:rsidR="00E27ABF" w:rsidRPr="00E018E0" w:rsidRDefault="00E27ABF" w:rsidP="00E27ABF">
      <w:pPr>
        <w:rPr>
          <w:rFonts w:ascii="Arial" w:hAnsi="Arial"/>
          <w:b/>
          <w:sz w:val="22"/>
          <w:szCs w:val="22"/>
          <w:u w:val="single"/>
        </w:rPr>
      </w:pPr>
      <w:r w:rsidRPr="00E018E0">
        <w:rPr>
          <w:rFonts w:ascii="Arial" w:hAnsi="Arial"/>
          <w:b/>
          <w:sz w:val="22"/>
          <w:szCs w:val="22"/>
          <w:u w:val="single"/>
        </w:rPr>
        <w:t>Office of Information Technology Update (OIT)</w:t>
      </w:r>
    </w:p>
    <w:p w14:paraId="06F2370E" w14:textId="73C5077F" w:rsidR="002542F7" w:rsidRDefault="00E27ABF" w:rsidP="002542F7">
      <w:pPr>
        <w:rPr>
          <w:rFonts w:ascii="Arial" w:hAnsi="Arial" w:cs="Arial"/>
          <w:sz w:val="22"/>
          <w:szCs w:val="22"/>
        </w:rPr>
      </w:pPr>
      <w:r w:rsidRPr="00044CA8">
        <w:rPr>
          <w:rFonts w:ascii="Arial" w:hAnsi="Arial"/>
          <w:sz w:val="22"/>
          <w:szCs w:val="22"/>
        </w:rPr>
        <w:t xml:space="preserve">CAPT Mark Rives, </w:t>
      </w:r>
      <w:r>
        <w:rPr>
          <w:rFonts w:ascii="Arial" w:hAnsi="Arial"/>
          <w:sz w:val="22"/>
          <w:szCs w:val="22"/>
        </w:rPr>
        <w:t>DSC</w:t>
      </w:r>
      <w:r w:rsidRPr="00044CA8">
        <w:rPr>
          <w:rFonts w:ascii="Arial" w:hAnsi="Arial"/>
          <w:sz w:val="22"/>
          <w:szCs w:val="22"/>
        </w:rPr>
        <w:t xml:space="preserve">, Director, Office of Information Technology, IHS, </w:t>
      </w:r>
      <w:r>
        <w:rPr>
          <w:rFonts w:ascii="Arial" w:hAnsi="Arial"/>
          <w:sz w:val="22"/>
          <w:szCs w:val="22"/>
        </w:rPr>
        <w:t xml:space="preserve">provided a presentation </w:t>
      </w:r>
      <w:r w:rsidRPr="00E018E0">
        <w:rPr>
          <w:rFonts w:ascii="Arial" w:hAnsi="Arial"/>
          <w:sz w:val="22"/>
          <w:szCs w:val="22"/>
        </w:rPr>
        <w:t>(</w:t>
      </w:r>
      <w:r w:rsidRPr="00E27ABF">
        <w:rPr>
          <w:rFonts w:ascii="Arial" w:hAnsi="Arial"/>
          <w:i/>
          <w:sz w:val="22"/>
          <w:szCs w:val="22"/>
        </w:rPr>
        <w:t xml:space="preserve">See PPT in </w:t>
      </w:r>
      <w:r w:rsidR="006456DC">
        <w:rPr>
          <w:rFonts w:ascii="Arial" w:hAnsi="Arial"/>
          <w:i/>
          <w:sz w:val="22"/>
          <w:szCs w:val="22"/>
        </w:rPr>
        <w:t>M</w:t>
      </w:r>
      <w:r w:rsidRPr="00E27ABF">
        <w:rPr>
          <w:rFonts w:ascii="Arial" w:hAnsi="Arial"/>
          <w:i/>
          <w:sz w:val="22"/>
          <w:szCs w:val="22"/>
        </w:rPr>
        <w:t xml:space="preserve">eeting </w:t>
      </w:r>
      <w:r w:rsidR="006456DC">
        <w:rPr>
          <w:rFonts w:ascii="Arial" w:hAnsi="Arial"/>
          <w:i/>
          <w:sz w:val="22"/>
          <w:szCs w:val="22"/>
        </w:rPr>
        <w:t>P</w:t>
      </w:r>
      <w:r w:rsidRPr="00E27ABF">
        <w:rPr>
          <w:rFonts w:ascii="Arial" w:hAnsi="Arial"/>
          <w:i/>
          <w:sz w:val="22"/>
          <w:szCs w:val="22"/>
        </w:rPr>
        <w:t>ackages – link below</w:t>
      </w:r>
      <w:r>
        <w:rPr>
          <w:rFonts w:ascii="Arial" w:hAnsi="Arial"/>
          <w:sz w:val="22"/>
          <w:szCs w:val="22"/>
        </w:rPr>
        <w:t xml:space="preserve">).  </w:t>
      </w:r>
      <w:r w:rsidR="002542F7">
        <w:rPr>
          <w:rFonts w:ascii="Arial" w:hAnsi="Arial" w:cs="Arial"/>
          <w:sz w:val="22"/>
          <w:szCs w:val="22"/>
        </w:rPr>
        <w:t>Cybersecurity events have dominated recent IHS health IT activities.  Further, with the announcement of the Veteran’s Affairs upcoming health record switch to Cerner, IHS is currently doing a review to make sure that they have all the capabilities that were promised.  Current status:  Request For Information (RFI) was published for H</w:t>
      </w:r>
      <w:r w:rsidR="0050115D">
        <w:rPr>
          <w:rFonts w:ascii="Arial" w:hAnsi="Arial" w:cs="Arial"/>
          <w:sz w:val="22"/>
          <w:szCs w:val="22"/>
        </w:rPr>
        <w:t xml:space="preserve">eath </w:t>
      </w:r>
      <w:r w:rsidR="002542F7">
        <w:rPr>
          <w:rFonts w:ascii="Arial" w:hAnsi="Arial" w:cs="Arial"/>
          <w:sz w:val="22"/>
          <w:szCs w:val="22"/>
        </w:rPr>
        <w:t xml:space="preserve">IT </w:t>
      </w:r>
      <w:r w:rsidR="0050115D">
        <w:rPr>
          <w:rFonts w:ascii="Arial" w:hAnsi="Arial" w:cs="Arial"/>
          <w:sz w:val="22"/>
          <w:szCs w:val="22"/>
        </w:rPr>
        <w:t xml:space="preserve">(HIT) </w:t>
      </w:r>
      <w:proofErr w:type="gramStart"/>
      <w:r w:rsidR="0050115D">
        <w:rPr>
          <w:rFonts w:ascii="Arial" w:hAnsi="Arial" w:cs="Arial"/>
          <w:sz w:val="22"/>
          <w:szCs w:val="22"/>
        </w:rPr>
        <w:t>M</w:t>
      </w:r>
      <w:r w:rsidR="002542F7">
        <w:rPr>
          <w:rFonts w:ascii="Arial" w:hAnsi="Arial" w:cs="Arial"/>
          <w:sz w:val="22"/>
          <w:szCs w:val="22"/>
        </w:rPr>
        <w:t>odernization</w:t>
      </w:r>
      <w:r w:rsidR="0050115D">
        <w:rPr>
          <w:rFonts w:ascii="Arial" w:hAnsi="Arial" w:cs="Arial"/>
          <w:sz w:val="22"/>
          <w:szCs w:val="22"/>
        </w:rPr>
        <w:t xml:space="preserve"> </w:t>
      </w:r>
      <w:r w:rsidR="002542F7">
        <w:rPr>
          <w:rFonts w:ascii="Arial" w:hAnsi="Arial" w:cs="Arial"/>
          <w:sz w:val="22"/>
          <w:szCs w:val="22"/>
        </w:rPr>
        <w:t xml:space="preserve"> with</w:t>
      </w:r>
      <w:proofErr w:type="gramEnd"/>
      <w:r w:rsidR="002542F7">
        <w:rPr>
          <w:rFonts w:ascii="Arial" w:hAnsi="Arial" w:cs="Arial"/>
          <w:sz w:val="22"/>
          <w:szCs w:val="22"/>
        </w:rPr>
        <w:t xml:space="preserve"> responses due 2/1/18.  RFI achieves a greater understanding of products and services available. Continuing work for IT includes New Medicare card and other routine updates.  OIT is working towards a broader HIT modernization initiative including the use of </w:t>
      </w:r>
      <w:proofErr w:type="spellStart"/>
      <w:r w:rsidR="002542F7">
        <w:rPr>
          <w:rFonts w:ascii="Arial" w:hAnsi="Arial" w:cs="Arial"/>
          <w:sz w:val="22"/>
          <w:szCs w:val="22"/>
        </w:rPr>
        <w:t>Healthshare</w:t>
      </w:r>
      <w:proofErr w:type="spellEnd"/>
      <w:r w:rsidR="002542F7">
        <w:rPr>
          <w:rFonts w:ascii="Arial" w:hAnsi="Arial" w:cs="Arial"/>
          <w:sz w:val="22"/>
          <w:szCs w:val="22"/>
        </w:rPr>
        <w:t>.</w:t>
      </w:r>
    </w:p>
    <w:p w14:paraId="4D9547F5" w14:textId="5FED01A1" w:rsidR="00E27ABF" w:rsidRPr="00E018E0" w:rsidRDefault="00E27ABF" w:rsidP="00E27ABF">
      <w:pPr>
        <w:rPr>
          <w:rFonts w:ascii="Arial" w:hAnsi="Arial"/>
          <w:sz w:val="22"/>
          <w:szCs w:val="22"/>
        </w:rPr>
      </w:pPr>
    </w:p>
    <w:p w14:paraId="6A33C393" w14:textId="30C062C2" w:rsidR="008650B7" w:rsidRPr="007B7F7B" w:rsidRDefault="008650B7" w:rsidP="008650B7">
      <w:pPr>
        <w:rPr>
          <w:rFonts w:ascii="Arial" w:hAnsi="Arial" w:cs="Arial"/>
          <w:b/>
          <w:sz w:val="22"/>
          <w:u w:val="single"/>
        </w:rPr>
      </w:pPr>
      <w:r w:rsidRPr="007B7F7B">
        <w:rPr>
          <w:rFonts w:ascii="Arial" w:hAnsi="Arial" w:cs="Arial"/>
          <w:b/>
          <w:sz w:val="22"/>
          <w:u w:val="single"/>
        </w:rPr>
        <w:t>Legislative Update</w:t>
      </w:r>
      <w:r w:rsidR="00EC1AEB">
        <w:rPr>
          <w:rFonts w:ascii="Arial" w:hAnsi="Arial" w:cs="Arial"/>
          <w:b/>
          <w:sz w:val="22"/>
          <w:u w:val="single"/>
        </w:rPr>
        <w:t>:</w:t>
      </w:r>
    </w:p>
    <w:p w14:paraId="0DBBA8CF" w14:textId="1CE8D275" w:rsidR="008650B7" w:rsidRDefault="00E27ABF" w:rsidP="008650B7">
      <w:pPr>
        <w:tabs>
          <w:tab w:val="left" w:pos="-2520"/>
        </w:tabs>
        <w:rPr>
          <w:rFonts w:ascii="Arial" w:hAnsi="Arial"/>
          <w:sz w:val="22"/>
          <w:szCs w:val="22"/>
        </w:rPr>
      </w:pPr>
      <w:r>
        <w:rPr>
          <w:rFonts w:ascii="Arial" w:hAnsi="Arial" w:cs="Arial"/>
          <w:sz w:val="22"/>
        </w:rPr>
        <w:t xml:space="preserve">Stacy Bohlen, Executive Director, </w:t>
      </w:r>
      <w:r w:rsidR="008650B7" w:rsidRPr="008650B7">
        <w:rPr>
          <w:rFonts w:ascii="Arial" w:hAnsi="Arial" w:cs="Arial"/>
          <w:sz w:val="22"/>
        </w:rPr>
        <w:t xml:space="preserve">Caitrin Shuy, Director of Congressional Relations, </w:t>
      </w:r>
      <w:r>
        <w:rPr>
          <w:rFonts w:ascii="Arial" w:hAnsi="Arial" w:cs="Arial"/>
          <w:sz w:val="22"/>
        </w:rPr>
        <w:t xml:space="preserve">and Jessica Steinberger, </w:t>
      </w:r>
      <w:r w:rsidR="008650B7" w:rsidRPr="008650B7">
        <w:rPr>
          <w:rFonts w:ascii="Arial" w:hAnsi="Arial" w:cs="Arial"/>
          <w:sz w:val="22"/>
        </w:rPr>
        <w:t>National Indian Health Board</w:t>
      </w:r>
      <w:r w:rsidR="0048099E">
        <w:rPr>
          <w:rFonts w:ascii="Arial" w:hAnsi="Arial" w:cs="Arial"/>
          <w:sz w:val="22"/>
        </w:rPr>
        <w:t>,</w:t>
      </w:r>
      <w:r w:rsidR="008650B7" w:rsidRPr="008650B7">
        <w:rPr>
          <w:rFonts w:ascii="Arial" w:hAnsi="Arial" w:cs="Arial"/>
          <w:i/>
          <w:sz w:val="22"/>
        </w:rPr>
        <w:t xml:space="preserve"> </w:t>
      </w:r>
      <w:r w:rsidR="008650B7" w:rsidRPr="00334C65">
        <w:rPr>
          <w:rFonts w:ascii="Arial" w:hAnsi="Arial"/>
          <w:sz w:val="22"/>
          <w:szCs w:val="22"/>
        </w:rPr>
        <w:t xml:space="preserve">provided an update on </w:t>
      </w:r>
      <w:r w:rsidR="008650B7">
        <w:rPr>
          <w:rFonts w:ascii="Arial" w:hAnsi="Arial"/>
          <w:sz w:val="22"/>
          <w:szCs w:val="22"/>
        </w:rPr>
        <w:t xml:space="preserve">current legislative issues </w:t>
      </w:r>
      <w:r w:rsidR="007B7F7B">
        <w:rPr>
          <w:rFonts w:ascii="Arial" w:hAnsi="Arial"/>
          <w:sz w:val="22"/>
          <w:szCs w:val="22"/>
        </w:rPr>
        <w:t xml:space="preserve">and bills being addressed in Congress, including:  </w:t>
      </w:r>
    </w:p>
    <w:p w14:paraId="27AD7037" w14:textId="77777777" w:rsidR="00F720E2" w:rsidRPr="00334C65" w:rsidRDefault="00F720E2" w:rsidP="008650B7">
      <w:pPr>
        <w:tabs>
          <w:tab w:val="left" w:pos="-2520"/>
        </w:tabs>
        <w:rPr>
          <w:rFonts w:ascii="Arial" w:hAnsi="Arial"/>
          <w:sz w:val="22"/>
          <w:szCs w:val="22"/>
        </w:rPr>
      </w:pPr>
    </w:p>
    <w:p w14:paraId="1B1DC97D" w14:textId="77777777" w:rsidR="00F720E2" w:rsidRPr="00F720E2" w:rsidRDefault="00F720E2" w:rsidP="00F720E2">
      <w:pPr>
        <w:numPr>
          <w:ilvl w:val="0"/>
          <w:numId w:val="15"/>
        </w:numPr>
        <w:rPr>
          <w:rFonts w:ascii="Arial" w:hAnsi="Arial" w:cs="Arial"/>
          <w:sz w:val="22"/>
        </w:rPr>
      </w:pPr>
      <w:r w:rsidRPr="00F720E2">
        <w:rPr>
          <w:rFonts w:ascii="Arial" w:hAnsi="Arial" w:cs="Arial"/>
          <w:b/>
          <w:sz w:val="22"/>
        </w:rPr>
        <w:t>Continuing Resolution (CR)</w:t>
      </w:r>
      <w:r w:rsidRPr="00F720E2">
        <w:rPr>
          <w:rFonts w:ascii="Arial" w:hAnsi="Arial" w:cs="Arial"/>
          <w:sz w:val="22"/>
        </w:rPr>
        <w:t xml:space="preserve"> was passed on 1/22/18 to keep the government open until February 8</w:t>
      </w:r>
      <w:r w:rsidRPr="00F720E2">
        <w:rPr>
          <w:rFonts w:ascii="Arial" w:hAnsi="Arial" w:cs="Arial"/>
          <w:sz w:val="22"/>
          <w:vertAlign w:val="superscript"/>
        </w:rPr>
        <w:t>th</w:t>
      </w:r>
      <w:r w:rsidRPr="00F720E2">
        <w:rPr>
          <w:rFonts w:ascii="Arial" w:hAnsi="Arial" w:cs="Arial"/>
          <w:sz w:val="22"/>
        </w:rPr>
        <w:t xml:space="preserve">.  The CR includes the 6-year CHIP re-authorization.  Special Diabetes Program for Indians (SDPI) was not included in the CR and will </w:t>
      </w:r>
      <w:proofErr w:type="gramStart"/>
      <w:r w:rsidRPr="00F720E2">
        <w:rPr>
          <w:rFonts w:ascii="Arial" w:hAnsi="Arial" w:cs="Arial"/>
          <w:sz w:val="22"/>
        </w:rPr>
        <w:t>expire</w:t>
      </w:r>
      <w:proofErr w:type="gramEnd"/>
      <w:r w:rsidRPr="00F720E2">
        <w:rPr>
          <w:rFonts w:ascii="Arial" w:hAnsi="Arial" w:cs="Arial"/>
          <w:sz w:val="22"/>
        </w:rPr>
        <w:t xml:space="preserve"> the end of March 2018.  Tribes are encouraged to continue their advocacy and outreach with Congress on renewal of the SDPI.</w:t>
      </w:r>
    </w:p>
    <w:p w14:paraId="2CA79B0B" w14:textId="77777777" w:rsidR="00F720E2" w:rsidRPr="00F720E2" w:rsidRDefault="00F720E2" w:rsidP="00F720E2">
      <w:pPr>
        <w:pStyle w:val="ListParagraph"/>
        <w:numPr>
          <w:ilvl w:val="0"/>
          <w:numId w:val="15"/>
        </w:numPr>
        <w:rPr>
          <w:rFonts w:ascii="Arial" w:hAnsi="Arial"/>
          <w:b/>
          <w:sz w:val="22"/>
          <w:szCs w:val="22"/>
        </w:rPr>
      </w:pPr>
      <w:r w:rsidRPr="00F720E2">
        <w:rPr>
          <w:rFonts w:ascii="Arial" w:hAnsi="Arial"/>
          <w:b/>
          <w:sz w:val="22"/>
          <w:szCs w:val="22"/>
        </w:rPr>
        <w:t>Restoring Accountability in the IHS of 2017 (S 1250 &amp; HR 2662)</w:t>
      </w:r>
    </w:p>
    <w:p w14:paraId="34F3BAC1" w14:textId="68BD7BE2" w:rsidR="00F720E2" w:rsidRPr="00F720E2" w:rsidRDefault="00F720E2" w:rsidP="00F720E2">
      <w:pPr>
        <w:pStyle w:val="ListParagraph"/>
        <w:ind w:left="360"/>
        <w:rPr>
          <w:rFonts w:ascii="Arial" w:hAnsi="Arial"/>
          <w:sz w:val="22"/>
          <w:szCs w:val="22"/>
        </w:rPr>
      </w:pPr>
      <w:r w:rsidRPr="00F720E2">
        <w:rPr>
          <w:rFonts w:ascii="Arial" w:hAnsi="Arial"/>
          <w:sz w:val="22"/>
          <w:szCs w:val="22"/>
        </w:rPr>
        <w:t>Not moving quickly; Tribal SG language is included</w:t>
      </w:r>
      <w:r w:rsidR="0050115D">
        <w:rPr>
          <w:rFonts w:ascii="Arial" w:hAnsi="Arial"/>
          <w:sz w:val="22"/>
          <w:szCs w:val="22"/>
        </w:rPr>
        <w:t xml:space="preserve"> </w:t>
      </w:r>
      <w:r w:rsidR="0050115D" w:rsidRPr="0050115D">
        <w:rPr>
          <w:rFonts w:ascii="Arial" w:hAnsi="Arial" w:cs="Arial"/>
          <w:sz w:val="22"/>
          <w:szCs w:val="22"/>
        </w:rPr>
        <w:t>(</w:t>
      </w:r>
      <w:r w:rsidR="0050115D" w:rsidRPr="00B55ADF">
        <w:rPr>
          <w:rFonts w:ascii="Arial" w:eastAsia="+mn-ea" w:hAnsi="Arial" w:cs="Arial"/>
          <w:color w:val="000000"/>
          <w:kern w:val="24"/>
          <w:sz w:val="22"/>
          <w:szCs w:val="22"/>
        </w:rPr>
        <w:t>Self-</w:t>
      </w:r>
      <w:r w:rsidR="00B55ADF">
        <w:rPr>
          <w:rFonts w:ascii="Arial" w:eastAsia="+mn-ea" w:hAnsi="Arial" w:cs="Arial"/>
          <w:color w:val="000000"/>
          <w:kern w:val="24"/>
          <w:sz w:val="22"/>
          <w:szCs w:val="22"/>
        </w:rPr>
        <w:t>G</w:t>
      </w:r>
      <w:r w:rsidR="0050115D" w:rsidRPr="00B55ADF">
        <w:rPr>
          <w:rFonts w:ascii="Arial" w:eastAsia="+mn-ea" w:hAnsi="Arial" w:cs="Arial"/>
          <w:color w:val="000000"/>
          <w:kern w:val="24"/>
          <w:sz w:val="22"/>
          <w:szCs w:val="22"/>
        </w:rPr>
        <w:t>overnance for federal food programs like the Supplemental Nutrition Assistance Program (SNAP)</w:t>
      </w:r>
      <w:r w:rsidRPr="00F720E2">
        <w:rPr>
          <w:rFonts w:ascii="Arial" w:hAnsi="Arial"/>
          <w:sz w:val="22"/>
          <w:szCs w:val="22"/>
        </w:rPr>
        <w:t>. Committees are working on amended bi-cameral process.</w:t>
      </w:r>
    </w:p>
    <w:p w14:paraId="76E91632" w14:textId="77777777" w:rsidR="00F720E2" w:rsidRPr="00F720E2" w:rsidRDefault="00F720E2" w:rsidP="00F720E2">
      <w:pPr>
        <w:pStyle w:val="ListParagraph"/>
        <w:numPr>
          <w:ilvl w:val="0"/>
          <w:numId w:val="15"/>
        </w:numPr>
        <w:rPr>
          <w:rFonts w:ascii="Arial" w:hAnsi="Arial" w:cs="Arial"/>
          <w:sz w:val="22"/>
          <w:szCs w:val="22"/>
        </w:rPr>
      </w:pPr>
      <w:r w:rsidRPr="00F720E2">
        <w:rPr>
          <w:rFonts w:ascii="Arial" w:hAnsi="Arial" w:cs="Arial"/>
          <w:b/>
          <w:sz w:val="22"/>
          <w:szCs w:val="22"/>
        </w:rPr>
        <w:t>Tax Reform Impact on Indian Health</w:t>
      </w:r>
      <w:r w:rsidRPr="00F720E2">
        <w:rPr>
          <w:rFonts w:ascii="Arial" w:hAnsi="Arial" w:cs="Arial"/>
          <w:sz w:val="22"/>
          <w:szCs w:val="22"/>
        </w:rPr>
        <w:t xml:space="preserve"> – repealed individual mandate in the ACA; goes into effect in 2019.  Indians are already exempt from the mandate.  CBO predicts that 13 million fewer people will have insurance coverage by 2027; and premiums will increase by 10% most years.</w:t>
      </w:r>
    </w:p>
    <w:p w14:paraId="58F6CE84" w14:textId="48468AC2" w:rsidR="00F720E2" w:rsidRPr="00F720E2" w:rsidRDefault="00F720E2" w:rsidP="00F720E2">
      <w:pPr>
        <w:pStyle w:val="ListParagraph"/>
        <w:numPr>
          <w:ilvl w:val="0"/>
          <w:numId w:val="15"/>
        </w:numPr>
        <w:rPr>
          <w:rFonts w:ascii="Arial" w:hAnsi="Arial" w:cs="Arial"/>
          <w:sz w:val="22"/>
          <w:szCs w:val="22"/>
        </w:rPr>
      </w:pPr>
      <w:r w:rsidRPr="00F720E2">
        <w:rPr>
          <w:rFonts w:ascii="Arial" w:hAnsi="Arial" w:cs="Arial"/>
          <w:b/>
          <w:sz w:val="22"/>
          <w:szCs w:val="22"/>
        </w:rPr>
        <w:t>Medicaid Work Requirements</w:t>
      </w:r>
      <w:r w:rsidRPr="00F720E2">
        <w:rPr>
          <w:rFonts w:ascii="Arial" w:hAnsi="Arial" w:cs="Arial"/>
          <w:sz w:val="22"/>
          <w:szCs w:val="22"/>
        </w:rPr>
        <w:t xml:space="preserve"> – Tribes have been universally opposed to these requirements.  CMS Administrator </w:t>
      </w:r>
      <w:r w:rsidR="0050115D">
        <w:rPr>
          <w:rFonts w:ascii="Arial" w:hAnsi="Arial" w:cs="Arial"/>
          <w:sz w:val="22"/>
          <w:szCs w:val="22"/>
        </w:rPr>
        <w:t xml:space="preserve">Seema </w:t>
      </w:r>
      <w:proofErr w:type="spellStart"/>
      <w:r w:rsidRPr="00F720E2">
        <w:rPr>
          <w:rFonts w:ascii="Arial" w:hAnsi="Arial" w:cs="Arial"/>
          <w:sz w:val="22"/>
          <w:szCs w:val="22"/>
        </w:rPr>
        <w:t>Verma</w:t>
      </w:r>
      <w:proofErr w:type="spellEnd"/>
      <w:r w:rsidRPr="00F720E2">
        <w:rPr>
          <w:rFonts w:ascii="Arial" w:hAnsi="Arial" w:cs="Arial"/>
          <w:sz w:val="22"/>
          <w:szCs w:val="22"/>
        </w:rPr>
        <w:t xml:space="preserve"> indicated that she directed CMS to give AI/</w:t>
      </w:r>
      <w:proofErr w:type="gramStart"/>
      <w:r w:rsidRPr="00F720E2">
        <w:rPr>
          <w:rFonts w:ascii="Arial" w:hAnsi="Arial" w:cs="Arial"/>
          <w:sz w:val="22"/>
          <w:szCs w:val="22"/>
        </w:rPr>
        <w:t>AN exemptions</w:t>
      </w:r>
      <w:proofErr w:type="gramEnd"/>
      <w:r w:rsidRPr="00F720E2">
        <w:rPr>
          <w:rFonts w:ascii="Arial" w:hAnsi="Arial" w:cs="Arial"/>
          <w:sz w:val="22"/>
          <w:szCs w:val="22"/>
        </w:rPr>
        <w:t xml:space="preserve"> to the work requirements but the Division of Civil Rights stopped it.  </w:t>
      </w:r>
      <w:bookmarkStart w:id="0" w:name="_Hlk504643018"/>
      <w:r w:rsidRPr="00F720E2">
        <w:rPr>
          <w:rFonts w:ascii="Arial" w:hAnsi="Arial" w:cs="Arial"/>
          <w:sz w:val="22"/>
          <w:szCs w:val="22"/>
        </w:rPr>
        <w:t xml:space="preserve">TSGAC to request meeting </w:t>
      </w:r>
      <w:r w:rsidR="0050115D">
        <w:rPr>
          <w:rFonts w:ascii="Arial" w:hAnsi="Arial" w:cs="Arial"/>
          <w:sz w:val="22"/>
          <w:szCs w:val="22"/>
        </w:rPr>
        <w:t xml:space="preserve">with the </w:t>
      </w:r>
      <w:r w:rsidRPr="00F720E2">
        <w:rPr>
          <w:rFonts w:ascii="Arial" w:hAnsi="Arial" w:cs="Arial"/>
          <w:sz w:val="22"/>
          <w:szCs w:val="22"/>
        </w:rPr>
        <w:t>Division of Civil Rights and will coordinate with NIHB and TTAG who are also requesting the same.</w:t>
      </w:r>
    </w:p>
    <w:bookmarkEnd w:id="0"/>
    <w:p w14:paraId="1324F1C1" w14:textId="77777777" w:rsidR="00F720E2" w:rsidRPr="00F720E2" w:rsidRDefault="00F720E2" w:rsidP="00F720E2">
      <w:pPr>
        <w:pStyle w:val="ListParagraph"/>
        <w:numPr>
          <w:ilvl w:val="0"/>
          <w:numId w:val="15"/>
        </w:numPr>
        <w:rPr>
          <w:rFonts w:ascii="Arial" w:hAnsi="Arial" w:cs="Arial"/>
          <w:sz w:val="22"/>
          <w:szCs w:val="22"/>
        </w:rPr>
      </w:pPr>
      <w:r w:rsidRPr="00F720E2">
        <w:rPr>
          <w:rFonts w:ascii="Arial" w:hAnsi="Arial" w:cs="Arial"/>
          <w:b/>
          <w:sz w:val="22"/>
          <w:szCs w:val="22"/>
        </w:rPr>
        <w:t>Mitigating METH Act – S. 2270</w:t>
      </w:r>
      <w:r w:rsidRPr="00F720E2">
        <w:rPr>
          <w:rFonts w:ascii="Arial" w:hAnsi="Arial" w:cs="Arial"/>
          <w:sz w:val="22"/>
          <w:szCs w:val="22"/>
        </w:rPr>
        <w:t>. – This makes Tribes eligible under the State Response to Opioid Abuse Crisis grants.</w:t>
      </w:r>
    </w:p>
    <w:p w14:paraId="4309D731" w14:textId="498FAB5A" w:rsidR="00F720E2" w:rsidRPr="00F720E2" w:rsidRDefault="00F720E2" w:rsidP="00F720E2">
      <w:pPr>
        <w:pStyle w:val="ListParagraph"/>
        <w:numPr>
          <w:ilvl w:val="0"/>
          <w:numId w:val="15"/>
        </w:numPr>
        <w:rPr>
          <w:rFonts w:ascii="Arial" w:hAnsi="Arial" w:cs="Arial"/>
          <w:sz w:val="22"/>
          <w:szCs w:val="22"/>
        </w:rPr>
      </w:pPr>
      <w:r w:rsidRPr="00F720E2">
        <w:rPr>
          <w:rFonts w:ascii="Arial" w:hAnsi="Arial" w:cs="Arial"/>
          <w:b/>
          <w:sz w:val="22"/>
          <w:szCs w:val="22"/>
        </w:rPr>
        <w:t xml:space="preserve">Veterans’ Health Legislation </w:t>
      </w:r>
      <w:r w:rsidRPr="00F720E2">
        <w:rPr>
          <w:rFonts w:ascii="Arial" w:hAnsi="Arial" w:cs="Arial"/>
          <w:sz w:val="22"/>
          <w:szCs w:val="22"/>
        </w:rPr>
        <w:t xml:space="preserve">- Reaffirm and maintain the current agreements between VA, IHS and Tribal health programs.  Does include some </w:t>
      </w:r>
      <w:r>
        <w:rPr>
          <w:rFonts w:ascii="Arial" w:hAnsi="Arial" w:cs="Arial"/>
          <w:sz w:val="22"/>
          <w:szCs w:val="22"/>
        </w:rPr>
        <w:t>T</w:t>
      </w:r>
      <w:r w:rsidRPr="00F720E2">
        <w:rPr>
          <w:rFonts w:ascii="Arial" w:hAnsi="Arial" w:cs="Arial"/>
          <w:sz w:val="22"/>
          <w:szCs w:val="22"/>
        </w:rPr>
        <w:t>ribal exemptions.  GAO is conducting a study on impacts of the MOUs.</w:t>
      </w:r>
    </w:p>
    <w:p w14:paraId="414714F7" w14:textId="5545FF67" w:rsidR="00F720E2" w:rsidRPr="00F720E2" w:rsidRDefault="00F720E2" w:rsidP="00F720E2">
      <w:pPr>
        <w:pStyle w:val="ListParagraph"/>
        <w:numPr>
          <w:ilvl w:val="0"/>
          <w:numId w:val="15"/>
        </w:numPr>
        <w:rPr>
          <w:rFonts w:ascii="Arial" w:hAnsi="Arial" w:cs="Arial"/>
          <w:sz w:val="22"/>
          <w:szCs w:val="22"/>
        </w:rPr>
      </w:pPr>
      <w:r w:rsidRPr="00F720E2">
        <w:rPr>
          <w:rFonts w:ascii="Arial" w:hAnsi="Arial" w:cs="Arial"/>
          <w:b/>
          <w:sz w:val="22"/>
          <w:szCs w:val="22"/>
        </w:rPr>
        <w:t>Tribal Health Priorities in the Farm Bill</w:t>
      </w:r>
      <w:r w:rsidRPr="00F720E2">
        <w:rPr>
          <w:rFonts w:ascii="Arial" w:hAnsi="Arial" w:cs="Arial"/>
          <w:sz w:val="22"/>
          <w:szCs w:val="22"/>
        </w:rPr>
        <w:t xml:space="preserve"> – NIHB participated in a roundtable with the SCIA; stressed the need for </w:t>
      </w:r>
      <w:r w:rsidR="0050115D">
        <w:rPr>
          <w:rFonts w:ascii="Arial" w:hAnsi="Arial" w:cs="Arial"/>
          <w:sz w:val="22"/>
          <w:szCs w:val="22"/>
        </w:rPr>
        <w:t>F</w:t>
      </w:r>
      <w:r w:rsidRPr="00F720E2">
        <w:rPr>
          <w:rFonts w:ascii="Arial" w:hAnsi="Arial" w:cs="Arial"/>
          <w:sz w:val="22"/>
          <w:szCs w:val="22"/>
        </w:rPr>
        <w:t>ederal policy to support traditional food practices, Tribal sovereignty, and self-determination.</w:t>
      </w:r>
    </w:p>
    <w:p w14:paraId="59AF9528" w14:textId="77777777" w:rsidR="00174CC4" w:rsidRPr="00F720E2" w:rsidRDefault="00174CC4" w:rsidP="009051A1">
      <w:pPr>
        <w:tabs>
          <w:tab w:val="left" w:pos="-2520"/>
        </w:tabs>
        <w:rPr>
          <w:rFonts w:ascii="Arial" w:hAnsi="Arial"/>
          <w:sz w:val="20"/>
          <w:szCs w:val="22"/>
        </w:rPr>
      </w:pPr>
    </w:p>
    <w:p w14:paraId="61A5AE9A" w14:textId="77777777" w:rsidR="00B42560" w:rsidRPr="00B42560" w:rsidRDefault="00B42560" w:rsidP="00B42560">
      <w:pPr>
        <w:ind w:left="1440" w:hanging="1440"/>
        <w:rPr>
          <w:rFonts w:ascii="Arial" w:hAnsi="Arial" w:cs="Arial"/>
          <w:b/>
          <w:sz w:val="22"/>
          <w:szCs w:val="22"/>
          <w:u w:val="single"/>
        </w:rPr>
      </w:pPr>
      <w:bookmarkStart w:id="1" w:name="_Hlk479587685"/>
      <w:r w:rsidRPr="00B42560">
        <w:rPr>
          <w:rFonts w:ascii="Arial" w:hAnsi="Arial" w:cs="Arial"/>
          <w:b/>
          <w:sz w:val="22"/>
          <w:szCs w:val="22"/>
          <w:u w:val="single"/>
        </w:rPr>
        <w:t>Health Resources and Services Administration (HRSA)</w:t>
      </w:r>
    </w:p>
    <w:p w14:paraId="680E21BB" w14:textId="51E12B65" w:rsidR="00B42560" w:rsidRDefault="00B42560" w:rsidP="00B42560">
      <w:pPr>
        <w:rPr>
          <w:rFonts w:ascii="Arial" w:hAnsi="Arial" w:cs="Arial"/>
          <w:sz w:val="22"/>
          <w:szCs w:val="22"/>
        </w:rPr>
      </w:pPr>
      <w:r>
        <w:rPr>
          <w:rFonts w:ascii="Arial" w:hAnsi="Arial" w:cs="Arial"/>
          <w:sz w:val="22"/>
          <w:szCs w:val="22"/>
        </w:rPr>
        <w:t xml:space="preserve">Ms. Melissa Ryan, HRSA, provided some background information on the current health professionals’ shortage areas.  In 2013, HRSA embarked on a multi-year project to streamline </w:t>
      </w:r>
      <w:proofErr w:type="gramStart"/>
      <w:r w:rsidR="00A140D2">
        <w:rPr>
          <w:rFonts w:ascii="Arial" w:hAnsi="Arial" w:cs="Arial"/>
          <w:sz w:val="22"/>
          <w:szCs w:val="22"/>
        </w:rPr>
        <w:t xml:space="preserve">its </w:t>
      </w:r>
      <w:r>
        <w:rPr>
          <w:rFonts w:ascii="Arial" w:hAnsi="Arial" w:cs="Arial"/>
          <w:sz w:val="22"/>
          <w:szCs w:val="22"/>
        </w:rPr>
        <w:t xml:space="preserve"> process</w:t>
      </w:r>
      <w:proofErr w:type="gramEnd"/>
      <w:r>
        <w:rPr>
          <w:rFonts w:ascii="Arial" w:hAnsi="Arial" w:cs="Arial"/>
          <w:sz w:val="22"/>
          <w:szCs w:val="22"/>
        </w:rPr>
        <w:t xml:space="preserve"> and standardize data to increase transparency. </w:t>
      </w:r>
      <w:r w:rsidR="00A140D2">
        <w:rPr>
          <w:rFonts w:ascii="Arial" w:hAnsi="Arial" w:cs="Arial"/>
          <w:sz w:val="22"/>
          <w:szCs w:val="22"/>
        </w:rPr>
        <w:t>HRSA</w:t>
      </w:r>
      <w:r>
        <w:rPr>
          <w:rFonts w:ascii="Arial" w:hAnsi="Arial" w:cs="Arial"/>
          <w:sz w:val="22"/>
          <w:szCs w:val="22"/>
        </w:rPr>
        <w:t xml:space="preserve"> ha</w:t>
      </w:r>
      <w:r w:rsidR="00A140D2">
        <w:rPr>
          <w:rFonts w:ascii="Arial" w:hAnsi="Arial" w:cs="Arial"/>
          <w:sz w:val="22"/>
          <w:szCs w:val="22"/>
        </w:rPr>
        <w:t>s</w:t>
      </w:r>
      <w:r>
        <w:rPr>
          <w:rFonts w:ascii="Arial" w:hAnsi="Arial" w:cs="Arial"/>
          <w:sz w:val="22"/>
          <w:szCs w:val="22"/>
        </w:rPr>
        <w:t xml:space="preserve"> a new on-line system.  The next phase of the </w:t>
      </w:r>
      <w:r>
        <w:rPr>
          <w:rFonts w:ascii="Arial" w:hAnsi="Arial" w:cs="Arial"/>
          <w:sz w:val="22"/>
          <w:szCs w:val="22"/>
        </w:rPr>
        <w:lastRenderedPageBreak/>
        <w:t>system is to get additional information into the system.  They are also engaging with IHS colleagues and Tribal rep</w:t>
      </w:r>
      <w:r w:rsidR="00A140D2">
        <w:rPr>
          <w:rFonts w:ascii="Arial" w:hAnsi="Arial" w:cs="Arial"/>
          <w:sz w:val="22"/>
          <w:szCs w:val="22"/>
        </w:rPr>
        <w:t>resentative</w:t>
      </w:r>
      <w:r>
        <w:rPr>
          <w:rFonts w:ascii="Arial" w:hAnsi="Arial" w:cs="Arial"/>
          <w:sz w:val="22"/>
          <w:szCs w:val="22"/>
        </w:rPr>
        <w:t xml:space="preserve">s as well. </w:t>
      </w:r>
    </w:p>
    <w:p w14:paraId="4BD17B3F" w14:textId="77777777" w:rsidR="00B42560" w:rsidRDefault="00B42560" w:rsidP="00B42560">
      <w:pPr>
        <w:rPr>
          <w:rFonts w:ascii="Arial" w:hAnsi="Arial" w:cs="Arial"/>
          <w:sz w:val="22"/>
          <w:szCs w:val="22"/>
        </w:rPr>
      </w:pPr>
    </w:p>
    <w:p w14:paraId="2C2843A1" w14:textId="07AB2B0C" w:rsidR="00B42560" w:rsidRPr="00B42560" w:rsidRDefault="00B42560" w:rsidP="00B42560">
      <w:pPr>
        <w:rPr>
          <w:rFonts w:ascii="Arial" w:hAnsi="Arial" w:cs="Arial"/>
          <w:sz w:val="22"/>
          <w:szCs w:val="22"/>
        </w:rPr>
      </w:pPr>
      <w:r>
        <w:rPr>
          <w:rFonts w:ascii="Arial" w:hAnsi="Arial" w:cs="Arial"/>
          <w:sz w:val="22"/>
          <w:szCs w:val="22"/>
        </w:rPr>
        <w:t xml:space="preserve">Dr. Paul Young noted that the IHS has a similar program (purpose of loan repayment program is to fund physicians who are working within the IHS system).  We work closely with HRSA, but there are significant differences between </w:t>
      </w:r>
      <w:r w:rsidR="00A140D2">
        <w:rPr>
          <w:rFonts w:ascii="Arial" w:hAnsi="Arial" w:cs="Arial"/>
          <w:sz w:val="22"/>
          <w:szCs w:val="22"/>
        </w:rPr>
        <w:t>the</w:t>
      </w:r>
      <w:r>
        <w:rPr>
          <w:rFonts w:ascii="Arial" w:hAnsi="Arial" w:cs="Arial"/>
          <w:sz w:val="22"/>
          <w:szCs w:val="22"/>
        </w:rPr>
        <w:t xml:space="preserve"> two systems. Dr. Michael </w:t>
      </w:r>
      <w:proofErr w:type="spellStart"/>
      <w:r>
        <w:rPr>
          <w:rFonts w:ascii="Arial" w:hAnsi="Arial" w:cs="Arial"/>
          <w:sz w:val="22"/>
          <w:szCs w:val="22"/>
        </w:rPr>
        <w:t>Toedt</w:t>
      </w:r>
      <w:proofErr w:type="spellEnd"/>
      <w:r w:rsidR="00A140D2">
        <w:rPr>
          <w:rFonts w:ascii="Arial" w:hAnsi="Arial" w:cs="Arial"/>
          <w:sz w:val="22"/>
          <w:szCs w:val="22"/>
        </w:rPr>
        <w:t>, IHS Chief Medical Officer,</w:t>
      </w:r>
      <w:r>
        <w:rPr>
          <w:rFonts w:ascii="Arial" w:hAnsi="Arial" w:cs="Arial"/>
          <w:sz w:val="22"/>
          <w:szCs w:val="22"/>
        </w:rPr>
        <w:t xml:space="preserve"> noted the importance of bringing in</w:t>
      </w:r>
      <w:r w:rsidR="00A140D2">
        <w:rPr>
          <w:rFonts w:ascii="Arial" w:hAnsi="Arial" w:cs="Arial"/>
          <w:sz w:val="22"/>
          <w:szCs w:val="22"/>
        </w:rPr>
        <w:t xml:space="preserve"> IHS</w:t>
      </w:r>
      <w:r>
        <w:rPr>
          <w:rFonts w:ascii="Arial" w:hAnsi="Arial" w:cs="Arial"/>
          <w:sz w:val="22"/>
          <w:szCs w:val="22"/>
        </w:rPr>
        <w:t xml:space="preserve"> people to this program.  When primary care providers are recruited and have eligibility, they may be asked to cover some </w:t>
      </w:r>
      <w:r w:rsidR="00382C6A">
        <w:rPr>
          <w:rFonts w:ascii="Arial" w:hAnsi="Arial" w:cs="Arial"/>
          <w:sz w:val="22"/>
          <w:szCs w:val="22"/>
        </w:rPr>
        <w:t>in-</w:t>
      </w:r>
      <w:r>
        <w:rPr>
          <w:rFonts w:ascii="Arial" w:hAnsi="Arial" w:cs="Arial"/>
          <w:sz w:val="22"/>
          <w:szCs w:val="22"/>
        </w:rPr>
        <w:t xml:space="preserve">patient care, emergency care, or administrative duties which could jeopardize their loan re-payment.  </w:t>
      </w:r>
      <w:r w:rsidRPr="00B42560">
        <w:rPr>
          <w:rFonts w:ascii="Arial" w:hAnsi="Arial" w:cs="Arial"/>
          <w:sz w:val="22"/>
          <w:szCs w:val="22"/>
        </w:rPr>
        <w:t>Mr. Ben Smith</w:t>
      </w:r>
      <w:r w:rsidR="00A140D2">
        <w:rPr>
          <w:rFonts w:ascii="Arial" w:hAnsi="Arial" w:cs="Arial"/>
          <w:sz w:val="22"/>
          <w:szCs w:val="22"/>
        </w:rPr>
        <w:t xml:space="preserve">, Deputy Director for Intergovernmental Affairs, </w:t>
      </w:r>
      <w:r w:rsidR="00A55087">
        <w:rPr>
          <w:rFonts w:ascii="Arial" w:hAnsi="Arial" w:cs="Arial"/>
          <w:sz w:val="22"/>
          <w:szCs w:val="22"/>
        </w:rPr>
        <w:t>IHS,</w:t>
      </w:r>
      <w:r w:rsidRPr="00B42560">
        <w:rPr>
          <w:rFonts w:ascii="Arial" w:hAnsi="Arial" w:cs="Arial"/>
          <w:sz w:val="22"/>
          <w:szCs w:val="22"/>
        </w:rPr>
        <w:t xml:space="preserve"> stated that TSGAC re-iterated the request to look at </w:t>
      </w:r>
      <w:r w:rsidR="00382C6A">
        <w:rPr>
          <w:rFonts w:ascii="Arial" w:hAnsi="Arial" w:cs="Arial"/>
          <w:sz w:val="22"/>
          <w:szCs w:val="22"/>
        </w:rPr>
        <w:t>the a</w:t>
      </w:r>
      <w:r w:rsidRPr="00B42560">
        <w:rPr>
          <w:rFonts w:ascii="Arial" w:hAnsi="Arial" w:cs="Arial"/>
          <w:sz w:val="22"/>
          <w:szCs w:val="22"/>
        </w:rPr>
        <w:t>lignment of data requirements with IHS on these uniform measures.</w:t>
      </w:r>
      <w:r>
        <w:rPr>
          <w:rFonts w:ascii="Arial" w:hAnsi="Arial" w:cs="Arial"/>
          <w:sz w:val="22"/>
          <w:szCs w:val="22"/>
        </w:rPr>
        <w:t xml:space="preserve">  This issue first emerged in the Title V negotiations with the Alaska co-signors several years ago. We are not able to consolidate or streamline these measures.  Our IT is working on FAQ’s to provide general information about GPRA. This will be s</w:t>
      </w:r>
      <w:r w:rsidR="00382C6A">
        <w:rPr>
          <w:rFonts w:ascii="Arial" w:hAnsi="Arial" w:cs="Arial"/>
          <w:sz w:val="22"/>
          <w:szCs w:val="22"/>
        </w:rPr>
        <w:t>hared with Tribes once available.</w:t>
      </w:r>
      <w:r>
        <w:rPr>
          <w:rFonts w:ascii="Arial" w:hAnsi="Arial" w:cs="Arial"/>
          <w:sz w:val="22"/>
          <w:szCs w:val="22"/>
        </w:rPr>
        <w:t xml:space="preserve">  </w:t>
      </w:r>
    </w:p>
    <w:p w14:paraId="73471CB3" w14:textId="77777777" w:rsidR="00B42560" w:rsidRDefault="00B42560" w:rsidP="006C6D79">
      <w:pPr>
        <w:tabs>
          <w:tab w:val="left" w:pos="-2520"/>
        </w:tabs>
        <w:rPr>
          <w:rFonts w:ascii="Arial" w:hAnsi="Arial" w:cs="Arial"/>
          <w:b/>
          <w:sz w:val="22"/>
          <w:szCs w:val="22"/>
          <w:u w:val="single"/>
        </w:rPr>
      </w:pPr>
    </w:p>
    <w:p w14:paraId="55B725CA" w14:textId="269264FC" w:rsidR="00392CE1" w:rsidRDefault="00392CE1" w:rsidP="006C6D79">
      <w:pPr>
        <w:tabs>
          <w:tab w:val="left" w:pos="-2520"/>
        </w:tabs>
        <w:rPr>
          <w:rFonts w:ascii="Arial" w:hAnsi="Arial" w:cs="Arial"/>
          <w:b/>
          <w:u w:val="single"/>
        </w:rPr>
      </w:pPr>
      <w:r w:rsidRPr="00392CE1">
        <w:rPr>
          <w:rFonts w:ascii="Arial" w:hAnsi="Arial" w:cs="Arial"/>
          <w:b/>
          <w:sz w:val="22"/>
          <w:u w:val="single"/>
        </w:rPr>
        <w:t>IHS Strategic Plan Update</w:t>
      </w:r>
      <w:r>
        <w:rPr>
          <w:rFonts w:ascii="Arial" w:hAnsi="Arial" w:cs="Arial"/>
          <w:b/>
          <w:u w:val="single"/>
        </w:rPr>
        <w:t>:</w:t>
      </w:r>
    </w:p>
    <w:p w14:paraId="75D6DA81" w14:textId="04207B9A" w:rsidR="00392CE1" w:rsidRDefault="00392CE1" w:rsidP="00392CE1">
      <w:pPr>
        <w:rPr>
          <w:rFonts w:ascii="Arial" w:hAnsi="Arial" w:cs="Arial"/>
          <w:sz w:val="22"/>
          <w:szCs w:val="22"/>
        </w:rPr>
      </w:pPr>
      <w:r>
        <w:rPr>
          <w:rFonts w:ascii="Arial" w:hAnsi="Arial" w:cs="Arial"/>
          <w:sz w:val="22"/>
          <w:szCs w:val="22"/>
        </w:rPr>
        <w:t xml:space="preserve">Ms. Francis Frazier, Director, Office of Public Health Support, IHS stated that the work has been fast and furious.  Workgroup is looking at the mission, vision and goals/objectives.  IHS received over 137 comments--- comprehensive and covering the framework of the Plan.  </w:t>
      </w:r>
      <w:r w:rsidR="00693249">
        <w:rPr>
          <w:rFonts w:ascii="Arial" w:hAnsi="Arial" w:cs="Arial"/>
          <w:sz w:val="22"/>
          <w:szCs w:val="22"/>
        </w:rPr>
        <w:t xml:space="preserve">Currently, there are </w:t>
      </w:r>
      <w:r>
        <w:rPr>
          <w:rFonts w:ascii="Arial" w:hAnsi="Arial" w:cs="Arial"/>
          <w:sz w:val="22"/>
          <w:szCs w:val="22"/>
        </w:rPr>
        <w:t>78 priorities.  Strategies have been proposed for each of the goals and objectives.  Workgroup will finalize the strategies by Feb. 1</w:t>
      </w:r>
      <w:r w:rsidRPr="00A51876">
        <w:rPr>
          <w:rFonts w:ascii="Arial" w:hAnsi="Arial" w:cs="Arial"/>
          <w:sz w:val="22"/>
          <w:szCs w:val="22"/>
          <w:vertAlign w:val="superscript"/>
        </w:rPr>
        <w:t>st</w:t>
      </w:r>
      <w:r>
        <w:rPr>
          <w:rFonts w:ascii="Arial" w:hAnsi="Arial" w:cs="Arial"/>
          <w:sz w:val="22"/>
          <w:szCs w:val="22"/>
        </w:rPr>
        <w:t xml:space="preserve">; will publish in </w:t>
      </w:r>
      <w:r w:rsidRPr="00B55ADF">
        <w:rPr>
          <w:rFonts w:ascii="Arial" w:hAnsi="Arial" w:cs="Arial"/>
          <w:sz w:val="22"/>
          <w:szCs w:val="22"/>
          <w:u w:val="single"/>
        </w:rPr>
        <w:t>Federal</w:t>
      </w:r>
      <w:r w:rsidRPr="00ED3A92">
        <w:rPr>
          <w:rFonts w:ascii="Arial" w:hAnsi="Arial" w:cs="Arial"/>
          <w:sz w:val="22"/>
          <w:szCs w:val="22"/>
        </w:rPr>
        <w:t xml:space="preserve"> </w:t>
      </w:r>
      <w:r w:rsidRPr="00B55ADF">
        <w:rPr>
          <w:rFonts w:ascii="Arial" w:hAnsi="Arial" w:cs="Arial"/>
          <w:sz w:val="22"/>
          <w:szCs w:val="22"/>
          <w:u w:val="single"/>
        </w:rPr>
        <w:t>Register</w:t>
      </w:r>
      <w:r>
        <w:rPr>
          <w:rFonts w:ascii="Arial" w:hAnsi="Arial" w:cs="Arial"/>
          <w:sz w:val="22"/>
          <w:szCs w:val="22"/>
        </w:rPr>
        <w:t xml:space="preserve"> (30 day comment period).  During the 30 day period,</w:t>
      </w:r>
      <w:r w:rsidR="00693249">
        <w:rPr>
          <w:rFonts w:ascii="Arial" w:hAnsi="Arial" w:cs="Arial"/>
          <w:sz w:val="22"/>
          <w:szCs w:val="22"/>
        </w:rPr>
        <w:t xml:space="preserve"> IHS </w:t>
      </w:r>
      <w:r>
        <w:rPr>
          <w:rFonts w:ascii="Arial" w:hAnsi="Arial" w:cs="Arial"/>
          <w:sz w:val="22"/>
          <w:szCs w:val="22"/>
        </w:rPr>
        <w:t xml:space="preserve">will host a town hall activity.  Comments received will be responded to in a follow up </w:t>
      </w:r>
      <w:r w:rsidRPr="00B55ADF">
        <w:rPr>
          <w:rFonts w:ascii="Arial" w:hAnsi="Arial" w:cs="Arial"/>
          <w:sz w:val="22"/>
          <w:szCs w:val="22"/>
          <w:u w:val="single"/>
        </w:rPr>
        <w:t>Federal</w:t>
      </w:r>
      <w:r w:rsidRPr="00ED3A92">
        <w:rPr>
          <w:rFonts w:ascii="Arial" w:hAnsi="Arial" w:cs="Arial"/>
          <w:sz w:val="22"/>
          <w:szCs w:val="22"/>
        </w:rPr>
        <w:t xml:space="preserve"> </w:t>
      </w:r>
      <w:r w:rsidRPr="00B55ADF">
        <w:rPr>
          <w:rFonts w:ascii="Arial" w:hAnsi="Arial" w:cs="Arial"/>
          <w:sz w:val="22"/>
          <w:szCs w:val="22"/>
          <w:u w:val="single"/>
        </w:rPr>
        <w:t>Register</w:t>
      </w:r>
      <w:r>
        <w:rPr>
          <w:rFonts w:ascii="Arial" w:hAnsi="Arial" w:cs="Arial"/>
          <w:sz w:val="22"/>
          <w:szCs w:val="22"/>
        </w:rPr>
        <w:t xml:space="preserve"> Notice.</w:t>
      </w:r>
      <w:r w:rsidR="00693249">
        <w:rPr>
          <w:rFonts w:ascii="Arial" w:hAnsi="Arial" w:cs="Arial"/>
          <w:sz w:val="22"/>
          <w:szCs w:val="22"/>
        </w:rPr>
        <w:t xml:space="preserve">  </w:t>
      </w:r>
      <w:r>
        <w:rPr>
          <w:rFonts w:ascii="Arial" w:hAnsi="Arial" w:cs="Arial"/>
          <w:sz w:val="22"/>
          <w:szCs w:val="22"/>
        </w:rPr>
        <w:t>Ch</w:t>
      </w:r>
      <w:r w:rsidR="00693249">
        <w:rPr>
          <w:rFonts w:ascii="Arial" w:hAnsi="Arial" w:cs="Arial"/>
          <w:sz w:val="22"/>
          <w:szCs w:val="22"/>
        </w:rPr>
        <w:t>ief Malerba stated some of the T</w:t>
      </w:r>
      <w:r>
        <w:rPr>
          <w:rFonts w:ascii="Arial" w:hAnsi="Arial" w:cs="Arial"/>
          <w:sz w:val="22"/>
          <w:szCs w:val="22"/>
        </w:rPr>
        <w:t xml:space="preserve">ribes are concerned that they haven’t had enough time and input in the Plan.  </w:t>
      </w:r>
      <w:r w:rsidRPr="00B55ADF">
        <w:rPr>
          <w:rFonts w:ascii="Arial" w:hAnsi="Arial" w:cs="Arial"/>
          <w:sz w:val="22"/>
          <w:szCs w:val="22"/>
          <w:u w:val="single"/>
        </w:rPr>
        <w:t>Federal</w:t>
      </w:r>
      <w:r>
        <w:rPr>
          <w:rFonts w:ascii="Arial" w:hAnsi="Arial" w:cs="Arial"/>
          <w:sz w:val="22"/>
          <w:szCs w:val="22"/>
        </w:rPr>
        <w:t xml:space="preserve"> </w:t>
      </w:r>
      <w:r w:rsidRPr="00B55ADF">
        <w:rPr>
          <w:rFonts w:ascii="Arial" w:hAnsi="Arial" w:cs="Arial"/>
          <w:sz w:val="22"/>
          <w:szCs w:val="22"/>
          <w:u w:val="single"/>
        </w:rPr>
        <w:t>Register</w:t>
      </w:r>
      <w:r>
        <w:rPr>
          <w:rFonts w:ascii="Arial" w:hAnsi="Arial" w:cs="Arial"/>
          <w:sz w:val="22"/>
          <w:szCs w:val="22"/>
        </w:rPr>
        <w:t xml:space="preserve"> and Town Hall is not enough consultation.  She suggested a Webinar about the process to help educate them would be helpful.  There needs to be a few in-person consultation sessions</w:t>
      </w:r>
      <w:r w:rsidR="00ED3A92">
        <w:rPr>
          <w:rFonts w:ascii="Arial" w:hAnsi="Arial" w:cs="Arial"/>
          <w:sz w:val="22"/>
          <w:szCs w:val="22"/>
        </w:rPr>
        <w:t xml:space="preserve"> as well</w:t>
      </w:r>
      <w:r>
        <w:rPr>
          <w:rFonts w:ascii="Arial" w:hAnsi="Arial" w:cs="Arial"/>
          <w:sz w:val="22"/>
          <w:szCs w:val="22"/>
        </w:rPr>
        <w:t xml:space="preserve">.  It may extend the timeline, but if you want </w:t>
      </w:r>
      <w:r w:rsidR="00693249">
        <w:rPr>
          <w:rFonts w:ascii="Arial" w:hAnsi="Arial" w:cs="Arial"/>
          <w:sz w:val="22"/>
          <w:szCs w:val="22"/>
        </w:rPr>
        <w:t>T</w:t>
      </w:r>
      <w:r>
        <w:rPr>
          <w:rFonts w:ascii="Arial" w:hAnsi="Arial" w:cs="Arial"/>
          <w:sz w:val="22"/>
          <w:szCs w:val="22"/>
        </w:rPr>
        <w:t>ribes to buy in, you should provide the opportunity.</w:t>
      </w:r>
    </w:p>
    <w:p w14:paraId="7F98FF50" w14:textId="417A262E" w:rsidR="00392CE1" w:rsidRDefault="00392CE1" w:rsidP="00693249">
      <w:pPr>
        <w:rPr>
          <w:rFonts w:ascii="Arial" w:hAnsi="Arial" w:cs="Arial"/>
          <w:b/>
          <w:sz w:val="22"/>
          <w:szCs w:val="22"/>
          <w:u w:val="single"/>
        </w:rPr>
      </w:pPr>
      <w:r>
        <w:rPr>
          <w:rFonts w:ascii="Arial" w:hAnsi="Arial" w:cs="Arial"/>
          <w:sz w:val="22"/>
          <w:szCs w:val="22"/>
        </w:rPr>
        <w:t xml:space="preserve"> </w:t>
      </w:r>
    </w:p>
    <w:p w14:paraId="14F8CEFA" w14:textId="6E3197C9" w:rsidR="00E12E96" w:rsidRDefault="00E12E96" w:rsidP="006C6D79">
      <w:pPr>
        <w:tabs>
          <w:tab w:val="left" w:pos="-2520"/>
        </w:tabs>
        <w:rPr>
          <w:rFonts w:ascii="Arial" w:hAnsi="Arial"/>
          <w:b/>
          <w:bCs/>
        </w:rPr>
      </w:pPr>
      <w:r w:rsidRPr="002446F6">
        <w:rPr>
          <w:rFonts w:ascii="Arial" w:hAnsi="Arial" w:cs="Arial"/>
          <w:b/>
          <w:sz w:val="22"/>
          <w:szCs w:val="22"/>
          <w:u w:val="single"/>
        </w:rPr>
        <w:t>Patient Protection and Affordable Care Act</w:t>
      </w:r>
      <w:r>
        <w:rPr>
          <w:rFonts w:ascii="Arial" w:hAnsi="Arial" w:cs="Arial"/>
          <w:b/>
          <w:sz w:val="22"/>
          <w:szCs w:val="22"/>
          <w:u w:val="single"/>
        </w:rPr>
        <w:t xml:space="preserve"> (ACA)</w:t>
      </w:r>
      <w:r w:rsidRPr="002446F6">
        <w:rPr>
          <w:rFonts w:ascii="Arial" w:hAnsi="Arial" w:cs="Arial"/>
          <w:b/>
          <w:sz w:val="22"/>
          <w:szCs w:val="22"/>
          <w:u w:val="single"/>
        </w:rPr>
        <w:t xml:space="preserve"> Implementation Update</w:t>
      </w:r>
      <w:r w:rsidR="00382C6A">
        <w:rPr>
          <w:rFonts w:ascii="Arial" w:hAnsi="Arial" w:cs="Arial"/>
          <w:b/>
          <w:sz w:val="22"/>
          <w:szCs w:val="22"/>
          <w:u w:val="single"/>
        </w:rPr>
        <w:t>:</w:t>
      </w:r>
      <w:r w:rsidRPr="009A1B4B">
        <w:rPr>
          <w:rFonts w:ascii="Arial" w:hAnsi="Arial"/>
          <w:b/>
          <w:bCs/>
        </w:rPr>
        <w:t xml:space="preserve"> </w:t>
      </w:r>
    </w:p>
    <w:p w14:paraId="48C66C3A" w14:textId="4C9F1937" w:rsidR="00E12E96" w:rsidRPr="00B852BE" w:rsidRDefault="00F720E2" w:rsidP="00B852BE">
      <w:pPr>
        <w:rPr>
          <w:rFonts w:ascii="Arial" w:hAnsi="Arial"/>
          <w:sz w:val="22"/>
          <w:szCs w:val="22"/>
        </w:rPr>
      </w:pPr>
      <w:r>
        <w:rPr>
          <w:rFonts w:ascii="Arial" w:hAnsi="Arial"/>
          <w:bCs/>
          <w:sz w:val="22"/>
        </w:rPr>
        <w:t xml:space="preserve">Doneg McDonough, TSGAC Health Technical representatives, </w:t>
      </w:r>
      <w:r w:rsidR="002628F7">
        <w:rPr>
          <w:rFonts w:ascii="Arial" w:hAnsi="Arial"/>
          <w:bCs/>
          <w:sz w:val="22"/>
        </w:rPr>
        <w:t>provided an overview of the recent TSGAC policy briefs on the ACA</w:t>
      </w:r>
      <w:r>
        <w:rPr>
          <w:rFonts w:ascii="Arial" w:hAnsi="Arial"/>
          <w:bCs/>
          <w:sz w:val="22"/>
        </w:rPr>
        <w:t xml:space="preserve"> (</w:t>
      </w:r>
      <w:r>
        <w:rPr>
          <w:rFonts w:ascii="Arial" w:hAnsi="Arial"/>
          <w:bCs/>
          <w:i/>
          <w:sz w:val="22"/>
        </w:rPr>
        <w:t xml:space="preserve">See briefs in </w:t>
      </w:r>
      <w:r w:rsidR="00ED3A92">
        <w:rPr>
          <w:rFonts w:ascii="Arial" w:hAnsi="Arial"/>
          <w:bCs/>
          <w:i/>
          <w:sz w:val="22"/>
        </w:rPr>
        <w:t>M</w:t>
      </w:r>
      <w:r>
        <w:rPr>
          <w:rFonts w:ascii="Arial" w:hAnsi="Arial"/>
          <w:bCs/>
          <w:i/>
          <w:sz w:val="22"/>
        </w:rPr>
        <w:t xml:space="preserve">eeting </w:t>
      </w:r>
      <w:r w:rsidR="00ED3A92">
        <w:rPr>
          <w:rFonts w:ascii="Arial" w:hAnsi="Arial"/>
          <w:bCs/>
          <w:i/>
          <w:sz w:val="22"/>
        </w:rPr>
        <w:t>P</w:t>
      </w:r>
      <w:r>
        <w:rPr>
          <w:rFonts w:ascii="Arial" w:hAnsi="Arial"/>
          <w:bCs/>
          <w:i/>
          <w:sz w:val="22"/>
        </w:rPr>
        <w:t>ackages – link below)</w:t>
      </w:r>
      <w:r w:rsidR="002628F7">
        <w:rPr>
          <w:rFonts w:ascii="Arial" w:hAnsi="Arial"/>
          <w:bCs/>
          <w:sz w:val="22"/>
        </w:rPr>
        <w:t xml:space="preserve">.  </w:t>
      </w:r>
      <w:r w:rsidR="00B852BE">
        <w:rPr>
          <w:rFonts w:ascii="Arial" w:hAnsi="Arial"/>
          <w:sz w:val="22"/>
          <w:szCs w:val="22"/>
        </w:rPr>
        <w:t xml:space="preserve">A </w:t>
      </w:r>
      <w:r w:rsidR="00ED3A92">
        <w:rPr>
          <w:rFonts w:ascii="Arial" w:hAnsi="Arial"/>
          <w:sz w:val="22"/>
          <w:szCs w:val="22"/>
        </w:rPr>
        <w:t>n</w:t>
      </w:r>
      <w:r w:rsidR="00B852BE">
        <w:rPr>
          <w:rFonts w:ascii="Arial" w:hAnsi="Arial"/>
          <w:sz w:val="22"/>
          <w:szCs w:val="22"/>
        </w:rPr>
        <w:t>ew set of data on marketplace enrollment was recently received from TTAG/CMS.  Overall enrollment went up 6.8%.  (</w:t>
      </w:r>
      <w:r w:rsidR="00B852BE" w:rsidRPr="00A55087">
        <w:rPr>
          <w:rFonts w:ascii="Arial" w:hAnsi="Arial"/>
          <w:i/>
          <w:sz w:val="22"/>
          <w:szCs w:val="22"/>
        </w:rPr>
        <w:t>See TSGAC memo shared with group</w:t>
      </w:r>
      <w:r w:rsidR="00A55087" w:rsidRPr="00A55087">
        <w:rPr>
          <w:rFonts w:ascii="Arial" w:hAnsi="Arial"/>
          <w:i/>
          <w:sz w:val="22"/>
          <w:szCs w:val="22"/>
        </w:rPr>
        <w:t xml:space="preserve"> and included in meeting packages</w:t>
      </w:r>
      <w:r w:rsidR="00B852BE">
        <w:rPr>
          <w:rFonts w:ascii="Arial" w:hAnsi="Arial"/>
          <w:sz w:val="22"/>
          <w:szCs w:val="22"/>
        </w:rPr>
        <w:t xml:space="preserve">).  For AI/ANs meeting the ACA definition of Indian, enrollment through the </w:t>
      </w:r>
      <w:r w:rsidR="00ED3A92">
        <w:rPr>
          <w:rFonts w:ascii="Arial" w:hAnsi="Arial"/>
          <w:sz w:val="22"/>
          <w:szCs w:val="22"/>
        </w:rPr>
        <w:t>Federally Facilitated Marketplace (</w:t>
      </w:r>
      <w:r w:rsidR="00B852BE">
        <w:rPr>
          <w:rFonts w:ascii="Arial" w:hAnsi="Arial"/>
          <w:sz w:val="22"/>
          <w:szCs w:val="22"/>
        </w:rPr>
        <w:t>FFM</w:t>
      </w:r>
      <w:r w:rsidR="00ED3A92">
        <w:rPr>
          <w:rFonts w:ascii="Arial" w:hAnsi="Arial"/>
          <w:sz w:val="22"/>
          <w:szCs w:val="22"/>
        </w:rPr>
        <w:t>)</w:t>
      </w:r>
      <w:r w:rsidR="00B852BE">
        <w:rPr>
          <w:rFonts w:ascii="Arial" w:hAnsi="Arial"/>
          <w:sz w:val="22"/>
          <w:szCs w:val="22"/>
        </w:rPr>
        <w:t xml:space="preserve"> grew by 20.7% from 2016 to 2017.  </w:t>
      </w:r>
      <w:r w:rsidR="00DD7FC1">
        <w:rPr>
          <w:rFonts w:ascii="Arial" w:hAnsi="Arial"/>
          <w:bCs/>
          <w:sz w:val="22"/>
        </w:rPr>
        <w:t xml:space="preserve">All </w:t>
      </w:r>
      <w:r w:rsidR="002628F7">
        <w:rPr>
          <w:rFonts w:ascii="Arial" w:hAnsi="Arial"/>
          <w:bCs/>
          <w:sz w:val="22"/>
        </w:rPr>
        <w:t xml:space="preserve">information </w:t>
      </w:r>
      <w:r w:rsidR="00DD7FC1">
        <w:rPr>
          <w:rFonts w:ascii="Arial" w:hAnsi="Arial"/>
          <w:bCs/>
          <w:sz w:val="22"/>
        </w:rPr>
        <w:t xml:space="preserve">is </w:t>
      </w:r>
      <w:r w:rsidR="002628F7">
        <w:rPr>
          <w:rFonts w:ascii="Arial" w:hAnsi="Arial"/>
          <w:bCs/>
          <w:sz w:val="22"/>
        </w:rPr>
        <w:t xml:space="preserve">posted on the Health Care Reform portion of the Self-Governance Communication and Education website:  </w:t>
      </w:r>
      <w:hyperlink r:id="rId10" w:history="1">
        <w:r w:rsidR="002628F7" w:rsidRPr="00356605">
          <w:rPr>
            <w:rStyle w:val="Hyperlink"/>
            <w:rFonts w:ascii="Arial" w:hAnsi="Arial"/>
            <w:bCs/>
            <w:sz w:val="22"/>
          </w:rPr>
          <w:t>www.tribalselfgov.org/health-reform/</w:t>
        </w:r>
      </w:hyperlink>
      <w:r w:rsidR="002628F7">
        <w:rPr>
          <w:rFonts w:ascii="Arial" w:hAnsi="Arial"/>
          <w:bCs/>
          <w:sz w:val="22"/>
        </w:rPr>
        <w:t xml:space="preserve">  Copies of the recent policy briefs and Webinars can all be found on the website.</w:t>
      </w:r>
    </w:p>
    <w:p w14:paraId="138FC5B5" w14:textId="77777777" w:rsidR="00382C6A" w:rsidRDefault="00382C6A" w:rsidP="006C6D79">
      <w:pPr>
        <w:tabs>
          <w:tab w:val="left" w:pos="-2520"/>
        </w:tabs>
        <w:rPr>
          <w:rFonts w:ascii="Arial" w:hAnsi="Arial"/>
          <w:bCs/>
          <w:sz w:val="22"/>
        </w:rPr>
      </w:pPr>
    </w:p>
    <w:p w14:paraId="0DA07D1C" w14:textId="10364C13" w:rsidR="00382C6A" w:rsidRPr="00382C6A" w:rsidRDefault="00382C6A" w:rsidP="006C6D79">
      <w:pPr>
        <w:tabs>
          <w:tab w:val="left" w:pos="-2520"/>
        </w:tabs>
        <w:rPr>
          <w:rFonts w:ascii="Arial" w:hAnsi="Arial"/>
          <w:bCs/>
          <w:sz w:val="20"/>
          <w:u w:val="single"/>
        </w:rPr>
      </w:pPr>
      <w:r w:rsidRPr="00382C6A">
        <w:rPr>
          <w:rFonts w:ascii="Arial" w:hAnsi="Arial" w:cs="Arial"/>
          <w:b/>
          <w:sz w:val="22"/>
          <w:u w:val="single"/>
        </w:rPr>
        <w:t>Joint Discussion with TSGAC and IHS Acting Director</w:t>
      </w:r>
      <w:r>
        <w:rPr>
          <w:rFonts w:ascii="Arial" w:hAnsi="Arial" w:cs="Arial"/>
          <w:b/>
          <w:sz w:val="22"/>
          <w:u w:val="single"/>
        </w:rPr>
        <w:t>:</w:t>
      </w:r>
    </w:p>
    <w:p w14:paraId="015F8D87" w14:textId="3C16CD50" w:rsidR="00392CE1" w:rsidRDefault="00382C6A" w:rsidP="00392CE1">
      <w:pPr>
        <w:tabs>
          <w:tab w:val="left" w:pos="-2520"/>
        </w:tabs>
        <w:rPr>
          <w:rFonts w:ascii="Arial" w:hAnsi="Arial" w:cs="Arial"/>
          <w:sz w:val="22"/>
          <w:szCs w:val="22"/>
        </w:rPr>
      </w:pPr>
      <w:r>
        <w:rPr>
          <w:rFonts w:ascii="Arial" w:hAnsi="Arial" w:cs="Arial"/>
          <w:sz w:val="22"/>
          <w:szCs w:val="22"/>
        </w:rPr>
        <w:t>Several key issues were raised and</w:t>
      </w:r>
      <w:bookmarkStart w:id="2" w:name="_GoBack"/>
      <w:bookmarkEnd w:id="2"/>
      <w:r>
        <w:rPr>
          <w:rFonts w:ascii="Arial" w:hAnsi="Arial" w:cs="Arial"/>
          <w:sz w:val="22"/>
          <w:szCs w:val="22"/>
        </w:rPr>
        <w:t xml:space="preserve"> discussed with the IHS Acting Director, including:</w:t>
      </w:r>
    </w:p>
    <w:p w14:paraId="2DC03183" w14:textId="77777777" w:rsidR="00392CE1" w:rsidRDefault="00392CE1" w:rsidP="00392CE1">
      <w:pPr>
        <w:tabs>
          <w:tab w:val="left" w:pos="-2520"/>
        </w:tabs>
        <w:rPr>
          <w:rFonts w:ascii="Arial" w:hAnsi="Arial" w:cs="Arial"/>
          <w:sz w:val="22"/>
          <w:szCs w:val="22"/>
        </w:rPr>
      </w:pPr>
    </w:p>
    <w:p w14:paraId="070494AB" w14:textId="4476EEF4" w:rsidR="00392CE1" w:rsidRPr="00392CE1" w:rsidRDefault="00392CE1" w:rsidP="00392CE1">
      <w:pPr>
        <w:pStyle w:val="ListParagraph"/>
        <w:numPr>
          <w:ilvl w:val="0"/>
          <w:numId w:val="18"/>
        </w:numPr>
        <w:tabs>
          <w:tab w:val="left" w:pos="-2520"/>
        </w:tabs>
        <w:rPr>
          <w:rFonts w:ascii="Arial" w:hAnsi="Arial" w:cs="Arial"/>
          <w:sz w:val="22"/>
          <w:szCs w:val="22"/>
        </w:rPr>
      </w:pPr>
      <w:r w:rsidRPr="00B852BE">
        <w:rPr>
          <w:rFonts w:ascii="Arial" w:hAnsi="Arial" w:cs="Arial"/>
          <w:b/>
          <w:sz w:val="22"/>
          <w:szCs w:val="22"/>
        </w:rPr>
        <w:t>Contract Support Costs</w:t>
      </w:r>
      <w:r w:rsidR="00B852BE">
        <w:rPr>
          <w:rFonts w:ascii="Arial" w:hAnsi="Arial" w:cs="Arial"/>
          <w:sz w:val="22"/>
          <w:szCs w:val="22"/>
        </w:rPr>
        <w:t xml:space="preserve"> - </w:t>
      </w:r>
      <w:r w:rsidRPr="00392CE1">
        <w:rPr>
          <w:rFonts w:ascii="Arial" w:hAnsi="Arial" w:cs="Arial"/>
          <w:sz w:val="22"/>
          <w:szCs w:val="22"/>
        </w:rPr>
        <w:t xml:space="preserve">The IHS announced in December that it is unilaterally suspending a portion of the policy carefully negotiated with Tribes and approved with Tribal Consultation (the 97/3 option for determining duplication).  The Acting Director responded </w:t>
      </w:r>
      <w:r>
        <w:rPr>
          <w:rFonts w:ascii="Arial" w:hAnsi="Arial" w:cs="Arial"/>
          <w:sz w:val="22"/>
          <w:szCs w:val="22"/>
        </w:rPr>
        <w:t>that the issue has been elevated to the Department level and that a more in depth conversation will be held on the upcoming CSC meeting in March.</w:t>
      </w:r>
    </w:p>
    <w:p w14:paraId="3C09717B" w14:textId="21B9E6C7" w:rsidR="00B852BE" w:rsidRDefault="00392CE1" w:rsidP="00392CE1">
      <w:pPr>
        <w:pStyle w:val="ListParagraph"/>
        <w:numPr>
          <w:ilvl w:val="0"/>
          <w:numId w:val="18"/>
        </w:numPr>
        <w:tabs>
          <w:tab w:val="left" w:pos="-2520"/>
        </w:tabs>
        <w:rPr>
          <w:rFonts w:ascii="Arial" w:hAnsi="Arial" w:cs="Arial"/>
          <w:sz w:val="22"/>
          <w:szCs w:val="22"/>
        </w:rPr>
      </w:pPr>
      <w:r w:rsidRPr="00B852BE">
        <w:rPr>
          <w:rFonts w:ascii="Arial" w:hAnsi="Arial" w:cs="Arial"/>
          <w:b/>
          <w:sz w:val="22"/>
          <w:szCs w:val="22"/>
        </w:rPr>
        <w:t>Payment Deadline for Self-Governance Funds</w:t>
      </w:r>
      <w:r w:rsidR="00B852BE">
        <w:rPr>
          <w:rFonts w:ascii="Arial" w:hAnsi="Arial" w:cs="Arial"/>
          <w:b/>
          <w:sz w:val="22"/>
          <w:szCs w:val="22"/>
        </w:rPr>
        <w:t xml:space="preserve"> - </w:t>
      </w:r>
      <w:r w:rsidRPr="00392CE1">
        <w:rPr>
          <w:rFonts w:ascii="Arial" w:hAnsi="Arial" w:cs="Arial"/>
          <w:sz w:val="22"/>
          <w:szCs w:val="22"/>
        </w:rPr>
        <w:t xml:space="preserve">Title V specifically provides that the Tribe has the option to be paid within 10 days of apportionment.   IHS </w:t>
      </w:r>
      <w:r>
        <w:rPr>
          <w:rFonts w:ascii="Arial" w:hAnsi="Arial" w:cs="Arial"/>
          <w:sz w:val="22"/>
          <w:szCs w:val="22"/>
        </w:rPr>
        <w:t xml:space="preserve">has recently taken the </w:t>
      </w:r>
      <w:r w:rsidRPr="00392CE1">
        <w:rPr>
          <w:rFonts w:ascii="Arial" w:hAnsi="Arial" w:cs="Arial"/>
          <w:sz w:val="22"/>
          <w:szCs w:val="22"/>
        </w:rPr>
        <w:t xml:space="preserve">position that 10 days of apportionment does not apply to Continuing Resolutions, but only applies when Congress appropriates a full year of funding at the beginning of a year.  </w:t>
      </w:r>
      <w:r>
        <w:rPr>
          <w:rFonts w:ascii="Arial" w:hAnsi="Arial" w:cs="Arial"/>
          <w:sz w:val="22"/>
          <w:szCs w:val="22"/>
        </w:rPr>
        <w:t>The IHS Acting Director responded that the agency will be providing a written letter back to the Tribe who raised the issue.</w:t>
      </w:r>
      <w:r w:rsidRPr="00392CE1">
        <w:rPr>
          <w:rFonts w:ascii="Arial" w:hAnsi="Arial" w:cs="Arial"/>
          <w:sz w:val="22"/>
          <w:szCs w:val="22"/>
        </w:rPr>
        <w:t xml:space="preserve">  </w:t>
      </w:r>
    </w:p>
    <w:p w14:paraId="29CD9D0C" w14:textId="1D605B44" w:rsidR="00B852BE" w:rsidRDefault="00B852BE" w:rsidP="00B852BE">
      <w:pPr>
        <w:pStyle w:val="ListParagraph"/>
        <w:numPr>
          <w:ilvl w:val="0"/>
          <w:numId w:val="18"/>
        </w:numPr>
        <w:rPr>
          <w:rFonts w:ascii="Arial" w:hAnsi="Arial"/>
          <w:sz w:val="22"/>
          <w:szCs w:val="22"/>
        </w:rPr>
      </w:pPr>
      <w:r w:rsidRPr="00B852BE">
        <w:rPr>
          <w:rFonts w:ascii="Arial" w:hAnsi="Arial"/>
          <w:b/>
          <w:sz w:val="22"/>
          <w:szCs w:val="22"/>
        </w:rPr>
        <w:lastRenderedPageBreak/>
        <w:t xml:space="preserve">Re-Image HHS – </w:t>
      </w:r>
      <w:r w:rsidRPr="00B852BE">
        <w:rPr>
          <w:rFonts w:ascii="Arial" w:hAnsi="Arial"/>
          <w:sz w:val="22"/>
          <w:szCs w:val="22"/>
        </w:rPr>
        <w:t xml:space="preserve">is moving quickly.  Workgroup looking at how HHS regions are structured and how we can get better use of this structure.  They know that </w:t>
      </w:r>
      <w:r w:rsidR="00ED3A92">
        <w:rPr>
          <w:rFonts w:ascii="Arial" w:hAnsi="Arial"/>
          <w:sz w:val="22"/>
          <w:szCs w:val="22"/>
        </w:rPr>
        <w:t xml:space="preserve">the </w:t>
      </w:r>
      <w:r w:rsidRPr="00B852BE">
        <w:rPr>
          <w:rFonts w:ascii="Arial" w:hAnsi="Arial"/>
          <w:sz w:val="22"/>
          <w:szCs w:val="22"/>
        </w:rPr>
        <w:t xml:space="preserve">Indian Health </w:t>
      </w:r>
      <w:r w:rsidR="00ED3A92">
        <w:rPr>
          <w:rFonts w:ascii="Arial" w:hAnsi="Arial"/>
          <w:sz w:val="22"/>
          <w:szCs w:val="22"/>
        </w:rPr>
        <w:t xml:space="preserve">Service </w:t>
      </w:r>
      <w:r w:rsidRPr="00B852BE">
        <w:rPr>
          <w:rFonts w:ascii="Arial" w:hAnsi="Arial"/>
          <w:sz w:val="22"/>
          <w:szCs w:val="22"/>
        </w:rPr>
        <w:t xml:space="preserve">has </w:t>
      </w:r>
      <w:r w:rsidR="00C70669">
        <w:rPr>
          <w:rFonts w:ascii="Arial" w:hAnsi="Arial"/>
          <w:sz w:val="22"/>
          <w:szCs w:val="22"/>
        </w:rPr>
        <w:t>its</w:t>
      </w:r>
      <w:r w:rsidRPr="00B852BE">
        <w:rPr>
          <w:rFonts w:ascii="Arial" w:hAnsi="Arial"/>
          <w:sz w:val="22"/>
          <w:szCs w:val="22"/>
        </w:rPr>
        <w:t xml:space="preserve"> own Area structure.  We will keep everyone engaged.  In terms of H</w:t>
      </w:r>
      <w:r w:rsidR="00C70669">
        <w:rPr>
          <w:rFonts w:ascii="Arial" w:hAnsi="Arial"/>
          <w:sz w:val="22"/>
          <w:szCs w:val="22"/>
        </w:rPr>
        <w:t xml:space="preserve">uman </w:t>
      </w:r>
      <w:proofErr w:type="gramStart"/>
      <w:r w:rsidRPr="00B852BE">
        <w:rPr>
          <w:rFonts w:ascii="Arial" w:hAnsi="Arial"/>
          <w:sz w:val="22"/>
          <w:szCs w:val="22"/>
        </w:rPr>
        <w:t>R</w:t>
      </w:r>
      <w:r w:rsidR="00C70669">
        <w:rPr>
          <w:rFonts w:ascii="Arial" w:hAnsi="Arial"/>
          <w:sz w:val="22"/>
          <w:szCs w:val="22"/>
        </w:rPr>
        <w:t xml:space="preserve">esources </w:t>
      </w:r>
      <w:r w:rsidRPr="00B852BE">
        <w:rPr>
          <w:rFonts w:ascii="Arial" w:hAnsi="Arial"/>
          <w:sz w:val="22"/>
          <w:szCs w:val="22"/>
        </w:rPr>
        <w:t xml:space="preserve"> organization</w:t>
      </w:r>
      <w:proofErr w:type="gramEnd"/>
      <w:r w:rsidRPr="00B852BE">
        <w:rPr>
          <w:rFonts w:ascii="Arial" w:hAnsi="Arial"/>
          <w:sz w:val="22"/>
          <w:szCs w:val="22"/>
        </w:rPr>
        <w:t>, we still have the proposal that was developed during the previous Administration and ready to move forward on</w:t>
      </w:r>
      <w:r w:rsidR="00C70669">
        <w:rPr>
          <w:rFonts w:ascii="Arial" w:hAnsi="Arial"/>
          <w:sz w:val="22"/>
          <w:szCs w:val="22"/>
        </w:rPr>
        <w:t xml:space="preserve"> it</w:t>
      </w:r>
      <w:r w:rsidRPr="00B852BE">
        <w:rPr>
          <w:rFonts w:ascii="Arial" w:hAnsi="Arial"/>
          <w:sz w:val="22"/>
          <w:szCs w:val="22"/>
        </w:rPr>
        <w:t>; some will require additional funding which is part of the delay in implementation.</w:t>
      </w:r>
      <w:r>
        <w:rPr>
          <w:rFonts w:ascii="Arial" w:hAnsi="Arial"/>
          <w:sz w:val="22"/>
          <w:szCs w:val="22"/>
        </w:rPr>
        <w:t xml:space="preserve"> TSGAC will r</w:t>
      </w:r>
      <w:r w:rsidRPr="00B852BE">
        <w:rPr>
          <w:rFonts w:ascii="Arial" w:hAnsi="Arial"/>
          <w:sz w:val="22"/>
          <w:szCs w:val="22"/>
        </w:rPr>
        <w:t xml:space="preserve">equest HHS to attend the next Quarterly </w:t>
      </w:r>
      <w:r w:rsidR="00C70669">
        <w:rPr>
          <w:rFonts w:ascii="Arial" w:hAnsi="Arial"/>
          <w:sz w:val="22"/>
          <w:szCs w:val="22"/>
        </w:rPr>
        <w:t>M</w:t>
      </w:r>
      <w:r w:rsidRPr="00B852BE">
        <w:rPr>
          <w:rFonts w:ascii="Arial" w:hAnsi="Arial"/>
          <w:sz w:val="22"/>
          <w:szCs w:val="22"/>
        </w:rPr>
        <w:t xml:space="preserve">eeting </w:t>
      </w:r>
      <w:r>
        <w:rPr>
          <w:rFonts w:ascii="Arial" w:hAnsi="Arial"/>
          <w:sz w:val="22"/>
          <w:szCs w:val="22"/>
        </w:rPr>
        <w:t xml:space="preserve">in March 2018 </w:t>
      </w:r>
      <w:r w:rsidRPr="00B852BE">
        <w:rPr>
          <w:rFonts w:ascii="Arial" w:hAnsi="Arial"/>
          <w:sz w:val="22"/>
          <w:szCs w:val="22"/>
        </w:rPr>
        <w:t xml:space="preserve">and make a presentation. </w:t>
      </w:r>
    </w:p>
    <w:p w14:paraId="7EED2D36" w14:textId="3D61205A" w:rsidR="00B852BE" w:rsidRPr="00B852BE" w:rsidRDefault="00B852BE" w:rsidP="00B852BE">
      <w:pPr>
        <w:pStyle w:val="ListParagraph"/>
        <w:numPr>
          <w:ilvl w:val="0"/>
          <w:numId w:val="18"/>
        </w:numPr>
        <w:rPr>
          <w:rFonts w:ascii="Arial" w:hAnsi="Arial" w:cs="Arial"/>
          <w:sz w:val="22"/>
          <w:szCs w:val="22"/>
        </w:rPr>
      </w:pPr>
      <w:r w:rsidRPr="00B852BE">
        <w:rPr>
          <w:rFonts w:ascii="Arial" w:hAnsi="Arial"/>
          <w:b/>
          <w:sz w:val="22"/>
          <w:szCs w:val="22"/>
        </w:rPr>
        <w:t xml:space="preserve">CMS Medicaid Work Requirements – </w:t>
      </w:r>
      <w:r w:rsidRPr="00B852BE">
        <w:rPr>
          <w:rFonts w:ascii="Arial" w:hAnsi="Arial" w:cs="Arial"/>
          <w:sz w:val="22"/>
          <w:szCs w:val="22"/>
        </w:rPr>
        <w:t>Office of Civil Rights (OCR) has determined that there cannot be an exemption for AI/</w:t>
      </w:r>
      <w:proofErr w:type="gramStart"/>
      <w:r w:rsidRPr="00B852BE">
        <w:rPr>
          <w:rFonts w:ascii="Arial" w:hAnsi="Arial" w:cs="Arial"/>
          <w:sz w:val="22"/>
          <w:szCs w:val="22"/>
        </w:rPr>
        <w:t>AN</w:t>
      </w:r>
      <w:proofErr w:type="gramEnd"/>
      <w:r w:rsidRPr="00B852BE">
        <w:rPr>
          <w:rFonts w:ascii="Arial" w:hAnsi="Arial" w:cs="Arial"/>
          <w:sz w:val="22"/>
          <w:szCs w:val="22"/>
        </w:rPr>
        <w:t xml:space="preserve"> from Medicaid Work Requirements that states may propose.  The Tribes and IHS must weigh in with OCR on this issue – </w:t>
      </w:r>
      <w:proofErr w:type="gramStart"/>
      <w:r w:rsidRPr="00B852BE">
        <w:rPr>
          <w:rFonts w:ascii="Arial" w:hAnsi="Arial" w:cs="Arial"/>
          <w:sz w:val="22"/>
          <w:szCs w:val="22"/>
        </w:rPr>
        <w:t>that</w:t>
      </w:r>
      <w:proofErr w:type="gramEnd"/>
      <w:r w:rsidRPr="00B852BE">
        <w:rPr>
          <w:rFonts w:ascii="Arial" w:hAnsi="Arial" w:cs="Arial"/>
          <w:sz w:val="22"/>
          <w:szCs w:val="22"/>
        </w:rPr>
        <w:t xml:space="preserve"> we are not race based classification, but that exemption is appropriate because we are governments.   </w:t>
      </w:r>
    </w:p>
    <w:p w14:paraId="73B3EC9A" w14:textId="77777777" w:rsidR="00B852BE" w:rsidRPr="00B852BE" w:rsidRDefault="00B852BE" w:rsidP="00B852BE">
      <w:pPr>
        <w:pStyle w:val="ListParagraph"/>
        <w:ind w:left="360"/>
        <w:rPr>
          <w:rFonts w:ascii="Arial" w:hAnsi="Arial"/>
          <w:sz w:val="22"/>
          <w:szCs w:val="22"/>
        </w:rPr>
      </w:pPr>
      <w:r w:rsidRPr="00B852BE">
        <w:rPr>
          <w:rFonts w:ascii="Arial" w:hAnsi="Arial" w:cs="Arial"/>
          <w:sz w:val="22"/>
          <w:szCs w:val="22"/>
        </w:rPr>
        <w:t>We need to think of the practical effect and impact on Indian Health services.  RADM Weahkee will also make the same request to Office of Civil Rights regarding exemption of Indian health.</w:t>
      </w:r>
    </w:p>
    <w:p w14:paraId="1D9C559B" w14:textId="150D96B1" w:rsidR="00382C6A" w:rsidRPr="00392CE1" w:rsidRDefault="00382C6A" w:rsidP="00B852BE">
      <w:pPr>
        <w:pStyle w:val="ListParagraph"/>
        <w:tabs>
          <w:tab w:val="left" w:pos="-2520"/>
        </w:tabs>
        <w:ind w:left="360"/>
        <w:rPr>
          <w:rFonts w:ascii="Arial" w:hAnsi="Arial" w:cs="Arial"/>
          <w:sz w:val="22"/>
          <w:szCs w:val="22"/>
        </w:rPr>
      </w:pPr>
    </w:p>
    <w:bookmarkEnd w:id="1"/>
    <w:p w14:paraId="2EB7D081" w14:textId="754B378D" w:rsidR="009A1B4B" w:rsidRDefault="00DF49FA" w:rsidP="009A1B4B">
      <w:pPr>
        <w:tabs>
          <w:tab w:val="left" w:pos="-2520"/>
        </w:tabs>
        <w:rPr>
          <w:rFonts w:ascii="Arial" w:hAnsi="Arial"/>
          <w:sz w:val="22"/>
          <w:szCs w:val="22"/>
        </w:rPr>
      </w:pPr>
      <w:r w:rsidRPr="00DF49FA">
        <w:rPr>
          <w:rFonts w:ascii="Arial" w:hAnsi="Arial"/>
          <w:b/>
          <w:sz w:val="22"/>
          <w:szCs w:val="22"/>
          <w:u w:val="single"/>
        </w:rPr>
        <w:t>Meeting Packages:</w:t>
      </w:r>
      <w:r>
        <w:rPr>
          <w:rFonts w:ascii="Arial" w:hAnsi="Arial"/>
          <w:sz w:val="22"/>
          <w:szCs w:val="22"/>
        </w:rPr>
        <w:t xml:space="preserve">  </w:t>
      </w:r>
      <w:r w:rsidR="00423167" w:rsidRPr="00DF49FA">
        <w:rPr>
          <w:rFonts w:ascii="Arial" w:hAnsi="Arial"/>
          <w:sz w:val="22"/>
          <w:szCs w:val="22"/>
        </w:rPr>
        <w:t>You</w:t>
      </w:r>
      <w:r w:rsidR="00423167">
        <w:rPr>
          <w:rFonts w:ascii="Arial" w:hAnsi="Arial"/>
          <w:sz w:val="22"/>
          <w:szCs w:val="22"/>
        </w:rPr>
        <w:t xml:space="preserve"> can download </w:t>
      </w:r>
      <w:r w:rsidR="00E018E0">
        <w:rPr>
          <w:rFonts w:ascii="Arial" w:hAnsi="Arial"/>
          <w:sz w:val="22"/>
          <w:szCs w:val="22"/>
        </w:rPr>
        <w:t>all PPT presentation</w:t>
      </w:r>
      <w:r>
        <w:rPr>
          <w:rFonts w:ascii="Arial" w:hAnsi="Arial"/>
          <w:sz w:val="22"/>
          <w:szCs w:val="22"/>
        </w:rPr>
        <w:t>s</w:t>
      </w:r>
      <w:r w:rsidR="00E018E0">
        <w:rPr>
          <w:rFonts w:ascii="Arial" w:hAnsi="Arial"/>
          <w:sz w:val="22"/>
          <w:szCs w:val="22"/>
        </w:rPr>
        <w:t xml:space="preserve"> and </w:t>
      </w:r>
      <w:r w:rsidR="00423167">
        <w:rPr>
          <w:rFonts w:ascii="Arial" w:hAnsi="Arial"/>
          <w:sz w:val="22"/>
          <w:szCs w:val="22"/>
        </w:rPr>
        <w:t xml:space="preserve">materials from the </w:t>
      </w:r>
      <w:r w:rsidR="00DD7FC1">
        <w:rPr>
          <w:rFonts w:ascii="Arial" w:hAnsi="Arial"/>
          <w:sz w:val="22"/>
          <w:szCs w:val="22"/>
        </w:rPr>
        <w:t xml:space="preserve">October 24-25, 2017 </w:t>
      </w:r>
      <w:r w:rsidR="00BB492B">
        <w:rPr>
          <w:rFonts w:ascii="Arial" w:hAnsi="Arial"/>
          <w:sz w:val="22"/>
          <w:szCs w:val="22"/>
        </w:rPr>
        <w:t>meeting</w:t>
      </w:r>
      <w:r w:rsidR="00795630">
        <w:rPr>
          <w:rFonts w:ascii="Arial" w:hAnsi="Arial"/>
          <w:sz w:val="22"/>
          <w:szCs w:val="22"/>
        </w:rPr>
        <w:t xml:space="preserve"> here: </w:t>
      </w:r>
      <w:hyperlink r:id="rId11" w:history="1">
        <w:r w:rsidR="00535B86" w:rsidRPr="00535B86">
          <w:rPr>
            <w:rStyle w:val="Hyperlink"/>
            <w:rFonts w:ascii="Arial" w:hAnsi="Arial"/>
            <w:sz w:val="22"/>
            <w:szCs w:val="22"/>
          </w:rPr>
          <w:t>2018 TSGAC January Quarterly Meeting.pdf</w:t>
        </w:r>
      </w:hyperlink>
      <w:r w:rsidR="00BB492B">
        <w:rPr>
          <w:rFonts w:ascii="Arial" w:hAnsi="Arial"/>
          <w:sz w:val="22"/>
          <w:szCs w:val="22"/>
        </w:rPr>
        <w:t>.</w:t>
      </w:r>
      <w:r w:rsidR="00044CA8">
        <w:rPr>
          <w:rFonts w:ascii="Arial" w:hAnsi="Arial"/>
          <w:sz w:val="22"/>
          <w:szCs w:val="22"/>
        </w:rPr>
        <w:t xml:space="preserve"> </w:t>
      </w:r>
      <w:r w:rsidR="00423167">
        <w:rPr>
          <w:rFonts w:ascii="Arial" w:hAnsi="Arial"/>
          <w:sz w:val="22"/>
          <w:szCs w:val="22"/>
        </w:rPr>
        <w:t xml:space="preserve">If you have any questions or issues you would like TSGAC to consider at the next quarterly meeting, please contact </w:t>
      </w:r>
      <w:r w:rsidR="001C2148">
        <w:rPr>
          <w:rFonts w:ascii="Arial" w:hAnsi="Arial"/>
          <w:sz w:val="22"/>
          <w:szCs w:val="22"/>
        </w:rPr>
        <w:t xml:space="preserve">Melanie Fourkiller at </w:t>
      </w:r>
      <w:hyperlink r:id="rId12" w:history="1">
        <w:r w:rsidR="001C2148" w:rsidRPr="00655548">
          <w:rPr>
            <w:rStyle w:val="Hyperlink"/>
            <w:rFonts w:ascii="Arial" w:hAnsi="Arial"/>
            <w:sz w:val="22"/>
            <w:szCs w:val="22"/>
          </w:rPr>
          <w:t>mfourkiller@choctawnation.com</w:t>
        </w:r>
      </w:hyperlink>
      <w:r w:rsidR="00423167">
        <w:rPr>
          <w:rFonts w:ascii="Arial" w:hAnsi="Arial"/>
          <w:sz w:val="22"/>
          <w:szCs w:val="22"/>
        </w:rPr>
        <w:t>. Thank you!</w:t>
      </w:r>
    </w:p>
    <w:p w14:paraId="49C89F07" w14:textId="77777777" w:rsidR="00044CA8" w:rsidRDefault="00044CA8" w:rsidP="00BE0A1C">
      <w:pPr>
        <w:tabs>
          <w:tab w:val="left" w:pos="-2520"/>
        </w:tabs>
        <w:jc w:val="center"/>
        <w:rPr>
          <w:rFonts w:ascii="Arial" w:hAnsi="Arial"/>
          <w:sz w:val="28"/>
          <w:szCs w:val="28"/>
        </w:rPr>
      </w:pPr>
    </w:p>
    <w:p w14:paraId="2465192A" w14:textId="77777777" w:rsidR="00B94F88" w:rsidRDefault="00B94F88">
      <w:pPr>
        <w:rPr>
          <w:rFonts w:ascii="Arial" w:hAnsi="Arial"/>
          <w:sz w:val="28"/>
          <w:szCs w:val="28"/>
        </w:rPr>
      </w:pPr>
    </w:p>
    <w:p w14:paraId="220D7FEA" w14:textId="77777777" w:rsidR="00B94F88" w:rsidRDefault="00B94F88" w:rsidP="00B94F88">
      <w:pPr>
        <w:tabs>
          <w:tab w:val="left" w:pos="-2520"/>
        </w:tabs>
        <w:jc w:val="center"/>
        <w:rPr>
          <w:rFonts w:ascii="Arial" w:hAnsi="Arial"/>
          <w:sz w:val="28"/>
          <w:szCs w:val="28"/>
        </w:rPr>
      </w:pPr>
      <w:r w:rsidRPr="00BE0A1C">
        <w:rPr>
          <w:rFonts w:ascii="Arial" w:hAnsi="Arial"/>
          <w:sz w:val="28"/>
          <w:szCs w:val="28"/>
        </w:rPr>
        <w:t>Self-Governance 2018 Calendar of Events</w:t>
      </w:r>
    </w:p>
    <w:p w14:paraId="7AF0F9C3" w14:textId="77777777" w:rsidR="00B94F88" w:rsidRPr="00BE0A1C" w:rsidRDefault="00B94F88" w:rsidP="00B94F88">
      <w:pPr>
        <w:tabs>
          <w:tab w:val="left" w:pos="-2520"/>
        </w:tabs>
        <w:jc w:val="center"/>
        <w:rPr>
          <w:rFonts w:ascii="Arial" w:hAnsi="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14"/>
        <w:gridCol w:w="4378"/>
        <w:gridCol w:w="3632"/>
      </w:tblGrid>
      <w:tr w:rsidR="00B94F88" w:rsidRPr="00BE0A1C" w14:paraId="0AF174F8" w14:textId="77777777" w:rsidTr="001F6A75">
        <w:trPr>
          <w:trHeight w:val="432"/>
          <w:jc w:val="center"/>
        </w:trPr>
        <w:tc>
          <w:tcPr>
            <w:tcW w:w="1614" w:type="dxa"/>
            <w:vAlign w:val="center"/>
            <w:hideMark/>
          </w:tcPr>
          <w:p w14:paraId="09AAB22B" w14:textId="77777777" w:rsidR="00B94F88" w:rsidRPr="00BE0A1C" w:rsidRDefault="00B94F88" w:rsidP="001F6A75">
            <w:pPr>
              <w:pStyle w:val="TableParagraph"/>
              <w:ind w:left="101"/>
              <w:jc w:val="center"/>
              <w:rPr>
                <w:rFonts w:ascii="Arial" w:hAnsi="Arial" w:cs="Arial"/>
                <w:b/>
                <w:sz w:val="20"/>
                <w:szCs w:val="20"/>
              </w:rPr>
            </w:pPr>
            <w:r w:rsidRPr="00BE0A1C">
              <w:rPr>
                <w:rFonts w:ascii="Arial" w:hAnsi="Arial" w:cs="Arial"/>
                <w:b/>
                <w:sz w:val="20"/>
                <w:szCs w:val="20"/>
              </w:rPr>
              <w:t>Date</w:t>
            </w:r>
          </w:p>
        </w:tc>
        <w:tc>
          <w:tcPr>
            <w:tcW w:w="4378" w:type="dxa"/>
            <w:vAlign w:val="center"/>
            <w:hideMark/>
          </w:tcPr>
          <w:p w14:paraId="7481C68D" w14:textId="77777777" w:rsidR="00B94F88" w:rsidRPr="00BE0A1C" w:rsidRDefault="00B94F88" w:rsidP="001F6A75">
            <w:pPr>
              <w:pStyle w:val="TableParagraph"/>
              <w:ind w:left="101"/>
              <w:jc w:val="center"/>
              <w:rPr>
                <w:rFonts w:ascii="Arial" w:hAnsi="Arial" w:cs="Arial"/>
                <w:b/>
                <w:sz w:val="20"/>
                <w:szCs w:val="20"/>
              </w:rPr>
            </w:pPr>
            <w:r w:rsidRPr="00BE0A1C">
              <w:rPr>
                <w:rFonts w:ascii="Arial" w:hAnsi="Arial" w:cs="Arial"/>
                <w:b/>
                <w:sz w:val="20"/>
                <w:szCs w:val="20"/>
              </w:rPr>
              <w:t>Meeting</w:t>
            </w:r>
          </w:p>
        </w:tc>
        <w:tc>
          <w:tcPr>
            <w:tcW w:w="3632" w:type="dxa"/>
            <w:vAlign w:val="center"/>
            <w:hideMark/>
          </w:tcPr>
          <w:p w14:paraId="31AB1280" w14:textId="77777777" w:rsidR="00B94F88" w:rsidRPr="00BE0A1C" w:rsidRDefault="00B94F88" w:rsidP="001F6A75">
            <w:pPr>
              <w:pStyle w:val="TableParagraph"/>
              <w:ind w:left="101"/>
              <w:jc w:val="center"/>
              <w:rPr>
                <w:rFonts w:ascii="Arial" w:hAnsi="Arial" w:cs="Arial"/>
                <w:b/>
                <w:sz w:val="20"/>
                <w:szCs w:val="20"/>
              </w:rPr>
            </w:pPr>
            <w:r w:rsidRPr="00BE0A1C">
              <w:rPr>
                <w:rFonts w:ascii="Arial" w:hAnsi="Arial" w:cs="Arial"/>
                <w:b/>
                <w:sz w:val="20"/>
                <w:szCs w:val="20"/>
              </w:rPr>
              <w:t>Location</w:t>
            </w:r>
          </w:p>
        </w:tc>
      </w:tr>
      <w:tr w:rsidR="00B94F88" w:rsidRPr="00BE0A1C" w14:paraId="6B5A716F" w14:textId="77777777" w:rsidTr="001F6A75">
        <w:trPr>
          <w:trHeight w:val="432"/>
          <w:jc w:val="center"/>
        </w:trPr>
        <w:tc>
          <w:tcPr>
            <w:tcW w:w="1614" w:type="dxa"/>
            <w:vAlign w:val="center"/>
            <w:hideMark/>
          </w:tcPr>
          <w:p w14:paraId="7179F6E5"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March 27-28</w:t>
            </w:r>
          </w:p>
        </w:tc>
        <w:tc>
          <w:tcPr>
            <w:tcW w:w="4378" w:type="dxa"/>
            <w:vAlign w:val="center"/>
            <w:hideMark/>
          </w:tcPr>
          <w:p w14:paraId="6F0191CB"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DOI SGAC Quarterly Meeting</w:t>
            </w:r>
          </w:p>
        </w:tc>
        <w:tc>
          <w:tcPr>
            <w:tcW w:w="3632" w:type="dxa"/>
            <w:vMerge w:val="restart"/>
            <w:vAlign w:val="center"/>
            <w:hideMark/>
          </w:tcPr>
          <w:p w14:paraId="2A431A73"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Embassy Suites – DC Convention Center</w:t>
            </w:r>
          </w:p>
        </w:tc>
      </w:tr>
      <w:tr w:rsidR="00B94F88" w:rsidRPr="00BE0A1C" w14:paraId="1A949378" w14:textId="77777777" w:rsidTr="001F6A75">
        <w:trPr>
          <w:trHeight w:val="432"/>
          <w:jc w:val="center"/>
        </w:trPr>
        <w:tc>
          <w:tcPr>
            <w:tcW w:w="1614" w:type="dxa"/>
            <w:vAlign w:val="center"/>
            <w:hideMark/>
          </w:tcPr>
          <w:p w14:paraId="07BEB05B"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March 28-29</w:t>
            </w:r>
          </w:p>
        </w:tc>
        <w:tc>
          <w:tcPr>
            <w:tcW w:w="4378" w:type="dxa"/>
            <w:vAlign w:val="center"/>
            <w:hideMark/>
          </w:tcPr>
          <w:p w14:paraId="39803E4B"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IHS TSGAC Quarterly Meeting</w:t>
            </w:r>
          </w:p>
        </w:tc>
        <w:tc>
          <w:tcPr>
            <w:tcW w:w="0" w:type="auto"/>
            <w:vMerge/>
            <w:vAlign w:val="center"/>
            <w:hideMark/>
          </w:tcPr>
          <w:p w14:paraId="07E295AC" w14:textId="77777777" w:rsidR="00B94F88" w:rsidRPr="00BE0A1C" w:rsidRDefault="00B94F88" w:rsidP="001F6A75">
            <w:pPr>
              <w:pStyle w:val="TableParagraph"/>
              <w:ind w:left="101"/>
              <w:rPr>
                <w:rFonts w:ascii="Arial" w:hAnsi="Arial" w:cs="Arial"/>
                <w:sz w:val="20"/>
                <w:szCs w:val="20"/>
              </w:rPr>
            </w:pPr>
          </w:p>
        </w:tc>
      </w:tr>
      <w:tr w:rsidR="00B94F88" w:rsidRPr="00BE0A1C" w14:paraId="1BFDF02E" w14:textId="77777777" w:rsidTr="001F6A75">
        <w:trPr>
          <w:trHeight w:val="432"/>
          <w:jc w:val="center"/>
        </w:trPr>
        <w:tc>
          <w:tcPr>
            <w:tcW w:w="1614" w:type="dxa"/>
            <w:vAlign w:val="center"/>
            <w:hideMark/>
          </w:tcPr>
          <w:p w14:paraId="50EA2DF9"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April 22-26</w:t>
            </w:r>
          </w:p>
        </w:tc>
        <w:tc>
          <w:tcPr>
            <w:tcW w:w="4378" w:type="dxa"/>
            <w:vAlign w:val="center"/>
            <w:hideMark/>
          </w:tcPr>
          <w:p w14:paraId="42F278F5"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Annual Tribal Self-Governance Consultation Conference</w:t>
            </w:r>
          </w:p>
        </w:tc>
        <w:tc>
          <w:tcPr>
            <w:tcW w:w="3632" w:type="dxa"/>
            <w:vAlign w:val="center"/>
            <w:hideMark/>
          </w:tcPr>
          <w:p w14:paraId="6B171E20"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Albuquerque Convention Center</w:t>
            </w:r>
          </w:p>
          <w:p w14:paraId="70EBAAA2"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Albuquerque, NM</w:t>
            </w:r>
          </w:p>
        </w:tc>
      </w:tr>
      <w:tr w:rsidR="00B94F88" w:rsidRPr="00BE0A1C" w14:paraId="13D356D4" w14:textId="77777777" w:rsidTr="001F6A75">
        <w:trPr>
          <w:trHeight w:val="432"/>
          <w:jc w:val="center"/>
        </w:trPr>
        <w:tc>
          <w:tcPr>
            <w:tcW w:w="1614" w:type="dxa"/>
            <w:vAlign w:val="center"/>
            <w:hideMark/>
          </w:tcPr>
          <w:p w14:paraId="77F3DAC4"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July 17-18</w:t>
            </w:r>
          </w:p>
        </w:tc>
        <w:tc>
          <w:tcPr>
            <w:tcW w:w="4378" w:type="dxa"/>
            <w:vAlign w:val="center"/>
            <w:hideMark/>
          </w:tcPr>
          <w:p w14:paraId="611C8B09"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IHS TSGAC Quarterly Meeting</w:t>
            </w:r>
          </w:p>
        </w:tc>
        <w:tc>
          <w:tcPr>
            <w:tcW w:w="3632" w:type="dxa"/>
            <w:vMerge w:val="restart"/>
            <w:vAlign w:val="center"/>
            <w:hideMark/>
          </w:tcPr>
          <w:p w14:paraId="1F0EBF73"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Embassy Suites – DC Convention Center</w:t>
            </w:r>
          </w:p>
        </w:tc>
      </w:tr>
      <w:tr w:rsidR="00B94F88" w:rsidRPr="00BE0A1C" w14:paraId="6AE5EE45" w14:textId="77777777" w:rsidTr="001F6A75">
        <w:trPr>
          <w:trHeight w:val="432"/>
          <w:jc w:val="center"/>
        </w:trPr>
        <w:tc>
          <w:tcPr>
            <w:tcW w:w="1614" w:type="dxa"/>
            <w:vAlign w:val="center"/>
            <w:hideMark/>
          </w:tcPr>
          <w:p w14:paraId="2DB6B166"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July 18-19</w:t>
            </w:r>
          </w:p>
        </w:tc>
        <w:tc>
          <w:tcPr>
            <w:tcW w:w="4378" w:type="dxa"/>
            <w:vAlign w:val="center"/>
            <w:hideMark/>
          </w:tcPr>
          <w:p w14:paraId="54C05A3D"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DOI SGAC Quarterly Meeting</w:t>
            </w:r>
          </w:p>
        </w:tc>
        <w:tc>
          <w:tcPr>
            <w:tcW w:w="0" w:type="auto"/>
            <w:vMerge/>
            <w:vAlign w:val="center"/>
            <w:hideMark/>
          </w:tcPr>
          <w:p w14:paraId="7252BB3C" w14:textId="77777777" w:rsidR="00B94F88" w:rsidRPr="00BE0A1C" w:rsidRDefault="00B94F88" w:rsidP="001F6A75">
            <w:pPr>
              <w:pStyle w:val="TableParagraph"/>
              <w:ind w:left="101"/>
              <w:rPr>
                <w:rFonts w:ascii="Arial" w:hAnsi="Arial" w:cs="Arial"/>
                <w:sz w:val="20"/>
                <w:szCs w:val="20"/>
              </w:rPr>
            </w:pPr>
          </w:p>
        </w:tc>
      </w:tr>
      <w:tr w:rsidR="00B94F88" w:rsidRPr="00BE0A1C" w14:paraId="675A82DC" w14:textId="77777777" w:rsidTr="001F6A75">
        <w:trPr>
          <w:trHeight w:val="432"/>
          <w:jc w:val="center"/>
        </w:trPr>
        <w:tc>
          <w:tcPr>
            <w:tcW w:w="1614" w:type="dxa"/>
            <w:vAlign w:val="center"/>
            <w:hideMark/>
          </w:tcPr>
          <w:p w14:paraId="11F2C87A"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September 5-6</w:t>
            </w:r>
          </w:p>
        </w:tc>
        <w:tc>
          <w:tcPr>
            <w:tcW w:w="4378" w:type="dxa"/>
            <w:vAlign w:val="center"/>
            <w:hideMark/>
          </w:tcPr>
          <w:p w14:paraId="2A01AA17"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Tribal Self-Governance Strategy Session</w:t>
            </w:r>
          </w:p>
        </w:tc>
        <w:tc>
          <w:tcPr>
            <w:tcW w:w="3632" w:type="dxa"/>
            <w:vAlign w:val="center"/>
            <w:hideMark/>
          </w:tcPr>
          <w:p w14:paraId="1CE70FEC"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TBD</w:t>
            </w:r>
          </w:p>
        </w:tc>
      </w:tr>
      <w:tr w:rsidR="00B94F88" w:rsidRPr="00BE0A1C" w14:paraId="26DCD425" w14:textId="77777777" w:rsidTr="001F6A75">
        <w:trPr>
          <w:trHeight w:val="432"/>
          <w:jc w:val="center"/>
        </w:trPr>
        <w:tc>
          <w:tcPr>
            <w:tcW w:w="1614" w:type="dxa"/>
            <w:vAlign w:val="center"/>
            <w:hideMark/>
          </w:tcPr>
          <w:p w14:paraId="165B1F9F"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October 16-17</w:t>
            </w:r>
          </w:p>
        </w:tc>
        <w:tc>
          <w:tcPr>
            <w:tcW w:w="4378" w:type="dxa"/>
            <w:vAlign w:val="center"/>
            <w:hideMark/>
          </w:tcPr>
          <w:p w14:paraId="40D8C73E"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IHS TSGAC Quarterly Meeting</w:t>
            </w:r>
          </w:p>
        </w:tc>
        <w:tc>
          <w:tcPr>
            <w:tcW w:w="3632" w:type="dxa"/>
            <w:vMerge w:val="restart"/>
            <w:vAlign w:val="center"/>
            <w:hideMark/>
          </w:tcPr>
          <w:p w14:paraId="57605D01"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Embassy Suites – DC Convention Center</w:t>
            </w:r>
          </w:p>
        </w:tc>
      </w:tr>
      <w:tr w:rsidR="00B94F88" w:rsidRPr="00BE0A1C" w14:paraId="17C35D7E" w14:textId="77777777" w:rsidTr="001F6A75">
        <w:trPr>
          <w:trHeight w:val="432"/>
          <w:jc w:val="center"/>
        </w:trPr>
        <w:tc>
          <w:tcPr>
            <w:tcW w:w="1614" w:type="dxa"/>
            <w:vAlign w:val="center"/>
            <w:hideMark/>
          </w:tcPr>
          <w:p w14:paraId="00C34EAF"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October 17-18</w:t>
            </w:r>
          </w:p>
        </w:tc>
        <w:tc>
          <w:tcPr>
            <w:tcW w:w="4378" w:type="dxa"/>
            <w:vAlign w:val="center"/>
            <w:hideMark/>
          </w:tcPr>
          <w:p w14:paraId="5FAE4EBD"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DOI SGAC Quarterly Meeting</w:t>
            </w:r>
          </w:p>
        </w:tc>
        <w:tc>
          <w:tcPr>
            <w:tcW w:w="0" w:type="auto"/>
            <w:vMerge/>
            <w:vAlign w:val="center"/>
            <w:hideMark/>
          </w:tcPr>
          <w:p w14:paraId="3D0F8739" w14:textId="77777777" w:rsidR="00B94F88" w:rsidRPr="00BE0A1C" w:rsidRDefault="00B94F88" w:rsidP="001F6A75">
            <w:pPr>
              <w:pStyle w:val="TableParagraph"/>
              <w:ind w:left="101"/>
              <w:rPr>
                <w:rFonts w:ascii="Arial" w:hAnsi="Arial" w:cs="Arial"/>
                <w:sz w:val="20"/>
                <w:szCs w:val="20"/>
              </w:rPr>
            </w:pPr>
          </w:p>
        </w:tc>
      </w:tr>
    </w:tbl>
    <w:p w14:paraId="3CE65EB3" w14:textId="77777777" w:rsidR="00B94F88" w:rsidRPr="00BE0A1C" w:rsidRDefault="00B94F88" w:rsidP="00B94F88">
      <w:pPr>
        <w:tabs>
          <w:tab w:val="left" w:pos="-2520"/>
        </w:tabs>
        <w:rPr>
          <w:rFonts w:ascii="Arial" w:hAnsi="Arial"/>
          <w:sz w:val="22"/>
          <w:szCs w:val="22"/>
        </w:rPr>
      </w:pPr>
    </w:p>
    <w:p w14:paraId="3FF8FE73" w14:textId="442CD890" w:rsidR="00BE0A1C" w:rsidRPr="00423167" w:rsidRDefault="00BE0A1C" w:rsidP="00382C6A">
      <w:pPr>
        <w:rPr>
          <w:rFonts w:ascii="Arial" w:hAnsi="Arial"/>
          <w:sz w:val="22"/>
          <w:szCs w:val="22"/>
        </w:rPr>
      </w:pPr>
    </w:p>
    <w:sectPr w:rsidR="00BE0A1C" w:rsidRPr="00423167" w:rsidSect="00C72395">
      <w:headerReference w:type="defaul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BF194" w14:textId="77777777" w:rsidR="00CE6E83" w:rsidRDefault="00CE6E83" w:rsidP="00EB4D88">
      <w:r>
        <w:separator/>
      </w:r>
    </w:p>
  </w:endnote>
  <w:endnote w:type="continuationSeparator" w:id="0">
    <w:p w14:paraId="6F40E6CC" w14:textId="77777777" w:rsidR="00CE6E83" w:rsidRDefault="00CE6E83" w:rsidP="00EB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A15BA" w14:textId="77777777" w:rsidR="00CE6E83" w:rsidRDefault="00CE6E83" w:rsidP="00EB4D88">
      <w:r>
        <w:separator/>
      </w:r>
    </w:p>
  </w:footnote>
  <w:footnote w:type="continuationSeparator" w:id="0">
    <w:p w14:paraId="2A6F6B76" w14:textId="77777777" w:rsidR="00CE6E83" w:rsidRDefault="00CE6E83" w:rsidP="00EB4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6D7CD" w14:textId="77777777" w:rsidR="00ED3A92" w:rsidRDefault="00535B86">
    <w:pPr>
      <w:pStyle w:val="Header"/>
      <w:rPr>
        <w:rFonts w:ascii="Arial" w:hAnsi="Arial"/>
        <w:b/>
        <w:sz w:val="22"/>
        <w:szCs w:val="22"/>
      </w:rPr>
    </w:pPr>
    <w:r>
      <w:rPr>
        <w:rFonts w:ascii="Arial" w:hAnsi="Arial"/>
        <w:b/>
        <w:sz w:val="22"/>
        <w:szCs w:val="22"/>
      </w:rPr>
      <w:t>January 2</w:t>
    </w:r>
    <w:r w:rsidR="00ED3A92">
      <w:rPr>
        <w:rFonts w:ascii="Arial" w:hAnsi="Arial"/>
        <w:b/>
        <w:sz w:val="22"/>
        <w:szCs w:val="22"/>
      </w:rPr>
      <w:t>4, 2</w:t>
    </w:r>
    <w:r>
      <w:rPr>
        <w:rFonts w:ascii="Arial" w:hAnsi="Arial"/>
        <w:b/>
        <w:sz w:val="22"/>
        <w:szCs w:val="22"/>
      </w:rPr>
      <w:t xml:space="preserve">018 </w:t>
    </w:r>
  </w:p>
  <w:p w14:paraId="51F7CEAB" w14:textId="0931B183" w:rsidR="00E13D9A" w:rsidRDefault="00E13D9A">
    <w:pPr>
      <w:pStyle w:val="Header"/>
      <w:rPr>
        <w:rFonts w:ascii="Arial" w:hAnsi="Arial"/>
        <w:b/>
        <w:sz w:val="22"/>
        <w:szCs w:val="22"/>
      </w:rPr>
    </w:pPr>
    <w:r>
      <w:rPr>
        <w:rFonts w:ascii="Arial" w:hAnsi="Arial"/>
        <w:b/>
        <w:sz w:val="22"/>
        <w:szCs w:val="22"/>
      </w:rPr>
      <w:t>IHS Tribal Self-Governance Advisory Committee Quarterly Meeting Summary</w:t>
    </w:r>
  </w:p>
  <w:p w14:paraId="472BEE5F" w14:textId="4CB97FE7" w:rsidR="00707761" w:rsidRDefault="00B94F88">
    <w:pPr>
      <w:pStyle w:val="Header"/>
      <w:rPr>
        <w:rFonts w:ascii="Arial" w:hAnsi="Arial"/>
        <w:b/>
        <w:sz w:val="22"/>
        <w:szCs w:val="22"/>
      </w:rPr>
    </w:pPr>
    <w:r w:rsidRPr="00B94F88">
      <w:rPr>
        <w:rFonts w:ascii="Arial" w:hAnsi="Arial"/>
        <w:b/>
        <w:sz w:val="22"/>
        <w:szCs w:val="22"/>
        <w:u w:val="single"/>
      </w:rPr>
      <w:t xml:space="preserve">Page </w:t>
    </w:r>
    <w:r w:rsidRPr="00B94F88">
      <w:rPr>
        <w:rFonts w:ascii="Arial" w:hAnsi="Arial"/>
        <w:b/>
        <w:sz w:val="22"/>
        <w:szCs w:val="22"/>
        <w:u w:val="single"/>
      </w:rPr>
      <w:fldChar w:fldCharType="begin"/>
    </w:r>
    <w:r w:rsidRPr="00B94F88">
      <w:rPr>
        <w:rFonts w:ascii="Arial" w:hAnsi="Arial"/>
        <w:b/>
        <w:sz w:val="22"/>
        <w:szCs w:val="22"/>
        <w:u w:val="single"/>
      </w:rPr>
      <w:instrText xml:space="preserve"> PAGE   \* MERGEFORMAT </w:instrText>
    </w:r>
    <w:r w:rsidRPr="00B94F88">
      <w:rPr>
        <w:rFonts w:ascii="Arial" w:hAnsi="Arial"/>
        <w:b/>
        <w:sz w:val="22"/>
        <w:szCs w:val="22"/>
        <w:u w:val="single"/>
      </w:rPr>
      <w:fldChar w:fldCharType="separate"/>
    </w:r>
    <w:r w:rsidR="00A55087">
      <w:rPr>
        <w:rFonts w:ascii="Arial" w:hAnsi="Arial"/>
        <w:b/>
        <w:noProof/>
        <w:sz w:val="22"/>
        <w:szCs w:val="22"/>
        <w:u w:val="single"/>
      </w:rPr>
      <w:t>2</w:t>
    </w:r>
    <w:r w:rsidRPr="00B94F88">
      <w:rPr>
        <w:rFonts w:ascii="Arial" w:hAnsi="Arial"/>
        <w:b/>
        <w:noProof/>
        <w:sz w:val="22"/>
        <w:szCs w:val="22"/>
        <w:u w:val="single"/>
      </w:rPr>
      <w:fldChar w:fldCharType="end"/>
    </w:r>
    <w:r w:rsidR="00707761" w:rsidRPr="00C72395">
      <w:rPr>
        <w:rFonts w:ascii="Arial" w:hAnsi="Arial"/>
        <w:b/>
        <w:sz w:val="22"/>
        <w:szCs w:val="22"/>
        <w:u w:val="single"/>
      </w:rPr>
      <w:tab/>
    </w:r>
    <w:r w:rsidR="00707761" w:rsidRPr="00C72395">
      <w:rPr>
        <w:rFonts w:ascii="Arial" w:hAnsi="Arial"/>
        <w:b/>
        <w:sz w:val="22"/>
        <w:szCs w:val="22"/>
        <w:u w:val="single"/>
      </w:rPr>
      <w:tab/>
      <w:t xml:space="preserve"> </w:t>
    </w:r>
  </w:p>
  <w:p w14:paraId="5C719E78" w14:textId="77777777" w:rsidR="00707761" w:rsidRPr="00707761" w:rsidRDefault="00707761">
    <w:pPr>
      <w:pStyle w:val="Header"/>
      <w:rPr>
        <w:rFonts w:ascii="Arial" w:hAnsi="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1B5"/>
    <w:multiLevelType w:val="hybridMultilevel"/>
    <w:tmpl w:val="F6B6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62B3E"/>
    <w:multiLevelType w:val="hybridMultilevel"/>
    <w:tmpl w:val="52505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CA1BC8"/>
    <w:multiLevelType w:val="hybridMultilevel"/>
    <w:tmpl w:val="1796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57E5E"/>
    <w:multiLevelType w:val="hybridMultilevel"/>
    <w:tmpl w:val="3BA4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33192"/>
    <w:multiLevelType w:val="hybridMultilevel"/>
    <w:tmpl w:val="CF6C2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A4AC3"/>
    <w:multiLevelType w:val="hybridMultilevel"/>
    <w:tmpl w:val="B8B0C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1CA7"/>
    <w:multiLevelType w:val="hybridMultilevel"/>
    <w:tmpl w:val="F6CC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737C6"/>
    <w:multiLevelType w:val="hybridMultilevel"/>
    <w:tmpl w:val="F666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23796C"/>
    <w:multiLevelType w:val="hybridMultilevel"/>
    <w:tmpl w:val="F03E2A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8A5119"/>
    <w:multiLevelType w:val="hybridMultilevel"/>
    <w:tmpl w:val="B3289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4245BD"/>
    <w:multiLevelType w:val="hybridMultilevel"/>
    <w:tmpl w:val="2A9AD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1D6F81"/>
    <w:multiLevelType w:val="hybridMultilevel"/>
    <w:tmpl w:val="5D1C7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2C627B"/>
    <w:multiLevelType w:val="hybridMultilevel"/>
    <w:tmpl w:val="F6CC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A4A96"/>
    <w:multiLevelType w:val="hybridMultilevel"/>
    <w:tmpl w:val="3CF05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A3E1CFC"/>
    <w:multiLevelType w:val="hybridMultilevel"/>
    <w:tmpl w:val="182E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30196"/>
    <w:multiLevelType w:val="hybridMultilevel"/>
    <w:tmpl w:val="E790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3C679A"/>
    <w:multiLevelType w:val="hybridMultilevel"/>
    <w:tmpl w:val="8090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7680B"/>
    <w:multiLevelType w:val="hybridMultilevel"/>
    <w:tmpl w:val="02B8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2A349C"/>
    <w:multiLevelType w:val="hybridMultilevel"/>
    <w:tmpl w:val="E0387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0"/>
  </w:num>
  <w:num w:numId="4">
    <w:abstractNumId w:val="15"/>
  </w:num>
  <w:num w:numId="5">
    <w:abstractNumId w:val="3"/>
  </w:num>
  <w:num w:numId="6">
    <w:abstractNumId w:val="10"/>
  </w:num>
  <w:num w:numId="7">
    <w:abstractNumId w:val="17"/>
  </w:num>
  <w:num w:numId="8">
    <w:abstractNumId w:val="2"/>
  </w:num>
  <w:num w:numId="9">
    <w:abstractNumId w:val="8"/>
  </w:num>
  <w:num w:numId="10">
    <w:abstractNumId w:val="14"/>
  </w:num>
  <w:num w:numId="11">
    <w:abstractNumId w:val="4"/>
  </w:num>
  <w:num w:numId="12">
    <w:abstractNumId w:val="6"/>
  </w:num>
  <w:num w:numId="13">
    <w:abstractNumId w:val="12"/>
  </w:num>
  <w:num w:numId="14">
    <w:abstractNumId w:val="5"/>
  </w:num>
  <w:num w:numId="15">
    <w:abstractNumId w:val="18"/>
  </w:num>
  <w:num w:numId="16">
    <w:abstractNumId w:val="13"/>
  </w:num>
  <w:num w:numId="17">
    <w:abstractNumId w:val="11"/>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EF"/>
    <w:rsid w:val="00001121"/>
    <w:rsid w:val="00031F6A"/>
    <w:rsid w:val="00034E14"/>
    <w:rsid w:val="00044CA8"/>
    <w:rsid w:val="00074288"/>
    <w:rsid w:val="000A0FB7"/>
    <w:rsid w:val="000A2E93"/>
    <w:rsid w:val="000F500D"/>
    <w:rsid w:val="00111403"/>
    <w:rsid w:val="00121DB8"/>
    <w:rsid w:val="001334FB"/>
    <w:rsid w:val="00134BE1"/>
    <w:rsid w:val="0014265D"/>
    <w:rsid w:val="0014705E"/>
    <w:rsid w:val="00174CC4"/>
    <w:rsid w:val="001831FF"/>
    <w:rsid w:val="0018362B"/>
    <w:rsid w:val="00185579"/>
    <w:rsid w:val="001C18C2"/>
    <w:rsid w:val="001C2148"/>
    <w:rsid w:val="001C5BEA"/>
    <w:rsid w:val="001F1294"/>
    <w:rsid w:val="001F5AE4"/>
    <w:rsid w:val="001F6434"/>
    <w:rsid w:val="002354E2"/>
    <w:rsid w:val="00241369"/>
    <w:rsid w:val="002542F7"/>
    <w:rsid w:val="002628F7"/>
    <w:rsid w:val="002629D6"/>
    <w:rsid w:val="0027257C"/>
    <w:rsid w:val="00272E46"/>
    <w:rsid w:val="00276A59"/>
    <w:rsid w:val="00291754"/>
    <w:rsid w:val="00293550"/>
    <w:rsid w:val="002A10EC"/>
    <w:rsid w:val="002B5154"/>
    <w:rsid w:val="002C5C0E"/>
    <w:rsid w:val="00300D77"/>
    <w:rsid w:val="003150DD"/>
    <w:rsid w:val="003348D5"/>
    <w:rsid w:val="00334C65"/>
    <w:rsid w:val="00335519"/>
    <w:rsid w:val="00382C6A"/>
    <w:rsid w:val="0038664C"/>
    <w:rsid w:val="00392CE1"/>
    <w:rsid w:val="00397263"/>
    <w:rsid w:val="003A2D06"/>
    <w:rsid w:val="003D19C8"/>
    <w:rsid w:val="003E7195"/>
    <w:rsid w:val="00414069"/>
    <w:rsid w:val="00423167"/>
    <w:rsid w:val="0048099E"/>
    <w:rsid w:val="004A512E"/>
    <w:rsid w:val="004A7A48"/>
    <w:rsid w:val="004B30A3"/>
    <w:rsid w:val="004C0B19"/>
    <w:rsid w:val="004E02B7"/>
    <w:rsid w:val="0050020A"/>
    <w:rsid w:val="0050115D"/>
    <w:rsid w:val="00511AEA"/>
    <w:rsid w:val="005172ED"/>
    <w:rsid w:val="00535B86"/>
    <w:rsid w:val="00540B9D"/>
    <w:rsid w:val="00567B3A"/>
    <w:rsid w:val="005B667E"/>
    <w:rsid w:val="00600E69"/>
    <w:rsid w:val="00632B8E"/>
    <w:rsid w:val="00640CEE"/>
    <w:rsid w:val="006456DC"/>
    <w:rsid w:val="00670EEE"/>
    <w:rsid w:val="00680CB7"/>
    <w:rsid w:val="00693249"/>
    <w:rsid w:val="00696659"/>
    <w:rsid w:val="0069668C"/>
    <w:rsid w:val="0069719B"/>
    <w:rsid w:val="006A3E61"/>
    <w:rsid w:val="006C148F"/>
    <w:rsid w:val="006C6D79"/>
    <w:rsid w:val="00700BA7"/>
    <w:rsid w:val="00707761"/>
    <w:rsid w:val="00707D5F"/>
    <w:rsid w:val="00707F7D"/>
    <w:rsid w:val="0074371C"/>
    <w:rsid w:val="00745527"/>
    <w:rsid w:val="00761C1C"/>
    <w:rsid w:val="00781DE4"/>
    <w:rsid w:val="00783743"/>
    <w:rsid w:val="00795630"/>
    <w:rsid w:val="007A62BD"/>
    <w:rsid w:val="007A7216"/>
    <w:rsid w:val="007B7F7B"/>
    <w:rsid w:val="007F7D75"/>
    <w:rsid w:val="00800A74"/>
    <w:rsid w:val="0080683B"/>
    <w:rsid w:val="008650B7"/>
    <w:rsid w:val="008A665E"/>
    <w:rsid w:val="008C6B7C"/>
    <w:rsid w:val="008E6B88"/>
    <w:rsid w:val="008E6C21"/>
    <w:rsid w:val="008E7D7A"/>
    <w:rsid w:val="008F060F"/>
    <w:rsid w:val="009051A1"/>
    <w:rsid w:val="009062E2"/>
    <w:rsid w:val="0092545D"/>
    <w:rsid w:val="0094608C"/>
    <w:rsid w:val="00954618"/>
    <w:rsid w:val="00974038"/>
    <w:rsid w:val="00984C1E"/>
    <w:rsid w:val="009963DF"/>
    <w:rsid w:val="009A1B4B"/>
    <w:rsid w:val="009F3663"/>
    <w:rsid w:val="00A027BF"/>
    <w:rsid w:val="00A11F85"/>
    <w:rsid w:val="00A140D2"/>
    <w:rsid w:val="00A243A1"/>
    <w:rsid w:val="00A55087"/>
    <w:rsid w:val="00A854B3"/>
    <w:rsid w:val="00AC5357"/>
    <w:rsid w:val="00AD7DF6"/>
    <w:rsid w:val="00AE280D"/>
    <w:rsid w:val="00AE52AC"/>
    <w:rsid w:val="00B16D2E"/>
    <w:rsid w:val="00B2627C"/>
    <w:rsid w:val="00B42560"/>
    <w:rsid w:val="00B4566C"/>
    <w:rsid w:val="00B520E7"/>
    <w:rsid w:val="00B55ADF"/>
    <w:rsid w:val="00B7795B"/>
    <w:rsid w:val="00B846D3"/>
    <w:rsid w:val="00B852BE"/>
    <w:rsid w:val="00B94F88"/>
    <w:rsid w:val="00BA1A4A"/>
    <w:rsid w:val="00BA78EF"/>
    <w:rsid w:val="00BB492B"/>
    <w:rsid w:val="00BD6EF2"/>
    <w:rsid w:val="00BE0A1C"/>
    <w:rsid w:val="00BF2CBB"/>
    <w:rsid w:val="00BF3C1F"/>
    <w:rsid w:val="00C65CB1"/>
    <w:rsid w:val="00C70669"/>
    <w:rsid w:val="00C72395"/>
    <w:rsid w:val="00C809A5"/>
    <w:rsid w:val="00C8323F"/>
    <w:rsid w:val="00CA4054"/>
    <w:rsid w:val="00CB7E37"/>
    <w:rsid w:val="00CC42F1"/>
    <w:rsid w:val="00CE6E83"/>
    <w:rsid w:val="00D12E2E"/>
    <w:rsid w:val="00D15A07"/>
    <w:rsid w:val="00D266B3"/>
    <w:rsid w:val="00D738DF"/>
    <w:rsid w:val="00D864DC"/>
    <w:rsid w:val="00D91E4D"/>
    <w:rsid w:val="00DC2353"/>
    <w:rsid w:val="00DD7FC1"/>
    <w:rsid w:val="00DE6B26"/>
    <w:rsid w:val="00DF14A1"/>
    <w:rsid w:val="00DF49FA"/>
    <w:rsid w:val="00E018E0"/>
    <w:rsid w:val="00E03623"/>
    <w:rsid w:val="00E04F23"/>
    <w:rsid w:val="00E12E96"/>
    <w:rsid w:val="00E13A85"/>
    <w:rsid w:val="00E13D9A"/>
    <w:rsid w:val="00E2138B"/>
    <w:rsid w:val="00E27ABF"/>
    <w:rsid w:val="00E409FB"/>
    <w:rsid w:val="00E700C9"/>
    <w:rsid w:val="00E70D52"/>
    <w:rsid w:val="00E7103A"/>
    <w:rsid w:val="00E745FD"/>
    <w:rsid w:val="00E822C7"/>
    <w:rsid w:val="00E91C34"/>
    <w:rsid w:val="00E922A8"/>
    <w:rsid w:val="00E938D5"/>
    <w:rsid w:val="00E938EC"/>
    <w:rsid w:val="00EB4D88"/>
    <w:rsid w:val="00EB4E60"/>
    <w:rsid w:val="00EC1AEB"/>
    <w:rsid w:val="00ED1A52"/>
    <w:rsid w:val="00ED3A92"/>
    <w:rsid w:val="00ED3AFA"/>
    <w:rsid w:val="00F12475"/>
    <w:rsid w:val="00F43138"/>
    <w:rsid w:val="00F720E2"/>
    <w:rsid w:val="00F84441"/>
    <w:rsid w:val="00F84B78"/>
    <w:rsid w:val="00FA56CF"/>
    <w:rsid w:val="00FB18E8"/>
    <w:rsid w:val="00FD59DC"/>
    <w:rsid w:val="00FF2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F12D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BE1"/>
    <w:rPr>
      <w:color w:val="0000FF" w:themeColor="hyperlink"/>
      <w:u w:val="single"/>
    </w:rPr>
  </w:style>
  <w:style w:type="character" w:styleId="CommentReference">
    <w:name w:val="annotation reference"/>
    <w:basedOn w:val="DefaultParagraphFont"/>
    <w:uiPriority w:val="99"/>
    <w:unhideWhenUsed/>
    <w:rsid w:val="00FF22F8"/>
    <w:rPr>
      <w:sz w:val="18"/>
      <w:szCs w:val="18"/>
    </w:rPr>
  </w:style>
  <w:style w:type="paragraph" w:styleId="CommentText">
    <w:name w:val="annotation text"/>
    <w:basedOn w:val="Normal"/>
    <w:link w:val="CommentTextChar"/>
    <w:uiPriority w:val="99"/>
    <w:semiHidden/>
    <w:unhideWhenUsed/>
    <w:rsid w:val="00FF22F8"/>
  </w:style>
  <w:style w:type="character" w:customStyle="1" w:styleId="CommentTextChar">
    <w:name w:val="Comment Text Char"/>
    <w:basedOn w:val="DefaultParagraphFont"/>
    <w:link w:val="CommentText"/>
    <w:uiPriority w:val="99"/>
    <w:semiHidden/>
    <w:rsid w:val="00FF22F8"/>
  </w:style>
  <w:style w:type="paragraph" w:styleId="CommentSubject">
    <w:name w:val="annotation subject"/>
    <w:basedOn w:val="CommentText"/>
    <w:next w:val="CommentText"/>
    <w:link w:val="CommentSubjectChar"/>
    <w:uiPriority w:val="99"/>
    <w:semiHidden/>
    <w:unhideWhenUsed/>
    <w:rsid w:val="00FF22F8"/>
    <w:rPr>
      <w:b/>
      <w:bCs/>
      <w:sz w:val="20"/>
      <w:szCs w:val="20"/>
    </w:rPr>
  </w:style>
  <w:style w:type="character" w:customStyle="1" w:styleId="CommentSubjectChar">
    <w:name w:val="Comment Subject Char"/>
    <w:basedOn w:val="CommentTextChar"/>
    <w:link w:val="CommentSubject"/>
    <w:uiPriority w:val="99"/>
    <w:semiHidden/>
    <w:rsid w:val="00FF22F8"/>
    <w:rPr>
      <w:b/>
      <w:bCs/>
      <w:sz w:val="20"/>
      <w:szCs w:val="20"/>
    </w:rPr>
  </w:style>
  <w:style w:type="paragraph" w:styleId="BalloonText">
    <w:name w:val="Balloon Text"/>
    <w:basedOn w:val="Normal"/>
    <w:link w:val="BalloonTextChar"/>
    <w:uiPriority w:val="99"/>
    <w:semiHidden/>
    <w:unhideWhenUsed/>
    <w:rsid w:val="00FF22F8"/>
    <w:rPr>
      <w:rFonts w:ascii="Lucida Grande" w:hAnsi="Lucida Grande"/>
      <w:sz w:val="18"/>
      <w:szCs w:val="18"/>
    </w:rPr>
  </w:style>
  <w:style w:type="character" w:customStyle="1" w:styleId="BalloonTextChar">
    <w:name w:val="Balloon Text Char"/>
    <w:basedOn w:val="DefaultParagraphFont"/>
    <w:link w:val="BalloonText"/>
    <w:uiPriority w:val="99"/>
    <w:semiHidden/>
    <w:rsid w:val="00FF22F8"/>
    <w:rPr>
      <w:rFonts w:ascii="Lucida Grande" w:hAnsi="Lucida Grande"/>
      <w:sz w:val="18"/>
      <w:szCs w:val="18"/>
    </w:rPr>
  </w:style>
  <w:style w:type="character" w:styleId="FollowedHyperlink">
    <w:name w:val="FollowedHyperlink"/>
    <w:basedOn w:val="DefaultParagraphFont"/>
    <w:uiPriority w:val="99"/>
    <w:semiHidden/>
    <w:unhideWhenUsed/>
    <w:rsid w:val="008E7D7A"/>
    <w:rPr>
      <w:color w:val="800080" w:themeColor="followedHyperlink"/>
      <w:u w:val="single"/>
    </w:rPr>
  </w:style>
  <w:style w:type="paragraph" w:styleId="ListParagraph">
    <w:name w:val="List Paragraph"/>
    <w:basedOn w:val="Normal"/>
    <w:uiPriority w:val="34"/>
    <w:qFormat/>
    <w:rsid w:val="00276A59"/>
    <w:pPr>
      <w:ind w:left="720"/>
      <w:contextualSpacing/>
    </w:pPr>
  </w:style>
  <w:style w:type="paragraph" w:styleId="Footer">
    <w:name w:val="footer"/>
    <w:basedOn w:val="Normal"/>
    <w:link w:val="FooterChar"/>
    <w:uiPriority w:val="99"/>
    <w:unhideWhenUsed/>
    <w:rsid w:val="007A7216"/>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7A7216"/>
    <w:rPr>
      <w:rFonts w:eastAsiaTheme="minorHAnsi"/>
      <w:sz w:val="22"/>
      <w:szCs w:val="22"/>
    </w:rPr>
  </w:style>
  <w:style w:type="paragraph" w:customStyle="1" w:styleId="TableParagraph">
    <w:name w:val="Table Paragraph"/>
    <w:basedOn w:val="Normal"/>
    <w:uiPriority w:val="1"/>
    <w:qFormat/>
    <w:rsid w:val="0038664C"/>
    <w:pPr>
      <w:widowControl w:val="0"/>
    </w:pPr>
    <w:rPr>
      <w:rFonts w:eastAsiaTheme="minorHAnsi"/>
      <w:sz w:val="22"/>
      <w:szCs w:val="22"/>
    </w:rPr>
  </w:style>
  <w:style w:type="paragraph" w:styleId="Revision">
    <w:name w:val="Revision"/>
    <w:hidden/>
    <w:uiPriority w:val="99"/>
    <w:semiHidden/>
    <w:rsid w:val="0027257C"/>
  </w:style>
  <w:style w:type="character" w:customStyle="1" w:styleId="Mention">
    <w:name w:val="Mention"/>
    <w:basedOn w:val="DefaultParagraphFont"/>
    <w:uiPriority w:val="99"/>
    <w:semiHidden/>
    <w:unhideWhenUsed/>
    <w:rsid w:val="00700BA7"/>
    <w:rPr>
      <w:color w:val="2B579A"/>
      <w:shd w:val="clear" w:color="auto" w:fill="E6E6E6"/>
    </w:rPr>
  </w:style>
  <w:style w:type="paragraph" w:styleId="Header">
    <w:name w:val="header"/>
    <w:basedOn w:val="Normal"/>
    <w:link w:val="HeaderChar"/>
    <w:uiPriority w:val="99"/>
    <w:unhideWhenUsed/>
    <w:rsid w:val="00EB4D88"/>
    <w:pPr>
      <w:tabs>
        <w:tab w:val="center" w:pos="4680"/>
        <w:tab w:val="right" w:pos="9360"/>
      </w:tabs>
    </w:pPr>
  </w:style>
  <w:style w:type="character" w:customStyle="1" w:styleId="HeaderChar">
    <w:name w:val="Header Char"/>
    <w:basedOn w:val="DefaultParagraphFont"/>
    <w:link w:val="Header"/>
    <w:uiPriority w:val="99"/>
    <w:rsid w:val="00EB4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BE1"/>
    <w:rPr>
      <w:color w:val="0000FF" w:themeColor="hyperlink"/>
      <w:u w:val="single"/>
    </w:rPr>
  </w:style>
  <w:style w:type="character" w:styleId="CommentReference">
    <w:name w:val="annotation reference"/>
    <w:basedOn w:val="DefaultParagraphFont"/>
    <w:uiPriority w:val="99"/>
    <w:unhideWhenUsed/>
    <w:rsid w:val="00FF22F8"/>
    <w:rPr>
      <w:sz w:val="18"/>
      <w:szCs w:val="18"/>
    </w:rPr>
  </w:style>
  <w:style w:type="paragraph" w:styleId="CommentText">
    <w:name w:val="annotation text"/>
    <w:basedOn w:val="Normal"/>
    <w:link w:val="CommentTextChar"/>
    <w:uiPriority w:val="99"/>
    <w:semiHidden/>
    <w:unhideWhenUsed/>
    <w:rsid w:val="00FF22F8"/>
  </w:style>
  <w:style w:type="character" w:customStyle="1" w:styleId="CommentTextChar">
    <w:name w:val="Comment Text Char"/>
    <w:basedOn w:val="DefaultParagraphFont"/>
    <w:link w:val="CommentText"/>
    <w:uiPriority w:val="99"/>
    <w:semiHidden/>
    <w:rsid w:val="00FF22F8"/>
  </w:style>
  <w:style w:type="paragraph" w:styleId="CommentSubject">
    <w:name w:val="annotation subject"/>
    <w:basedOn w:val="CommentText"/>
    <w:next w:val="CommentText"/>
    <w:link w:val="CommentSubjectChar"/>
    <w:uiPriority w:val="99"/>
    <w:semiHidden/>
    <w:unhideWhenUsed/>
    <w:rsid w:val="00FF22F8"/>
    <w:rPr>
      <w:b/>
      <w:bCs/>
      <w:sz w:val="20"/>
      <w:szCs w:val="20"/>
    </w:rPr>
  </w:style>
  <w:style w:type="character" w:customStyle="1" w:styleId="CommentSubjectChar">
    <w:name w:val="Comment Subject Char"/>
    <w:basedOn w:val="CommentTextChar"/>
    <w:link w:val="CommentSubject"/>
    <w:uiPriority w:val="99"/>
    <w:semiHidden/>
    <w:rsid w:val="00FF22F8"/>
    <w:rPr>
      <w:b/>
      <w:bCs/>
      <w:sz w:val="20"/>
      <w:szCs w:val="20"/>
    </w:rPr>
  </w:style>
  <w:style w:type="paragraph" w:styleId="BalloonText">
    <w:name w:val="Balloon Text"/>
    <w:basedOn w:val="Normal"/>
    <w:link w:val="BalloonTextChar"/>
    <w:uiPriority w:val="99"/>
    <w:semiHidden/>
    <w:unhideWhenUsed/>
    <w:rsid w:val="00FF22F8"/>
    <w:rPr>
      <w:rFonts w:ascii="Lucida Grande" w:hAnsi="Lucida Grande"/>
      <w:sz w:val="18"/>
      <w:szCs w:val="18"/>
    </w:rPr>
  </w:style>
  <w:style w:type="character" w:customStyle="1" w:styleId="BalloonTextChar">
    <w:name w:val="Balloon Text Char"/>
    <w:basedOn w:val="DefaultParagraphFont"/>
    <w:link w:val="BalloonText"/>
    <w:uiPriority w:val="99"/>
    <w:semiHidden/>
    <w:rsid w:val="00FF22F8"/>
    <w:rPr>
      <w:rFonts w:ascii="Lucida Grande" w:hAnsi="Lucida Grande"/>
      <w:sz w:val="18"/>
      <w:szCs w:val="18"/>
    </w:rPr>
  </w:style>
  <w:style w:type="character" w:styleId="FollowedHyperlink">
    <w:name w:val="FollowedHyperlink"/>
    <w:basedOn w:val="DefaultParagraphFont"/>
    <w:uiPriority w:val="99"/>
    <w:semiHidden/>
    <w:unhideWhenUsed/>
    <w:rsid w:val="008E7D7A"/>
    <w:rPr>
      <w:color w:val="800080" w:themeColor="followedHyperlink"/>
      <w:u w:val="single"/>
    </w:rPr>
  </w:style>
  <w:style w:type="paragraph" w:styleId="ListParagraph">
    <w:name w:val="List Paragraph"/>
    <w:basedOn w:val="Normal"/>
    <w:uiPriority w:val="34"/>
    <w:qFormat/>
    <w:rsid w:val="00276A59"/>
    <w:pPr>
      <w:ind w:left="720"/>
      <w:contextualSpacing/>
    </w:pPr>
  </w:style>
  <w:style w:type="paragraph" w:styleId="Footer">
    <w:name w:val="footer"/>
    <w:basedOn w:val="Normal"/>
    <w:link w:val="FooterChar"/>
    <w:uiPriority w:val="99"/>
    <w:unhideWhenUsed/>
    <w:rsid w:val="007A7216"/>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7A7216"/>
    <w:rPr>
      <w:rFonts w:eastAsiaTheme="minorHAnsi"/>
      <w:sz w:val="22"/>
      <w:szCs w:val="22"/>
    </w:rPr>
  </w:style>
  <w:style w:type="paragraph" w:customStyle="1" w:styleId="TableParagraph">
    <w:name w:val="Table Paragraph"/>
    <w:basedOn w:val="Normal"/>
    <w:uiPriority w:val="1"/>
    <w:qFormat/>
    <w:rsid w:val="0038664C"/>
    <w:pPr>
      <w:widowControl w:val="0"/>
    </w:pPr>
    <w:rPr>
      <w:rFonts w:eastAsiaTheme="minorHAnsi"/>
      <w:sz w:val="22"/>
      <w:szCs w:val="22"/>
    </w:rPr>
  </w:style>
  <w:style w:type="paragraph" w:styleId="Revision">
    <w:name w:val="Revision"/>
    <w:hidden/>
    <w:uiPriority w:val="99"/>
    <w:semiHidden/>
    <w:rsid w:val="0027257C"/>
  </w:style>
  <w:style w:type="character" w:customStyle="1" w:styleId="Mention">
    <w:name w:val="Mention"/>
    <w:basedOn w:val="DefaultParagraphFont"/>
    <w:uiPriority w:val="99"/>
    <w:semiHidden/>
    <w:unhideWhenUsed/>
    <w:rsid w:val="00700BA7"/>
    <w:rPr>
      <w:color w:val="2B579A"/>
      <w:shd w:val="clear" w:color="auto" w:fill="E6E6E6"/>
    </w:rPr>
  </w:style>
  <w:style w:type="paragraph" w:styleId="Header">
    <w:name w:val="header"/>
    <w:basedOn w:val="Normal"/>
    <w:link w:val="HeaderChar"/>
    <w:uiPriority w:val="99"/>
    <w:unhideWhenUsed/>
    <w:rsid w:val="00EB4D88"/>
    <w:pPr>
      <w:tabs>
        <w:tab w:val="center" w:pos="4680"/>
        <w:tab w:val="right" w:pos="9360"/>
      </w:tabs>
    </w:pPr>
  </w:style>
  <w:style w:type="character" w:customStyle="1" w:styleId="HeaderChar">
    <w:name w:val="Header Char"/>
    <w:basedOn w:val="DefaultParagraphFont"/>
    <w:link w:val="Header"/>
    <w:uiPriority w:val="99"/>
    <w:rsid w:val="00EB4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7821">
      <w:bodyDiv w:val="1"/>
      <w:marLeft w:val="0"/>
      <w:marRight w:val="0"/>
      <w:marTop w:val="0"/>
      <w:marBottom w:val="0"/>
      <w:divBdr>
        <w:top w:val="none" w:sz="0" w:space="0" w:color="auto"/>
        <w:left w:val="none" w:sz="0" w:space="0" w:color="auto"/>
        <w:bottom w:val="none" w:sz="0" w:space="0" w:color="auto"/>
        <w:right w:val="none" w:sz="0" w:space="0" w:color="auto"/>
      </w:divBdr>
    </w:div>
    <w:div w:id="1036470039">
      <w:bodyDiv w:val="1"/>
      <w:marLeft w:val="0"/>
      <w:marRight w:val="0"/>
      <w:marTop w:val="0"/>
      <w:marBottom w:val="0"/>
      <w:divBdr>
        <w:top w:val="none" w:sz="0" w:space="0" w:color="auto"/>
        <w:left w:val="none" w:sz="0" w:space="0" w:color="auto"/>
        <w:bottom w:val="none" w:sz="0" w:space="0" w:color="auto"/>
        <w:right w:val="none" w:sz="0" w:space="0" w:color="auto"/>
      </w:divBdr>
    </w:div>
    <w:div w:id="1272011903">
      <w:bodyDiv w:val="1"/>
      <w:marLeft w:val="0"/>
      <w:marRight w:val="0"/>
      <w:marTop w:val="0"/>
      <w:marBottom w:val="0"/>
      <w:divBdr>
        <w:top w:val="none" w:sz="0" w:space="0" w:color="auto"/>
        <w:left w:val="none" w:sz="0" w:space="0" w:color="auto"/>
        <w:bottom w:val="none" w:sz="0" w:space="0" w:color="auto"/>
        <w:right w:val="none" w:sz="0" w:space="0" w:color="auto"/>
      </w:divBdr>
    </w:div>
    <w:div w:id="206085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ourkiller@choctawna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ibalselfgov.org/wp-content/uploads/2015/10/TSGAC-Compiled-File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ribalselfgov.org/health-reform/" TargetMode="External"/><Relationship Id="rId4" Type="http://schemas.microsoft.com/office/2007/relationships/stylesWithEffects" Target="stylesWithEffects.xml"/><Relationship Id="rId9" Type="http://schemas.openxmlformats.org/officeDocument/2006/relationships/hyperlink" Target="http://www.tribalselfgov.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44F3-965A-474B-8A28-492FD10B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SGCE</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Eagle</dc:creator>
  <cp:lastModifiedBy>Cyndi Ferguson</cp:lastModifiedBy>
  <cp:revision>3</cp:revision>
  <dcterms:created xsi:type="dcterms:W3CDTF">2018-02-02T19:32:00Z</dcterms:created>
  <dcterms:modified xsi:type="dcterms:W3CDTF">2018-02-02T19:35:00Z</dcterms:modified>
</cp:coreProperties>
</file>