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6443C" w14:textId="77777777" w:rsidR="00904413" w:rsidRDefault="00D63E7C" w:rsidP="00D63E7C">
      <w:pPr>
        <w:jc w:val="center"/>
        <w:rPr>
          <w:rFonts w:ascii="Times New Roman" w:hAnsi="Times New Roman" w:cs="Times New Roman"/>
          <w:b/>
          <w:sz w:val="24"/>
          <w:szCs w:val="24"/>
        </w:rPr>
      </w:pPr>
      <w:r w:rsidRPr="00D63E7C">
        <w:rPr>
          <w:rFonts w:ascii="Times New Roman" w:hAnsi="Times New Roman" w:cs="Times New Roman"/>
          <w:b/>
          <w:sz w:val="24"/>
          <w:szCs w:val="24"/>
        </w:rPr>
        <w:t>Indian Health Service Tribal Self-Governance Advisory Committee</w:t>
      </w:r>
    </w:p>
    <w:p w14:paraId="1F845338" w14:textId="77777777" w:rsidR="00D63E7C" w:rsidRDefault="00D63E7C" w:rsidP="00D63E7C">
      <w:pPr>
        <w:jc w:val="center"/>
        <w:rPr>
          <w:rFonts w:ascii="Times New Roman" w:hAnsi="Times New Roman" w:cs="Times New Roman"/>
          <w:sz w:val="24"/>
          <w:szCs w:val="24"/>
        </w:rPr>
      </w:pPr>
      <w:r>
        <w:rPr>
          <w:rFonts w:ascii="Times New Roman" w:hAnsi="Times New Roman" w:cs="Times New Roman"/>
          <w:sz w:val="24"/>
          <w:szCs w:val="24"/>
        </w:rPr>
        <w:t>September 30-October 1, 2019</w:t>
      </w:r>
    </w:p>
    <w:p w14:paraId="32793F45" w14:textId="77777777" w:rsidR="00D63E7C" w:rsidRDefault="00D63E7C" w:rsidP="00D63E7C">
      <w:pPr>
        <w:jc w:val="center"/>
        <w:rPr>
          <w:rFonts w:ascii="Times New Roman" w:hAnsi="Times New Roman" w:cs="Times New Roman"/>
          <w:sz w:val="24"/>
          <w:szCs w:val="24"/>
        </w:rPr>
      </w:pPr>
      <w:r>
        <w:rPr>
          <w:rFonts w:ascii="Times New Roman" w:hAnsi="Times New Roman" w:cs="Times New Roman"/>
          <w:sz w:val="24"/>
          <w:szCs w:val="24"/>
        </w:rPr>
        <w:t>DRAFT Talking Points</w:t>
      </w:r>
    </w:p>
    <w:p w14:paraId="5039D82F" w14:textId="77777777" w:rsidR="00117083" w:rsidRDefault="00117083" w:rsidP="00D63E7C">
      <w:pPr>
        <w:rPr>
          <w:rFonts w:ascii="Times New Roman" w:hAnsi="Times New Roman" w:cs="Times New Roman"/>
          <w:b/>
          <w:sz w:val="24"/>
          <w:szCs w:val="24"/>
        </w:rPr>
      </w:pPr>
    </w:p>
    <w:p w14:paraId="3E7F66FE" w14:textId="49E64AAB" w:rsidR="00960E7F" w:rsidRDefault="000C7718" w:rsidP="00D63E7C">
      <w:pPr>
        <w:rPr>
          <w:rFonts w:ascii="Times New Roman" w:hAnsi="Times New Roman" w:cs="Times New Roman"/>
          <w:b/>
          <w:sz w:val="24"/>
          <w:szCs w:val="24"/>
        </w:rPr>
      </w:pPr>
      <w:r>
        <w:rPr>
          <w:rFonts w:ascii="Times New Roman" w:hAnsi="Times New Roman" w:cs="Times New Roman"/>
          <w:b/>
          <w:sz w:val="24"/>
          <w:szCs w:val="24"/>
        </w:rPr>
        <w:t xml:space="preserve">IHS </w:t>
      </w:r>
      <w:r w:rsidR="003E2256">
        <w:rPr>
          <w:rFonts w:ascii="Times New Roman" w:hAnsi="Times New Roman" w:cs="Times New Roman"/>
          <w:b/>
          <w:sz w:val="24"/>
          <w:szCs w:val="24"/>
        </w:rPr>
        <w:t>Opioid Funding</w:t>
      </w:r>
      <w:r>
        <w:rPr>
          <w:rFonts w:ascii="Times New Roman" w:hAnsi="Times New Roman" w:cs="Times New Roman"/>
          <w:b/>
          <w:sz w:val="24"/>
          <w:szCs w:val="24"/>
        </w:rPr>
        <w:t xml:space="preserve"> Consultation</w:t>
      </w:r>
      <w:r w:rsidR="0082248B">
        <w:rPr>
          <w:rFonts w:ascii="Times New Roman" w:hAnsi="Times New Roman" w:cs="Times New Roman"/>
          <w:b/>
          <w:sz w:val="24"/>
          <w:szCs w:val="24"/>
        </w:rPr>
        <w:t xml:space="preserve">  </w:t>
      </w:r>
    </w:p>
    <w:p w14:paraId="5AA2A064" w14:textId="17CDAFC7" w:rsidR="000C7718" w:rsidRDefault="000C7718" w:rsidP="00D63E7C">
      <w:pPr>
        <w:rPr>
          <w:rFonts w:ascii="Times New Roman" w:hAnsi="Times New Roman" w:cs="Times New Roman"/>
          <w:sz w:val="24"/>
          <w:szCs w:val="24"/>
        </w:rPr>
      </w:pPr>
      <w:r>
        <w:rPr>
          <w:rFonts w:ascii="Times New Roman" w:hAnsi="Times New Roman" w:cs="Times New Roman"/>
          <w:sz w:val="24"/>
          <w:szCs w:val="24"/>
        </w:rPr>
        <w:t>TSGAC submitted comments in response to the IHS request about the distribution of $10 million to support opioid abuse prevention and treatment.  Generally, TSGAC does not support the distribution of funding via grants, however the Committee recognizes there may be little choice for the agency.  As such, TSGAC provided comments that IHS support applicants who propose prevention and utilize alternative treatments from those permitted under the Substance Abuse and Mental Health Administration (SAMHSA) Tribal Opioid Response grant.  Further, TSGAC recommended evaluation of the grantees should be driven by the proposed project, rather than national standard. Finally, the Committee recommended that less than 5%, if any, of the funds provided support grant administration tasks.</w:t>
      </w:r>
    </w:p>
    <w:p w14:paraId="58B5E6FC" w14:textId="77777777" w:rsidR="0082248B" w:rsidRDefault="0082248B" w:rsidP="008224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is a decision going to be made and how will the funds be distributed?</w:t>
      </w:r>
    </w:p>
    <w:p w14:paraId="48DD2462" w14:textId="344B9955" w:rsidR="0082248B" w:rsidRDefault="0082248B" w:rsidP="008224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will the funds be distributed? (just because it is 2-year money, we don’t want </w:t>
      </w:r>
      <w:r w:rsidR="00346420">
        <w:rPr>
          <w:rFonts w:ascii="Times New Roman" w:hAnsi="Times New Roman" w:cs="Times New Roman"/>
          <w:sz w:val="24"/>
          <w:szCs w:val="24"/>
        </w:rPr>
        <w:t>distribution to lag)</w:t>
      </w:r>
      <w:r>
        <w:rPr>
          <w:rFonts w:ascii="Times New Roman" w:hAnsi="Times New Roman" w:cs="Times New Roman"/>
          <w:sz w:val="24"/>
          <w:szCs w:val="24"/>
        </w:rPr>
        <w:t xml:space="preserve"> </w:t>
      </w:r>
    </w:p>
    <w:p w14:paraId="5F538D9A" w14:textId="19F67CD8" w:rsidR="0082248B" w:rsidRPr="00A45182" w:rsidRDefault="0082248B" w:rsidP="00D63E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Does IHS have a response to any of the ideas proposed in the TSGAC letter? </w:t>
      </w:r>
    </w:p>
    <w:p w14:paraId="32300DBA" w14:textId="1B45A0DC" w:rsidR="000C7718" w:rsidRDefault="000C7718" w:rsidP="00D63E7C">
      <w:pPr>
        <w:rPr>
          <w:rFonts w:ascii="Times New Roman" w:hAnsi="Times New Roman" w:cs="Times New Roman"/>
          <w:b/>
          <w:sz w:val="24"/>
          <w:szCs w:val="24"/>
        </w:rPr>
      </w:pPr>
      <w:r>
        <w:rPr>
          <w:rFonts w:ascii="Times New Roman" w:hAnsi="Times New Roman" w:cs="Times New Roman"/>
          <w:b/>
          <w:sz w:val="24"/>
          <w:szCs w:val="24"/>
        </w:rPr>
        <w:t>IHS National Tribal Advisory</w:t>
      </w:r>
      <w:r w:rsidR="00552273">
        <w:rPr>
          <w:rFonts w:ascii="Times New Roman" w:hAnsi="Times New Roman" w:cs="Times New Roman"/>
          <w:b/>
          <w:sz w:val="24"/>
          <w:szCs w:val="24"/>
        </w:rPr>
        <w:t xml:space="preserve"> Committee on Behavioral Health Recommendations</w:t>
      </w:r>
    </w:p>
    <w:p w14:paraId="46448DDD" w14:textId="3DCB6E5C" w:rsidR="00552273" w:rsidRDefault="00552273" w:rsidP="00D63E7C">
      <w:pPr>
        <w:rPr>
          <w:rFonts w:ascii="Times New Roman" w:hAnsi="Times New Roman" w:cs="Times New Roman"/>
          <w:sz w:val="24"/>
          <w:szCs w:val="24"/>
        </w:rPr>
      </w:pPr>
      <w:r>
        <w:rPr>
          <w:rFonts w:ascii="Times New Roman" w:hAnsi="Times New Roman" w:cs="Times New Roman"/>
          <w:sz w:val="24"/>
          <w:szCs w:val="24"/>
        </w:rPr>
        <w:t xml:space="preserve">TSGAC continues to support the transfer to specialty behavioral health grants be transferred to Title I and Title V contracts and funding agreements in Fiscal Year 2021.  The Committee supports the specific recommendation that each Area Office consult with Tribes to distribute funds. One area the Committee would like to see additional information about are those funds provided to </w:t>
      </w:r>
      <w:r w:rsidR="00A45182">
        <w:rPr>
          <w:rFonts w:ascii="Times New Roman" w:hAnsi="Times New Roman" w:cs="Times New Roman"/>
          <w:sz w:val="24"/>
          <w:szCs w:val="24"/>
        </w:rPr>
        <w:t>Tribal Epidemiology Centers (</w:t>
      </w:r>
      <w:r>
        <w:rPr>
          <w:rFonts w:ascii="Times New Roman" w:hAnsi="Times New Roman" w:cs="Times New Roman"/>
          <w:sz w:val="24"/>
          <w:szCs w:val="24"/>
        </w:rPr>
        <w:t>TECs</w:t>
      </w:r>
      <w:r w:rsidR="00A45182">
        <w:rPr>
          <w:rFonts w:ascii="Times New Roman" w:hAnsi="Times New Roman" w:cs="Times New Roman"/>
          <w:sz w:val="24"/>
          <w:szCs w:val="24"/>
        </w:rPr>
        <w:t>)</w:t>
      </w:r>
      <w:r>
        <w:rPr>
          <w:rFonts w:ascii="Times New Roman" w:hAnsi="Times New Roman" w:cs="Times New Roman"/>
          <w:sz w:val="24"/>
          <w:szCs w:val="24"/>
        </w:rPr>
        <w:t xml:space="preserve"> and leave the choice regarding evaluation to tribal decisions.</w:t>
      </w:r>
    </w:p>
    <w:p w14:paraId="055A2979" w14:textId="2417C076" w:rsidR="00FC3B2A" w:rsidRDefault="00FC3B2A" w:rsidP="00A4518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What role should </w:t>
      </w:r>
      <w:r w:rsidR="00A45182">
        <w:rPr>
          <w:rFonts w:ascii="Times New Roman" w:hAnsi="Times New Roman" w:cs="Times New Roman"/>
          <w:sz w:val="24"/>
          <w:szCs w:val="24"/>
        </w:rPr>
        <w:t>TECs</w:t>
      </w:r>
      <w:r>
        <w:rPr>
          <w:rFonts w:ascii="Times New Roman" w:hAnsi="Times New Roman" w:cs="Times New Roman"/>
          <w:sz w:val="24"/>
          <w:szCs w:val="24"/>
        </w:rPr>
        <w:t xml:space="preserve"> play in epicenters and who decides the role? </w:t>
      </w:r>
    </w:p>
    <w:p w14:paraId="36D3BEB1" w14:textId="58EA5F06" w:rsidR="00FC3B2A" w:rsidRDefault="00FC3B2A" w:rsidP="00A4518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Want to be sure that Tribes have the funds needed to administer the program—regardless of the federal cap on administrative costs. </w:t>
      </w:r>
    </w:p>
    <w:p w14:paraId="324C4DA9" w14:textId="07B9CA6A" w:rsidR="00FC3B2A" w:rsidRDefault="00FC3B2A" w:rsidP="00A4518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Want to be sure CSC is available. </w:t>
      </w:r>
    </w:p>
    <w:p w14:paraId="3024D5B3" w14:textId="01216E98" w:rsidR="00FC3B2A" w:rsidRPr="00A45182" w:rsidRDefault="00447E42" w:rsidP="00A4518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This is the last year in the 5-year cycle. </w:t>
      </w:r>
    </w:p>
    <w:p w14:paraId="30DD2B2D" w14:textId="32F67861" w:rsidR="00552273" w:rsidRDefault="00552273" w:rsidP="00D63E7C">
      <w:pPr>
        <w:rPr>
          <w:rFonts w:ascii="Times New Roman" w:hAnsi="Times New Roman" w:cs="Times New Roman"/>
          <w:sz w:val="24"/>
          <w:szCs w:val="24"/>
        </w:rPr>
      </w:pPr>
      <w:r>
        <w:rPr>
          <w:rFonts w:ascii="Times New Roman" w:hAnsi="Times New Roman" w:cs="Times New Roman"/>
          <w:b/>
          <w:sz w:val="24"/>
          <w:szCs w:val="24"/>
        </w:rPr>
        <w:t>Community Health Aid Program</w:t>
      </w:r>
    </w:p>
    <w:p w14:paraId="3474E32D" w14:textId="2A86BDAB" w:rsidR="00552273" w:rsidRDefault="00ED5DA7" w:rsidP="00D63E7C">
      <w:pPr>
        <w:rPr>
          <w:rFonts w:ascii="Times New Roman" w:hAnsi="Times New Roman" w:cs="Times New Roman"/>
          <w:sz w:val="24"/>
          <w:szCs w:val="24"/>
        </w:rPr>
      </w:pPr>
      <w:r>
        <w:rPr>
          <w:rFonts w:ascii="Times New Roman" w:hAnsi="Times New Roman" w:cs="Times New Roman"/>
          <w:sz w:val="24"/>
          <w:szCs w:val="24"/>
        </w:rPr>
        <w:t>The CHAP Tribal Advisory Group met on September 9, 2019 and there remain a number of differences between IHS and the TAG.  TSGAC supports the TAG request to see the final policy before it is process for internal review. TSGAC would like to expedite the review upon final consensus from the TAG.  It is critical that the agency support tribal programs which have already developed programmatic aspects and support their implementation in a timely and efficient manner.</w:t>
      </w:r>
    </w:p>
    <w:p w14:paraId="22447347" w14:textId="77777777" w:rsidR="00D15B6D" w:rsidRPr="00A45182" w:rsidRDefault="00D15B6D" w:rsidP="00A45182">
      <w:pPr>
        <w:rPr>
          <w:rFonts w:ascii="Times New Roman" w:hAnsi="Times New Roman" w:cs="Times New Roman"/>
          <w:sz w:val="24"/>
          <w:szCs w:val="24"/>
        </w:rPr>
      </w:pPr>
    </w:p>
    <w:p w14:paraId="234A6270" w14:textId="631480F2" w:rsidR="00ED5DA7" w:rsidRDefault="00ED5DA7" w:rsidP="00D63E7C">
      <w:pPr>
        <w:rPr>
          <w:rFonts w:ascii="Times New Roman" w:hAnsi="Times New Roman" w:cs="Times New Roman"/>
          <w:sz w:val="24"/>
          <w:szCs w:val="24"/>
        </w:rPr>
      </w:pPr>
      <w:r>
        <w:rPr>
          <w:rFonts w:ascii="Times New Roman" w:hAnsi="Times New Roman" w:cs="Times New Roman"/>
          <w:b/>
          <w:sz w:val="24"/>
          <w:szCs w:val="24"/>
        </w:rPr>
        <w:t>Pharmacy Benefits Manager</w:t>
      </w:r>
    </w:p>
    <w:p w14:paraId="24A3BD3A" w14:textId="15EB112B" w:rsidR="00ED5DA7" w:rsidRDefault="00ED5DA7" w:rsidP="00D63E7C">
      <w:pPr>
        <w:rPr>
          <w:rFonts w:ascii="Times New Roman" w:hAnsi="Times New Roman" w:cs="Times New Roman"/>
          <w:sz w:val="24"/>
          <w:szCs w:val="24"/>
        </w:rPr>
      </w:pPr>
      <w:r>
        <w:rPr>
          <w:rFonts w:ascii="Times New Roman" w:hAnsi="Times New Roman" w:cs="Times New Roman"/>
          <w:sz w:val="24"/>
          <w:szCs w:val="24"/>
        </w:rPr>
        <w:t xml:space="preserve">IHS has not yet provided guidance to tribes regarding outstanding claims and claim denials.  Will the agency provide notification to Tribes?  Has the </w:t>
      </w:r>
      <w:proofErr w:type="gramStart"/>
      <w:r>
        <w:rPr>
          <w:rFonts w:ascii="Times New Roman" w:hAnsi="Times New Roman" w:cs="Times New Roman"/>
          <w:sz w:val="24"/>
          <w:szCs w:val="24"/>
        </w:rPr>
        <w:t>agency initiated</w:t>
      </w:r>
      <w:proofErr w:type="gramEnd"/>
      <w:r>
        <w:rPr>
          <w:rFonts w:ascii="Times New Roman" w:hAnsi="Times New Roman" w:cs="Times New Roman"/>
          <w:sz w:val="24"/>
          <w:szCs w:val="24"/>
        </w:rPr>
        <w:t xml:space="preserve"> discussions with other PBMS that are denying payment to Tribes and IHS facilities?</w:t>
      </w:r>
    </w:p>
    <w:p w14:paraId="75FE4AFA" w14:textId="2022C963" w:rsidR="00381CF9" w:rsidRPr="00A45182" w:rsidRDefault="00381CF9" w:rsidP="00A45182">
      <w:pPr>
        <w:pStyle w:val="ListParagraph"/>
        <w:numPr>
          <w:ilvl w:val="0"/>
          <w:numId w:val="8"/>
        </w:numPr>
        <w:rPr>
          <w:rFonts w:ascii="Times New Roman" w:hAnsi="Times New Roman" w:cs="Times New Roman"/>
          <w:sz w:val="24"/>
          <w:szCs w:val="24"/>
        </w:rPr>
      </w:pPr>
      <w:r w:rsidRPr="00A45182">
        <w:rPr>
          <w:rFonts w:ascii="Times New Roman" w:hAnsi="Times New Roman" w:cs="Times New Roman"/>
          <w:sz w:val="24"/>
          <w:szCs w:val="24"/>
        </w:rPr>
        <w:t>The only real progress has been with CVS Caremark</w:t>
      </w:r>
    </w:p>
    <w:p w14:paraId="71949E3F" w14:textId="20B2ACDE" w:rsidR="00381CF9" w:rsidRPr="00A45182" w:rsidRDefault="00381CF9" w:rsidP="00A45182">
      <w:pPr>
        <w:pStyle w:val="ListParagraph"/>
        <w:numPr>
          <w:ilvl w:val="0"/>
          <w:numId w:val="8"/>
        </w:numPr>
        <w:rPr>
          <w:rFonts w:ascii="Times New Roman" w:hAnsi="Times New Roman" w:cs="Times New Roman"/>
          <w:sz w:val="24"/>
          <w:szCs w:val="24"/>
        </w:rPr>
      </w:pPr>
      <w:r w:rsidRPr="00A45182">
        <w:rPr>
          <w:rFonts w:ascii="Times New Roman" w:hAnsi="Times New Roman" w:cs="Times New Roman"/>
          <w:sz w:val="24"/>
          <w:szCs w:val="24"/>
        </w:rPr>
        <w:t xml:space="preserve">Prior year claims have gone unpaid- will need to be an individual Tribal decision on how to deal with prior year claims. </w:t>
      </w:r>
    </w:p>
    <w:p w14:paraId="019E7D7F" w14:textId="281E68EE" w:rsidR="00381CF9" w:rsidRPr="00A45182" w:rsidRDefault="00381CF9" w:rsidP="00A45182">
      <w:pPr>
        <w:pStyle w:val="ListParagraph"/>
        <w:numPr>
          <w:ilvl w:val="0"/>
          <w:numId w:val="8"/>
        </w:numPr>
        <w:rPr>
          <w:rFonts w:ascii="Times New Roman" w:hAnsi="Times New Roman" w:cs="Times New Roman"/>
          <w:sz w:val="24"/>
          <w:szCs w:val="24"/>
        </w:rPr>
      </w:pPr>
      <w:r w:rsidRPr="00A45182">
        <w:rPr>
          <w:rFonts w:ascii="Times New Roman" w:hAnsi="Times New Roman" w:cs="Times New Roman"/>
          <w:sz w:val="24"/>
          <w:szCs w:val="24"/>
        </w:rPr>
        <w:t xml:space="preserve">IHS and Tribes are working together on current claims. The process can be improved. </w:t>
      </w:r>
    </w:p>
    <w:p w14:paraId="414AC541" w14:textId="34058198" w:rsidR="00381CF9" w:rsidRPr="00A45182" w:rsidRDefault="00381CF9" w:rsidP="00D63E7C">
      <w:pPr>
        <w:pStyle w:val="ListParagraph"/>
        <w:numPr>
          <w:ilvl w:val="0"/>
          <w:numId w:val="8"/>
        </w:numPr>
        <w:rPr>
          <w:rFonts w:ascii="Times New Roman" w:hAnsi="Times New Roman" w:cs="Times New Roman"/>
          <w:sz w:val="24"/>
          <w:szCs w:val="24"/>
        </w:rPr>
      </w:pPr>
      <w:r w:rsidRPr="00381CF9">
        <w:rPr>
          <w:rFonts w:ascii="Times New Roman" w:hAnsi="Times New Roman" w:cs="Times New Roman"/>
          <w:sz w:val="24"/>
          <w:szCs w:val="24"/>
        </w:rPr>
        <w:t>Where is IHS regarding the other PBMs?</w:t>
      </w:r>
    </w:p>
    <w:p w14:paraId="0A25F752" w14:textId="111D0080" w:rsidR="00ED5DA7" w:rsidRDefault="00ED5DA7" w:rsidP="00D63E7C">
      <w:pPr>
        <w:rPr>
          <w:rFonts w:ascii="Times New Roman" w:hAnsi="Times New Roman" w:cs="Times New Roman"/>
          <w:sz w:val="24"/>
          <w:szCs w:val="24"/>
        </w:rPr>
      </w:pPr>
      <w:r>
        <w:rPr>
          <w:rFonts w:ascii="Times New Roman" w:hAnsi="Times New Roman" w:cs="Times New Roman"/>
          <w:b/>
          <w:sz w:val="24"/>
          <w:szCs w:val="24"/>
        </w:rPr>
        <w:t>105(l) Consultation Outcome</w:t>
      </w:r>
    </w:p>
    <w:p w14:paraId="20A8F529" w14:textId="70AD33FF" w:rsidR="00ED5DA7" w:rsidRDefault="00ED5DA7" w:rsidP="00D63E7C">
      <w:pPr>
        <w:rPr>
          <w:rFonts w:ascii="Times New Roman" w:hAnsi="Times New Roman" w:cs="Times New Roman"/>
          <w:sz w:val="24"/>
          <w:szCs w:val="24"/>
        </w:rPr>
      </w:pPr>
      <w:r>
        <w:rPr>
          <w:rFonts w:ascii="Times New Roman" w:hAnsi="Times New Roman" w:cs="Times New Roman"/>
          <w:sz w:val="24"/>
          <w:szCs w:val="24"/>
        </w:rPr>
        <w:t>TSGAC submitted comments to the request from IHS, but has not yet received and outcome regarding the consultation.  Has IHS formulated a final decision for FY19? Is the agency consider fulfilling the request that TSGAC submitted about assembling a work group to estimate 105(l) costs?</w:t>
      </w:r>
      <w:r w:rsidR="00AD5A3C">
        <w:rPr>
          <w:rFonts w:ascii="Times New Roman" w:hAnsi="Times New Roman" w:cs="Times New Roman"/>
          <w:sz w:val="24"/>
          <w:szCs w:val="24"/>
        </w:rPr>
        <w:t xml:space="preserve"> (Senate Committee report gives a time frame)</w:t>
      </w:r>
    </w:p>
    <w:p w14:paraId="63A835E8" w14:textId="68BB6A74" w:rsidR="00381CF9" w:rsidRDefault="00381CF9" w:rsidP="00A45182">
      <w:pPr>
        <w:pStyle w:val="ListParagraph"/>
        <w:numPr>
          <w:ilvl w:val="0"/>
          <w:numId w:val="10"/>
        </w:numPr>
        <w:rPr>
          <w:rFonts w:ascii="Times New Roman" w:hAnsi="Times New Roman" w:cs="Times New Roman"/>
          <w:sz w:val="24"/>
          <w:szCs w:val="24"/>
        </w:rPr>
      </w:pPr>
      <w:r w:rsidRPr="00381CF9">
        <w:rPr>
          <w:rFonts w:ascii="Times New Roman" w:hAnsi="Times New Roman" w:cs="Times New Roman"/>
          <w:sz w:val="24"/>
          <w:szCs w:val="24"/>
        </w:rPr>
        <w:t xml:space="preserve">Frustrated with the prospect again of taking funds from some Tribes to give to other Tribes. </w:t>
      </w:r>
    </w:p>
    <w:p w14:paraId="78EFCDDC" w14:textId="27BAD740" w:rsidR="0022237B" w:rsidRDefault="0022237B" w:rsidP="00A4518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It is court mandated for IHS to pay but there has not been a priority to pay CSC that was also court mandated. Inconsistency between what happened with CSC. Why are we doing this differently? </w:t>
      </w:r>
    </w:p>
    <w:p w14:paraId="45E06C2B" w14:textId="7D7C2CDA" w:rsidR="00626C76" w:rsidRDefault="00626C76" w:rsidP="00A4518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Clarity is needed. If Congress appropriates the funds </w:t>
      </w:r>
      <w:r w:rsidR="00663CBD">
        <w:rPr>
          <w:rFonts w:ascii="Times New Roman" w:hAnsi="Times New Roman" w:cs="Times New Roman"/>
          <w:sz w:val="24"/>
          <w:szCs w:val="24"/>
        </w:rPr>
        <w:t xml:space="preserve">(inflationary dollars) </w:t>
      </w:r>
      <w:r>
        <w:rPr>
          <w:rFonts w:ascii="Times New Roman" w:hAnsi="Times New Roman" w:cs="Times New Roman"/>
          <w:sz w:val="24"/>
          <w:szCs w:val="24"/>
        </w:rPr>
        <w:t>for Tribes to use</w:t>
      </w:r>
      <w:r w:rsidR="00AD5A3C">
        <w:rPr>
          <w:rFonts w:ascii="Times New Roman" w:hAnsi="Times New Roman" w:cs="Times New Roman"/>
          <w:sz w:val="24"/>
          <w:szCs w:val="24"/>
        </w:rPr>
        <w:t xml:space="preserve"> (those that applied for 105(l))</w:t>
      </w:r>
      <w:r>
        <w:rPr>
          <w:rFonts w:ascii="Times New Roman" w:hAnsi="Times New Roman" w:cs="Times New Roman"/>
          <w:sz w:val="24"/>
          <w:szCs w:val="24"/>
        </w:rPr>
        <w:t xml:space="preserve">, doesn’t it need to go to Tribes? </w:t>
      </w:r>
    </w:p>
    <w:p w14:paraId="77EC6F58" w14:textId="5D17040C" w:rsidR="008C3EC3" w:rsidRPr="00A45182" w:rsidRDefault="00C00606" w:rsidP="00A4518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Why isn’t IHS asking fo</w:t>
      </w:r>
      <w:r w:rsidR="00A45182">
        <w:rPr>
          <w:rFonts w:ascii="Times New Roman" w:hAnsi="Times New Roman" w:cs="Times New Roman"/>
          <w:sz w:val="24"/>
          <w:szCs w:val="24"/>
        </w:rPr>
        <w:t xml:space="preserve">r a </w:t>
      </w:r>
      <w:proofErr w:type="gramStart"/>
      <w:r w:rsidR="00A45182">
        <w:rPr>
          <w:rFonts w:ascii="Times New Roman" w:hAnsi="Times New Roman" w:cs="Times New Roman"/>
          <w:sz w:val="24"/>
          <w:szCs w:val="24"/>
        </w:rPr>
        <w:t>supplemental appropriations</w:t>
      </w:r>
      <w:proofErr w:type="gramEnd"/>
      <w:r w:rsidR="00A45182">
        <w:rPr>
          <w:rFonts w:ascii="Times New Roman" w:hAnsi="Times New Roman" w:cs="Times New Roman"/>
          <w:sz w:val="24"/>
          <w:szCs w:val="24"/>
        </w:rPr>
        <w:t xml:space="preserve"> as an anomaly</w:t>
      </w:r>
      <w:r>
        <w:rPr>
          <w:rFonts w:ascii="Times New Roman" w:hAnsi="Times New Roman" w:cs="Times New Roman"/>
          <w:sz w:val="24"/>
          <w:szCs w:val="24"/>
        </w:rPr>
        <w:t xml:space="preserve"> during the CR? </w:t>
      </w:r>
    </w:p>
    <w:p w14:paraId="45767897" w14:textId="2510F855" w:rsidR="00ED5DA7" w:rsidRDefault="00ED5DA7" w:rsidP="00D63E7C">
      <w:pPr>
        <w:rPr>
          <w:rFonts w:ascii="Times New Roman" w:hAnsi="Times New Roman" w:cs="Times New Roman"/>
          <w:sz w:val="24"/>
          <w:szCs w:val="24"/>
        </w:rPr>
      </w:pPr>
      <w:r>
        <w:rPr>
          <w:rFonts w:ascii="Times New Roman" w:hAnsi="Times New Roman" w:cs="Times New Roman"/>
          <w:b/>
          <w:sz w:val="24"/>
          <w:szCs w:val="24"/>
        </w:rPr>
        <w:t>Office of Inspector General Reports</w:t>
      </w:r>
    </w:p>
    <w:p w14:paraId="38D7D535" w14:textId="2A6FCD6B" w:rsidR="00663CBD" w:rsidRDefault="00ED5DA7" w:rsidP="00D63E7C">
      <w:pPr>
        <w:rPr>
          <w:rFonts w:ascii="Times New Roman" w:hAnsi="Times New Roman" w:cs="Times New Roman"/>
          <w:sz w:val="24"/>
          <w:szCs w:val="24"/>
        </w:rPr>
      </w:pPr>
      <w:r>
        <w:rPr>
          <w:rFonts w:ascii="Times New Roman" w:hAnsi="Times New Roman" w:cs="Times New Roman"/>
          <w:sz w:val="24"/>
          <w:szCs w:val="24"/>
        </w:rPr>
        <w:t>The Office of Inspector General has made several recommendations to improve the quality of and access to health care services.  How has the agency responded to these recommendations? Is there plan and timeline to implement some or all of the recommendations?</w:t>
      </w:r>
    </w:p>
    <w:p w14:paraId="084016A4" w14:textId="299761A7" w:rsidR="00552273" w:rsidRDefault="00F753BE" w:rsidP="00D63E7C">
      <w:pPr>
        <w:rPr>
          <w:rFonts w:ascii="Times New Roman" w:hAnsi="Times New Roman" w:cs="Times New Roman"/>
          <w:sz w:val="24"/>
          <w:szCs w:val="24"/>
        </w:rPr>
      </w:pPr>
      <w:r>
        <w:rPr>
          <w:rFonts w:ascii="Times New Roman" w:hAnsi="Times New Roman" w:cs="Times New Roman"/>
          <w:b/>
          <w:sz w:val="24"/>
          <w:szCs w:val="24"/>
        </w:rPr>
        <w:t>Contract Support Cost Workgroup</w:t>
      </w:r>
    </w:p>
    <w:p w14:paraId="6A20057E" w14:textId="63242657" w:rsidR="00663CBD" w:rsidRDefault="00F753BE" w:rsidP="00D63E7C">
      <w:pPr>
        <w:rPr>
          <w:rFonts w:ascii="Times New Roman" w:hAnsi="Times New Roman" w:cs="Times New Roman"/>
          <w:sz w:val="24"/>
          <w:szCs w:val="24"/>
        </w:rPr>
      </w:pPr>
      <w:r>
        <w:rPr>
          <w:rFonts w:ascii="Times New Roman" w:hAnsi="Times New Roman" w:cs="Times New Roman"/>
          <w:sz w:val="24"/>
          <w:szCs w:val="24"/>
        </w:rPr>
        <w:t xml:space="preserve">TSGAC appreciates the final decision and reinstatement of the 97/3 methodology. </w:t>
      </w:r>
      <w:r w:rsidR="00461C43">
        <w:rPr>
          <w:rFonts w:ascii="Times New Roman" w:hAnsi="Times New Roman" w:cs="Times New Roman"/>
          <w:sz w:val="24"/>
          <w:szCs w:val="24"/>
        </w:rPr>
        <w:t>Now that this issue has been resolved, there remain a few outstanding items for the workgroup to complete, including agreement on the CSC Calculation Form and underlying worksheets and treatment of Catastrophic Health Emergency Funds (CHEF) for CSC. Given the changes in IHS leadership, who will serve as the CSC Lead for the agency? When does the agency intend to host the next CSC Workgroup Meeting?</w:t>
      </w:r>
    </w:p>
    <w:p w14:paraId="33296235" w14:textId="77777777" w:rsidR="00A45182" w:rsidRDefault="00A45182" w:rsidP="00D63E7C">
      <w:pPr>
        <w:rPr>
          <w:rFonts w:ascii="Times New Roman" w:hAnsi="Times New Roman" w:cs="Times New Roman"/>
          <w:b/>
          <w:sz w:val="24"/>
          <w:szCs w:val="24"/>
        </w:rPr>
      </w:pPr>
    </w:p>
    <w:p w14:paraId="5E6A1D75" w14:textId="77777777" w:rsidR="00A45182" w:rsidRDefault="00A45182" w:rsidP="00D63E7C">
      <w:pPr>
        <w:rPr>
          <w:rFonts w:ascii="Times New Roman" w:hAnsi="Times New Roman" w:cs="Times New Roman"/>
          <w:b/>
          <w:sz w:val="24"/>
          <w:szCs w:val="24"/>
        </w:rPr>
      </w:pPr>
    </w:p>
    <w:p w14:paraId="04CE882F" w14:textId="55A963E5" w:rsidR="00794DD0" w:rsidRDefault="00461C43" w:rsidP="00D63E7C">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Renewing the IHS-VA</w:t>
      </w:r>
      <w:r w:rsidR="00794DD0">
        <w:rPr>
          <w:rFonts w:ascii="Times New Roman" w:hAnsi="Times New Roman" w:cs="Times New Roman"/>
          <w:b/>
          <w:sz w:val="24"/>
          <w:szCs w:val="24"/>
        </w:rPr>
        <w:t xml:space="preserve"> Reimbursement Agreement</w:t>
      </w:r>
    </w:p>
    <w:p w14:paraId="6CEBA8E2" w14:textId="77777777" w:rsidR="00663CBD" w:rsidRDefault="00794DD0" w:rsidP="00D63E7C">
      <w:pPr>
        <w:rPr>
          <w:rFonts w:ascii="Times New Roman" w:hAnsi="Times New Roman" w:cs="Times New Roman"/>
          <w:sz w:val="24"/>
          <w:szCs w:val="24"/>
        </w:rPr>
      </w:pPr>
      <w:r>
        <w:rPr>
          <w:rFonts w:ascii="Times New Roman" w:hAnsi="Times New Roman" w:cs="Times New Roman"/>
          <w:sz w:val="24"/>
          <w:szCs w:val="24"/>
        </w:rPr>
        <w:t>TSGAC continues to support the development of a Tribal-Federal Workgroup to create performance measures, establish benchmarks for care coordination, and expand the reimbursement agreement to include PRC payments.  Does the agency intend to publish a series of joint tribal consultations?</w:t>
      </w:r>
    </w:p>
    <w:p w14:paraId="3F3B1190" w14:textId="5A5DFF9E" w:rsidR="00663CBD" w:rsidRPr="00A45182" w:rsidRDefault="00663CBD" w:rsidP="00663CBD">
      <w:pPr>
        <w:pStyle w:val="ListParagraph"/>
        <w:numPr>
          <w:ilvl w:val="0"/>
          <w:numId w:val="6"/>
        </w:numPr>
        <w:rPr>
          <w:rFonts w:ascii="Times New Roman" w:hAnsi="Times New Roman" w:cs="Times New Roman"/>
          <w:sz w:val="24"/>
          <w:szCs w:val="24"/>
        </w:rPr>
      </w:pPr>
      <w:r w:rsidRPr="00A45182">
        <w:rPr>
          <w:rFonts w:ascii="Times New Roman" w:hAnsi="Times New Roman" w:cs="Times New Roman"/>
          <w:sz w:val="24"/>
          <w:szCs w:val="24"/>
        </w:rPr>
        <w:t xml:space="preserve">A joint consultation was held at NIHB and IHS is looking for other venues to hold joint consultations. </w:t>
      </w:r>
    </w:p>
    <w:p w14:paraId="2728DFD4" w14:textId="77777777" w:rsidR="00B406FD" w:rsidRPr="008A1162" w:rsidRDefault="00B406FD" w:rsidP="00663CBD">
      <w:pPr>
        <w:rPr>
          <w:rFonts w:ascii="Times New Roman" w:hAnsi="Times New Roman" w:cs="Times New Roman"/>
          <w:b/>
          <w:bCs/>
          <w:sz w:val="24"/>
          <w:szCs w:val="24"/>
        </w:rPr>
      </w:pPr>
      <w:r w:rsidRPr="008A1162">
        <w:rPr>
          <w:rFonts w:ascii="Times New Roman" w:hAnsi="Times New Roman" w:cs="Times New Roman"/>
          <w:b/>
          <w:bCs/>
          <w:sz w:val="24"/>
          <w:szCs w:val="24"/>
        </w:rPr>
        <w:t>Advance Appropriations</w:t>
      </w:r>
    </w:p>
    <w:p w14:paraId="5FA95908" w14:textId="4D730060" w:rsidR="00663CBD" w:rsidRPr="00A45182" w:rsidRDefault="00B878E8" w:rsidP="00D63E7C">
      <w:pPr>
        <w:pStyle w:val="ListParagraph"/>
        <w:numPr>
          <w:ilvl w:val="0"/>
          <w:numId w:val="5"/>
        </w:numPr>
        <w:rPr>
          <w:rFonts w:ascii="Times New Roman" w:hAnsi="Times New Roman" w:cs="Times New Roman"/>
          <w:sz w:val="24"/>
          <w:szCs w:val="24"/>
        </w:rPr>
      </w:pPr>
      <w:r w:rsidRPr="00A45182">
        <w:rPr>
          <w:rFonts w:ascii="Times New Roman" w:hAnsi="Times New Roman" w:cs="Times New Roman"/>
          <w:sz w:val="24"/>
          <w:szCs w:val="24"/>
        </w:rPr>
        <w:t xml:space="preserve">What do we need to do to get advance appropriations authority across the finish line? </w:t>
      </w:r>
      <w:r w:rsidR="00794DD0" w:rsidRPr="00A45182">
        <w:rPr>
          <w:rFonts w:ascii="Times New Roman" w:hAnsi="Times New Roman" w:cs="Times New Roman"/>
          <w:sz w:val="24"/>
          <w:szCs w:val="24"/>
        </w:rPr>
        <w:t xml:space="preserve"> </w:t>
      </w:r>
      <w:r w:rsidR="00461C43" w:rsidRPr="00A45182">
        <w:rPr>
          <w:rFonts w:ascii="Times New Roman" w:hAnsi="Times New Roman" w:cs="Times New Roman"/>
          <w:sz w:val="24"/>
          <w:szCs w:val="24"/>
        </w:rPr>
        <w:t xml:space="preserve"> </w:t>
      </w:r>
    </w:p>
    <w:p w14:paraId="4244BE18" w14:textId="77777777" w:rsidR="00A45182" w:rsidRDefault="00A45182" w:rsidP="00A45182">
      <w:pPr>
        <w:rPr>
          <w:rFonts w:ascii="Times New Roman" w:hAnsi="Times New Roman" w:cs="Times New Roman"/>
          <w:b/>
          <w:bCs/>
          <w:sz w:val="24"/>
          <w:szCs w:val="24"/>
        </w:rPr>
      </w:pPr>
      <w:r>
        <w:rPr>
          <w:rFonts w:ascii="Times New Roman" w:hAnsi="Times New Roman" w:cs="Times New Roman"/>
          <w:b/>
          <w:bCs/>
          <w:sz w:val="24"/>
          <w:szCs w:val="24"/>
        </w:rPr>
        <w:t>N</w:t>
      </w:r>
      <w:r w:rsidRPr="00FF7AAA">
        <w:rPr>
          <w:rFonts w:ascii="Times New Roman" w:hAnsi="Times New Roman" w:cs="Times New Roman"/>
          <w:b/>
          <w:bCs/>
          <w:sz w:val="24"/>
          <w:szCs w:val="24"/>
        </w:rPr>
        <w:t xml:space="preserve">ational Institutes of Health All of Us Project </w:t>
      </w:r>
    </w:p>
    <w:p w14:paraId="623D6B98" w14:textId="77777777" w:rsidR="00A45182" w:rsidRDefault="00A45182" w:rsidP="00A45182">
      <w:pPr>
        <w:pStyle w:val="ListParagraph"/>
        <w:numPr>
          <w:ilvl w:val="0"/>
          <w:numId w:val="7"/>
        </w:numPr>
        <w:rPr>
          <w:rFonts w:ascii="Times New Roman" w:hAnsi="Times New Roman" w:cs="Times New Roman"/>
          <w:sz w:val="24"/>
          <w:szCs w:val="24"/>
        </w:rPr>
      </w:pPr>
      <w:r w:rsidRPr="00FF7AAA">
        <w:rPr>
          <w:rFonts w:ascii="Times New Roman" w:hAnsi="Times New Roman" w:cs="Times New Roman"/>
          <w:sz w:val="24"/>
          <w:szCs w:val="24"/>
        </w:rPr>
        <w:t>NIH did embargo the data</w:t>
      </w:r>
      <w:r>
        <w:rPr>
          <w:rFonts w:ascii="Times New Roman" w:hAnsi="Times New Roman" w:cs="Times New Roman"/>
          <w:sz w:val="24"/>
          <w:szCs w:val="24"/>
        </w:rPr>
        <w:t xml:space="preserve"> but Natives not living on Tribal lands are considered fair game. </w:t>
      </w:r>
    </w:p>
    <w:p w14:paraId="69558DFE" w14:textId="77777777" w:rsidR="00A45182" w:rsidRDefault="00A45182" w:rsidP="00A451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NIH’s approach to consultation is concerning. </w:t>
      </w:r>
    </w:p>
    <w:p w14:paraId="12353912" w14:textId="77777777" w:rsidR="00A45182" w:rsidRDefault="00A45182" w:rsidP="00A451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Data management policy, All of Us Project, Consultation—all 3 topics need to be included in the TSGAC letter. </w:t>
      </w:r>
    </w:p>
    <w:p w14:paraId="1EDB1B51" w14:textId="77777777" w:rsidR="00A45182" w:rsidRPr="00FF7AAA" w:rsidRDefault="00A45182" w:rsidP="00A451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NIH falls under HHS consultation policy but has not adhered to HHS consultation guidance. </w:t>
      </w:r>
    </w:p>
    <w:p w14:paraId="389F023B" w14:textId="77777777" w:rsidR="003E2256" w:rsidRPr="003E2256" w:rsidRDefault="003E2256" w:rsidP="00D63E7C">
      <w:pPr>
        <w:rPr>
          <w:rFonts w:ascii="Times New Roman" w:hAnsi="Times New Roman" w:cs="Times New Roman"/>
          <w:b/>
          <w:sz w:val="24"/>
          <w:szCs w:val="24"/>
        </w:rPr>
      </w:pPr>
    </w:p>
    <w:sectPr w:rsidR="003E2256" w:rsidRPr="003E22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B1443" w14:textId="77777777" w:rsidR="00B2407C" w:rsidRDefault="00B2407C" w:rsidP="00461C43">
      <w:pPr>
        <w:spacing w:after="0" w:line="240" w:lineRule="auto"/>
      </w:pPr>
      <w:r>
        <w:separator/>
      </w:r>
    </w:p>
  </w:endnote>
  <w:endnote w:type="continuationSeparator" w:id="0">
    <w:p w14:paraId="20410AA8" w14:textId="77777777" w:rsidR="00B2407C" w:rsidRDefault="00B2407C" w:rsidP="0046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63083105"/>
      <w:docPartObj>
        <w:docPartGallery w:val="Page Numbers (Bottom of Page)"/>
        <w:docPartUnique/>
      </w:docPartObj>
    </w:sdtPr>
    <w:sdtEndPr>
      <w:rPr>
        <w:noProof/>
      </w:rPr>
    </w:sdtEndPr>
    <w:sdtContent>
      <w:p w14:paraId="37E34A8B" w14:textId="6487154B" w:rsidR="00461C43" w:rsidRPr="00461C43" w:rsidRDefault="00461C43">
        <w:pPr>
          <w:pStyle w:val="Footer"/>
          <w:jc w:val="center"/>
          <w:rPr>
            <w:rFonts w:ascii="Times New Roman" w:hAnsi="Times New Roman" w:cs="Times New Roman"/>
          </w:rPr>
        </w:pPr>
        <w:r w:rsidRPr="00461C43">
          <w:rPr>
            <w:rFonts w:ascii="Times New Roman" w:hAnsi="Times New Roman" w:cs="Times New Roman"/>
          </w:rPr>
          <w:fldChar w:fldCharType="begin"/>
        </w:r>
        <w:r w:rsidRPr="00461C43">
          <w:rPr>
            <w:rFonts w:ascii="Times New Roman" w:hAnsi="Times New Roman" w:cs="Times New Roman"/>
          </w:rPr>
          <w:instrText xml:space="preserve"> PAGE   \* MERGEFORMAT </w:instrText>
        </w:r>
        <w:r w:rsidRPr="00461C43">
          <w:rPr>
            <w:rFonts w:ascii="Times New Roman" w:hAnsi="Times New Roman" w:cs="Times New Roman"/>
          </w:rPr>
          <w:fldChar w:fldCharType="separate"/>
        </w:r>
        <w:r w:rsidR="00794DD0">
          <w:rPr>
            <w:rFonts w:ascii="Times New Roman" w:hAnsi="Times New Roman" w:cs="Times New Roman"/>
            <w:noProof/>
          </w:rPr>
          <w:t>2</w:t>
        </w:r>
        <w:r w:rsidRPr="00461C43">
          <w:rPr>
            <w:rFonts w:ascii="Times New Roman" w:hAnsi="Times New Roman" w:cs="Times New Roman"/>
            <w:noProof/>
          </w:rPr>
          <w:fldChar w:fldCharType="end"/>
        </w:r>
      </w:p>
    </w:sdtContent>
  </w:sdt>
  <w:p w14:paraId="6E035E2B" w14:textId="77777777" w:rsidR="00461C43" w:rsidRDefault="00461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8084A" w14:textId="77777777" w:rsidR="00B2407C" w:rsidRDefault="00B2407C" w:rsidP="00461C43">
      <w:pPr>
        <w:spacing w:after="0" w:line="240" w:lineRule="auto"/>
      </w:pPr>
      <w:r>
        <w:separator/>
      </w:r>
    </w:p>
  </w:footnote>
  <w:footnote w:type="continuationSeparator" w:id="0">
    <w:p w14:paraId="75F972BA" w14:textId="77777777" w:rsidR="00B2407C" w:rsidRDefault="00B2407C" w:rsidP="00461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C88"/>
    <w:multiLevelType w:val="hybridMultilevel"/>
    <w:tmpl w:val="469E7930"/>
    <w:lvl w:ilvl="0" w:tplc="5D305F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6B9"/>
    <w:multiLevelType w:val="hybridMultilevel"/>
    <w:tmpl w:val="C9F2D438"/>
    <w:lvl w:ilvl="0" w:tplc="5D305F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D6A99"/>
    <w:multiLevelType w:val="hybridMultilevel"/>
    <w:tmpl w:val="853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3352A"/>
    <w:multiLevelType w:val="hybridMultilevel"/>
    <w:tmpl w:val="8ECA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E1340"/>
    <w:multiLevelType w:val="hybridMultilevel"/>
    <w:tmpl w:val="DB8E5782"/>
    <w:lvl w:ilvl="0" w:tplc="5D305F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2517D"/>
    <w:multiLevelType w:val="hybridMultilevel"/>
    <w:tmpl w:val="ECF0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744B2"/>
    <w:multiLevelType w:val="hybridMultilevel"/>
    <w:tmpl w:val="54CC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96C66"/>
    <w:multiLevelType w:val="hybridMultilevel"/>
    <w:tmpl w:val="FA74C292"/>
    <w:lvl w:ilvl="0" w:tplc="5D305F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C0A9C"/>
    <w:multiLevelType w:val="hybridMultilevel"/>
    <w:tmpl w:val="621E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A7BEA"/>
    <w:multiLevelType w:val="hybridMultilevel"/>
    <w:tmpl w:val="276E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5"/>
  </w:num>
  <w:num w:numId="6">
    <w:abstractNumId w:val="8"/>
  </w:num>
  <w:num w:numId="7">
    <w:abstractNumId w:val="9"/>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7C"/>
    <w:rsid w:val="00061460"/>
    <w:rsid w:val="000C7718"/>
    <w:rsid w:val="00117083"/>
    <w:rsid w:val="001D69FB"/>
    <w:rsid w:val="0022237B"/>
    <w:rsid w:val="002A6D2C"/>
    <w:rsid w:val="002B3AB0"/>
    <w:rsid w:val="00346420"/>
    <w:rsid w:val="00381CF9"/>
    <w:rsid w:val="003D4B92"/>
    <w:rsid w:val="003E2256"/>
    <w:rsid w:val="003E6FF8"/>
    <w:rsid w:val="00447E42"/>
    <w:rsid w:val="00461C43"/>
    <w:rsid w:val="004655EE"/>
    <w:rsid w:val="005121A4"/>
    <w:rsid w:val="00552273"/>
    <w:rsid w:val="00626C76"/>
    <w:rsid w:val="00663CBD"/>
    <w:rsid w:val="0067215C"/>
    <w:rsid w:val="006A2FB0"/>
    <w:rsid w:val="007113F2"/>
    <w:rsid w:val="00794DD0"/>
    <w:rsid w:val="0082248B"/>
    <w:rsid w:val="008A1162"/>
    <w:rsid w:val="008C3EC3"/>
    <w:rsid w:val="00960E7F"/>
    <w:rsid w:val="00A45182"/>
    <w:rsid w:val="00AD5A0C"/>
    <w:rsid w:val="00AD5A3C"/>
    <w:rsid w:val="00B2407C"/>
    <w:rsid w:val="00B406FD"/>
    <w:rsid w:val="00B44653"/>
    <w:rsid w:val="00B878E8"/>
    <w:rsid w:val="00B952BF"/>
    <w:rsid w:val="00BA2A38"/>
    <w:rsid w:val="00C00606"/>
    <w:rsid w:val="00C4268F"/>
    <w:rsid w:val="00D15B6D"/>
    <w:rsid w:val="00D63E7C"/>
    <w:rsid w:val="00DE2029"/>
    <w:rsid w:val="00DF06E5"/>
    <w:rsid w:val="00ED5DA7"/>
    <w:rsid w:val="00F05443"/>
    <w:rsid w:val="00F753BE"/>
    <w:rsid w:val="00FC3B2A"/>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EB16"/>
  <w15:chartTrackingRefBased/>
  <w15:docId w15:val="{4199BBA9-8116-418C-89D3-EFEE4EC3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0E7F"/>
    <w:rPr>
      <w:sz w:val="16"/>
      <w:szCs w:val="16"/>
    </w:rPr>
  </w:style>
  <w:style w:type="paragraph" w:styleId="CommentText">
    <w:name w:val="annotation text"/>
    <w:basedOn w:val="Normal"/>
    <w:link w:val="CommentTextChar"/>
    <w:uiPriority w:val="99"/>
    <w:semiHidden/>
    <w:unhideWhenUsed/>
    <w:rsid w:val="00960E7F"/>
    <w:pPr>
      <w:spacing w:line="240" w:lineRule="auto"/>
    </w:pPr>
    <w:rPr>
      <w:sz w:val="20"/>
      <w:szCs w:val="20"/>
    </w:rPr>
  </w:style>
  <w:style w:type="character" w:customStyle="1" w:styleId="CommentTextChar">
    <w:name w:val="Comment Text Char"/>
    <w:basedOn w:val="DefaultParagraphFont"/>
    <w:link w:val="CommentText"/>
    <w:uiPriority w:val="99"/>
    <w:semiHidden/>
    <w:rsid w:val="00960E7F"/>
    <w:rPr>
      <w:sz w:val="20"/>
      <w:szCs w:val="20"/>
    </w:rPr>
  </w:style>
  <w:style w:type="paragraph" w:styleId="CommentSubject">
    <w:name w:val="annotation subject"/>
    <w:basedOn w:val="CommentText"/>
    <w:next w:val="CommentText"/>
    <w:link w:val="CommentSubjectChar"/>
    <w:uiPriority w:val="99"/>
    <w:semiHidden/>
    <w:unhideWhenUsed/>
    <w:rsid w:val="00960E7F"/>
    <w:rPr>
      <w:b/>
      <w:bCs/>
    </w:rPr>
  </w:style>
  <w:style w:type="character" w:customStyle="1" w:styleId="CommentSubjectChar">
    <w:name w:val="Comment Subject Char"/>
    <w:basedOn w:val="CommentTextChar"/>
    <w:link w:val="CommentSubject"/>
    <w:uiPriority w:val="99"/>
    <w:semiHidden/>
    <w:rsid w:val="00960E7F"/>
    <w:rPr>
      <w:b/>
      <w:bCs/>
      <w:sz w:val="20"/>
      <w:szCs w:val="20"/>
    </w:rPr>
  </w:style>
  <w:style w:type="paragraph" w:styleId="BalloonText">
    <w:name w:val="Balloon Text"/>
    <w:basedOn w:val="Normal"/>
    <w:link w:val="BalloonTextChar"/>
    <w:uiPriority w:val="99"/>
    <w:semiHidden/>
    <w:unhideWhenUsed/>
    <w:rsid w:val="00960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7F"/>
    <w:rPr>
      <w:rFonts w:ascii="Segoe UI" w:hAnsi="Segoe UI" w:cs="Segoe UI"/>
      <w:sz w:val="18"/>
      <w:szCs w:val="18"/>
    </w:rPr>
  </w:style>
  <w:style w:type="paragraph" w:styleId="Header">
    <w:name w:val="header"/>
    <w:basedOn w:val="Normal"/>
    <w:link w:val="HeaderChar"/>
    <w:uiPriority w:val="99"/>
    <w:unhideWhenUsed/>
    <w:rsid w:val="0046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C43"/>
  </w:style>
  <w:style w:type="paragraph" w:styleId="Footer">
    <w:name w:val="footer"/>
    <w:basedOn w:val="Normal"/>
    <w:link w:val="FooterChar"/>
    <w:uiPriority w:val="99"/>
    <w:unhideWhenUsed/>
    <w:rsid w:val="0046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C43"/>
  </w:style>
  <w:style w:type="paragraph" w:styleId="ListParagraph">
    <w:name w:val="List Paragraph"/>
    <w:basedOn w:val="Normal"/>
    <w:uiPriority w:val="34"/>
    <w:qFormat/>
    <w:rsid w:val="00822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4829</Characters>
  <Application>Microsoft Office Word</Application>
  <DocSecurity>0</DocSecurity>
  <Lines>241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Branson</dc:creator>
  <cp:keywords/>
  <dc:description/>
  <cp:lastModifiedBy>Jay Spaan</cp:lastModifiedBy>
  <cp:revision>2</cp:revision>
  <dcterms:created xsi:type="dcterms:W3CDTF">2019-09-30T16:34:00Z</dcterms:created>
  <dcterms:modified xsi:type="dcterms:W3CDTF">2019-09-30T16:34:00Z</dcterms:modified>
</cp:coreProperties>
</file>