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3068" w14:textId="01CD7694" w:rsidR="00E54201" w:rsidRDefault="00E54201" w:rsidP="00D477B1">
      <w:pPr>
        <w:spacing w:after="0"/>
        <w:jc w:val="center"/>
        <w:rPr>
          <w:rFonts w:ascii="Arial Nova Light" w:hAnsi="Arial Nova Light"/>
          <w:b/>
          <w:bCs/>
        </w:rPr>
      </w:pPr>
      <w:r>
        <w:rPr>
          <w:rFonts w:ascii="Arial Nova Light" w:hAnsi="Arial Nova Light"/>
          <w:b/>
          <w:bCs/>
        </w:rPr>
        <w:t>U.S. GAO Tribal Advisory Council Meeting</w:t>
      </w:r>
    </w:p>
    <w:p w14:paraId="424AAAF0" w14:textId="2954E631" w:rsidR="00E54201" w:rsidRDefault="00D477B1" w:rsidP="00D477B1">
      <w:pPr>
        <w:spacing w:after="0"/>
        <w:jc w:val="center"/>
        <w:rPr>
          <w:rFonts w:ascii="Arial Nova Light" w:hAnsi="Arial Nova Light"/>
          <w:b/>
          <w:bCs/>
        </w:rPr>
      </w:pPr>
      <w:r>
        <w:rPr>
          <w:rFonts w:ascii="Arial Nova Light" w:hAnsi="Arial Nova Light"/>
          <w:b/>
          <w:bCs/>
        </w:rPr>
        <w:t xml:space="preserve">Date: </w:t>
      </w:r>
      <w:r w:rsidR="00E54201">
        <w:rPr>
          <w:rFonts w:ascii="Arial Nova Light" w:hAnsi="Arial Nova Light"/>
          <w:b/>
          <w:bCs/>
        </w:rPr>
        <w:t>September 28, 2022</w:t>
      </w:r>
    </w:p>
    <w:p w14:paraId="720797AA" w14:textId="2BC964B0" w:rsidR="00E54201" w:rsidRDefault="00D477B1" w:rsidP="00D477B1">
      <w:pPr>
        <w:spacing w:after="0"/>
        <w:jc w:val="center"/>
        <w:rPr>
          <w:rFonts w:ascii="Arial Nova Light" w:hAnsi="Arial Nova Light" w:cs="Arial"/>
          <w:b/>
          <w:bCs/>
        </w:rPr>
      </w:pPr>
      <w:r>
        <w:rPr>
          <w:rFonts w:ascii="Arial Nova Light" w:hAnsi="Arial Nova Light"/>
          <w:b/>
          <w:bCs/>
        </w:rPr>
        <w:t xml:space="preserve">Location: </w:t>
      </w:r>
      <w:r w:rsidRPr="00D477B1">
        <w:rPr>
          <w:rFonts w:ascii="Arial Nova Light" w:hAnsi="Arial Nova Light"/>
          <w:b/>
          <w:bCs/>
        </w:rPr>
        <w:t xml:space="preserve">ASU DC Campus located at </w:t>
      </w:r>
      <w:r w:rsidRPr="00D477B1">
        <w:rPr>
          <w:rFonts w:ascii="Arial Nova Light" w:hAnsi="Arial Nova Light" w:cs="Arial"/>
          <w:b/>
          <w:bCs/>
        </w:rPr>
        <w:t>1800 I St NW</w:t>
      </w:r>
    </w:p>
    <w:p w14:paraId="3B6599AD" w14:textId="5E4808FA" w:rsidR="00860C3C" w:rsidRDefault="00860C3C" w:rsidP="00D477B1">
      <w:pPr>
        <w:spacing w:after="0"/>
        <w:jc w:val="center"/>
        <w:rPr>
          <w:rFonts w:ascii="Arial Nova Light" w:hAnsi="Arial Nova Light"/>
          <w:b/>
          <w:bCs/>
        </w:rPr>
      </w:pPr>
      <w:r>
        <w:rPr>
          <w:rFonts w:ascii="Arial Nova Light" w:hAnsi="Arial Nova Light" w:cs="Arial"/>
          <w:b/>
          <w:bCs/>
        </w:rPr>
        <w:t xml:space="preserve">Approved by TAC on: </w:t>
      </w:r>
      <w:r w:rsidRPr="00860C3C">
        <w:rPr>
          <w:rFonts w:ascii="Arial Nova Light" w:hAnsi="Arial Nova Light" w:cs="Arial"/>
          <w:b/>
          <w:bCs/>
          <w:highlight w:val="yellow"/>
        </w:rPr>
        <w:t>(INSERT DATE OF VOTE)</w:t>
      </w:r>
    </w:p>
    <w:p w14:paraId="7A4FEA93" w14:textId="77777777" w:rsidR="00E54201" w:rsidRPr="00E54201" w:rsidRDefault="00E54201" w:rsidP="003A4307">
      <w:pPr>
        <w:spacing w:after="0"/>
        <w:rPr>
          <w:rFonts w:ascii="Arial Nova Light" w:hAnsi="Arial Nova Light"/>
          <w:b/>
          <w:bCs/>
        </w:rPr>
      </w:pPr>
    </w:p>
    <w:p w14:paraId="6CB3261F" w14:textId="7DDA9840" w:rsidR="00F218EE" w:rsidRPr="00E54201" w:rsidRDefault="00F218EE" w:rsidP="003A4307">
      <w:pPr>
        <w:spacing w:after="0"/>
        <w:rPr>
          <w:rFonts w:ascii="Arial Nova Light" w:hAnsi="Arial Nova Light"/>
          <w:b/>
          <w:bCs/>
        </w:rPr>
      </w:pPr>
      <w:r w:rsidRPr="00E54201">
        <w:rPr>
          <w:rFonts w:ascii="Arial Nova Light" w:hAnsi="Arial Nova Light"/>
          <w:b/>
          <w:bCs/>
        </w:rPr>
        <w:t>Attend</w:t>
      </w:r>
      <w:r w:rsidR="00D477B1">
        <w:rPr>
          <w:rFonts w:ascii="Arial Nova Light" w:hAnsi="Arial Nova Light"/>
          <w:b/>
          <w:bCs/>
        </w:rPr>
        <w:t xml:space="preserve">ance: </w:t>
      </w:r>
      <w:r w:rsidRPr="00E54201">
        <w:rPr>
          <w:rFonts w:ascii="Arial Nova Light" w:hAnsi="Arial Nova Light"/>
          <w:b/>
          <w:bCs/>
        </w:rPr>
        <w:t xml:space="preserve"> </w:t>
      </w:r>
    </w:p>
    <w:p w14:paraId="3A3593B7" w14:textId="77777777" w:rsidR="00F218EE" w:rsidRPr="00E54201" w:rsidRDefault="00F218EE" w:rsidP="003A4307">
      <w:pPr>
        <w:spacing w:after="0"/>
        <w:rPr>
          <w:rFonts w:ascii="Arial Nova Light" w:hAnsi="Arial Nova Light"/>
          <w:b/>
          <w:bCs/>
        </w:rPr>
      </w:pPr>
    </w:p>
    <w:p w14:paraId="7C99F73D" w14:textId="34B454F4" w:rsidR="00F218EE" w:rsidRDefault="00F218EE" w:rsidP="003A4307">
      <w:pPr>
        <w:spacing w:after="0"/>
        <w:rPr>
          <w:rFonts w:ascii="Arial Nova Light" w:hAnsi="Arial Nova Light"/>
          <w:u w:val="single"/>
        </w:rPr>
      </w:pPr>
      <w:r w:rsidRPr="00E54201">
        <w:rPr>
          <w:rFonts w:ascii="Arial Nova Light" w:hAnsi="Arial Nova Light"/>
          <w:u w:val="single"/>
        </w:rPr>
        <w:t>G</w:t>
      </w:r>
      <w:r w:rsidR="00E54201" w:rsidRPr="00E54201">
        <w:rPr>
          <w:rFonts w:ascii="Arial Nova Light" w:hAnsi="Arial Nova Light"/>
          <w:u w:val="single"/>
        </w:rPr>
        <w:t>overnment Accountability Office</w:t>
      </w:r>
    </w:p>
    <w:p w14:paraId="7A1CAECC" w14:textId="77777777" w:rsidR="007950A1" w:rsidRDefault="00335F9E" w:rsidP="003A4307">
      <w:pPr>
        <w:spacing w:after="0"/>
        <w:rPr>
          <w:rFonts w:ascii="Arial Nova Light" w:hAnsi="Arial Nova Light"/>
        </w:rPr>
      </w:pPr>
      <w:r w:rsidRPr="00E54201">
        <w:rPr>
          <w:rFonts w:ascii="Arial Nova Light" w:hAnsi="Arial Nova Light"/>
        </w:rPr>
        <w:t>Zina Merritt, Chief Diversity Management Office</w:t>
      </w:r>
      <w:r>
        <w:rPr>
          <w:rFonts w:ascii="Arial Nova Light" w:hAnsi="Arial Nova Light"/>
        </w:rPr>
        <w:t>r</w:t>
      </w:r>
    </w:p>
    <w:p w14:paraId="6BC05633" w14:textId="051B0F0A" w:rsidR="00F218EE" w:rsidRPr="00E54201" w:rsidRDefault="00F218EE" w:rsidP="003A4307">
      <w:pPr>
        <w:spacing w:after="0"/>
        <w:rPr>
          <w:rFonts w:ascii="Arial Nova Light" w:hAnsi="Arial Nova Light"/>
        </w:rPr>
      </w:pPr>
      <w:r w:rsidRPr="00E54201">
        <w:rPr>
          <w:rFonts w:ascii="Arial Nova Light" w:hAnsi="Arial Nova Light"/>
        </w:rPr>
        <w:t>Mark Gaffigan</w:t>
      </w:r>
      <w:r w:rsidR="008C28BC" w:rsidRPr="00E54201">
        <w:rPr>
          <w:rFonts w:ascii="Arial Nova Light" w:hAnsi="Arial Nova Light"/>
        </w:rPr>
        <w:t>, Managing Director</w:t>
      </w:r>
      <w:r w:rsidR="00335F9E">
        <w:rPr>
          <w:rFonts w:ascii="Arial Nova Light" w:hAnsi="Arial Nova Light"/>
        </w:rPr>
        <w:t>, Natural Resources &amp; Environment (NRE)</w:t>
      </w:r>
    </w:p>
    <w:p w14:paraId="3085F3C5" w14:textId="45F26B3A" w:rsidR="00F218EE" w:rsidRPr="00E54201" w:rsidRDefault="00F218EE" w:rsidP="003A4307">
      <w:pPr>
        <w:spacing w:after="0"/>
        <w:rPr>
          <w:rFonts w:ascii="Arial Nova Light" w:hAnsi="Arial Nova Light"/>
        </w:rPr>
      </w:pPr>
      <w:r w:rsidRPr="00E54201">
        <w:rPr>
          <w:rFonts w:ascii="Arial Nova Light" w:hAnsi="Arial Nova Light"/>
        </w:rPr>
        <w:t>Anna Maria Ortiz</w:t>
      </w:r>
      <w:r w:rsidR="008C28BC" w:rsidRPr="00E54201">
        <w:rPr>
          <w:rFonts w:ascii="Arial Nova Light" w:hAnsi="Arial Nova Light"/>
        </w:rPr>
        <w:t>, Director</w:t>
      </w:r>
      <w:r w:rsidR="00335F9E">
        <w:rPr>
          <w:rFonts w:ascii="Arial Nova Light" w:hAnsi="Arial Nova Light"/>
        </w:rPr>
        <w:t>, NRE Tribal &amp; Native American Issues</w:t>
      </w:r>
    </w:p>
    <w:p w14:paraId="5A1EB955" w14:textId="08E21BC2" w:rsidR="00F218EE" w:rsidRPr="00E54201" w:rsidRDefault="00F218EE" w:rsidP="003A4307">
      <w:pPr>
        <w:spacing w:after="0"/>
        <w:rPr>
          <w:rFonts w:ascii="Arial Nova Light" w:hAnsi="Arial Nova Light"/>
        </w:rPr>
      </w:pPr>
      <w:r w:rsidRPr="00E54201">
        <w:rPr>
          <w:rFonts w:ascii="Arial Nova Light" w:hAnsi="Arial Nova Light"/>
        </w:rPr>
        <w:t>Paige Gilbreath</w:t>
      </w:r>
      <w:r w:rsidR="008C28BC" w:rsidRPr="00E54201">
        <w:rPr>
          <w:rFonts w:ascii="Arial Nova Light" w:hAnsi="Arial Nova Light"/>
        </w:rPr>
        <w:t>, Assistant Director</w:t>
      </w:r>
      <w:r w:rsidR="00335F9E">
        <w:rPr>
          <w:rFonts w:ascii="Arial Nova Light" w:hAnsi="Arial Nova Light"/>
        </w:rPr>
        <w:t>, NRE Tribal &amp; Native American Issues</w:t>
      </w:r>
    </w:p>
    <w:p w14:paraId="74DC31BF" w14:textId="342B0C79" w:rsidR="00F218EE" w:rsidRPr="00E54201" w:rsidRDefault="00F218EE" w:rsidP="003A4307">
      <w:pPr>
        <w:spacing w:after="0"/>
        <w:rPr>
          <w:rFonts w:ascii="Arial Nova Light" w:hAnsi="Arial Nova Light"/>
        </w:rPr>
      </w:pPr>
      <w:r w:rsidRPr="00E54201">
        <w:rPr>
          <w:rFonts w:ascii="Arial Nova Light" w:hAnsi="Arial Nova Light"/>
        </w:rPr>
        <w:t>Estelle Bowman</w:t>
      </w:r>
      <w:r w:rsidR="00D477B1">
        <w:rPr>
          <w:rFonts w:ascii="Arial Nova Light" w:hAnsi="Arial Nova Light"/>
        </w:rPr>
        <w:t xml:space="preserve">, </w:t>
      </w:r>
      <w:r w:rsidR="00335F9E">
        <w:rPr>
          <w:rFonts w:ascii="Arial Nova Light" w:hAnsi="Arial Nova Light"/>
        </w:rPr>
        <w:t>Tribal Specialist</w:t>
      </w:r>
      <w:r w:rsidR="00D50E22">
        <w:rPr>
          <w:rFonts w:ascii="Arial Nova Light" w:hAnsi="Arial Nova Light"/>
        </w:rPr>
        <w:t>, NRE Tribal &amp; Native American Issues</w:t>
      </w:r>
    </w:p>
    <w:p w14:paraId="49E5CB42" w14:textId="4ECAC1A2" w:rsidR="00D50E22" w:rsidRDefault="00F218EE" w:rsidP="003A4307">
      <w:pPr>
        <w:spacing w:after="0"/>
        <w:rPr>
          <w:rFonts w:ascii="Arial Nova Light" w:hAnsi="Arial Nova Light"/>
        </w:rPr>
      </w:pPr>
      <w:r w:rsidRPr="00E54201">
        <w:rPr>
          <w:rFonts w:ascii="Arial Nova Light" w:hAnsi="Arial Nova Light"/>
        </w:rPr>
        <w:t>Lisa Van</w:t>
      </w:r>
      <w:r w:rsidR="00820E06">
        <w:rPr>
          <w:rFonts w:ascii="Arial Nova Light" w:hAnsi="Arial Nova Light"/>
        </w:rPr>
        <w:t xml:space="preserve"> </w:t>
      </w:r>
      <w:r w:rsidRPr="00E54201">
        <w:rPr>
          <w:rFonts w:ascii="Arial Nova Light" w:hAnsi="Arial Nova Light"/>
        </w:rPr>
        <w:t>Arsdale</w:t>
      </w:r>
      <w:r w:rsidR="008C28BC" w:rsidRPr="00E54201">
        <w:rPr>
          <w:rFonts w:ascii="Arial Nova Light" w:hAnsi="Arial Nova Light"/>
        </w:rPr>
        <w:t>, Assistant Director</w:t>
      </w:r>
      <w:r w:rsidR="00335F9E">
        <w:rPr>
          <w:rFonts w:ascii="Arial Nova Light" w:hAnsi="Arial Nova Light"/>
        </w:rPr>
        <w:t>, NRE Tribal &amp; Native American Issues</w:t>
      </w:r>
    </w:p>
    <w:p w14:paraId="13DFA516" w14:textId="6026C1CD" w:rsidR="008C28BC" w:rsidRPr="00E54201" w:rsidRDefault="008C28BC" w:rsidP="003A4307">
      <w:pPr>
        <w:spacing w:after="0"/>
        <w:rPr>
          <w:rFonts w:ascii="Arial Nova Light" w:hAnsi="Arial Nova Light"/>
        </w:rPr>
      </w:pPr>
      <w:r w:rsidRPr="00E54201">
        <w:rPr>
          <w:rFonts w:ascii="Arial Nova Light" w:hAnsi="Arial Nova Light"/>
        </w:rPr>
        <w:t>Tammy Conquest, Assistant Director</w:t>
      </w:r>
      <w:r w:rsidR="00335F9E">
        <w:rPr>
          <w:rFonts w:ascii="Arial Nova Light" w:hAnsi="Arial Nova Light"/>
        </w:rPr>
        <w:t>, NRE Tribal &amp; Native American Issues</w:t>
      </w:r>
    </w:p>
    <w:p w14:paraId="3D52C0AE" w14:textId="3ACFD39E" w:rsidR="008C28BC" w:rsidRPr="00E54201" w:rsidRDefault="008C28BC" w:rsidP="003A4307">
      <w:pPr>
        <w:spacing w:after="0"/>
        <w:rPr>
          <w:rFonts w:ascii="Arial Nova Light" w:hAnsi="Arial Nova Light"/>
        </w:rPr>
      </w:pPr>
      <w:r w:rsidRPr="00E54201">
        <w:rPr>
          <w:rFonts w:ascii="Arial Nova Light" w:hAnsi="Arial Nova Light"/>
        </w:rPr>
        <w:t>Leslie Pollock, Assistant Director</w:t>
      </w:r>
      <w:r w:rsidR="00335F9E">
        <w:rPr>
          <w:rFonts w:ascii="Arial Nova Light" w:hAnsi="Arial Nova Light"/>
        </w:rPr>
        <w:t>, NRE Tribal &amp; Native American Issues</w:t>
      </w:r>
    </w:p>
    <w:p w14:paraId="4BCC1545" w14:textId="3F1EB1A5" w:rsidR="00F218EE" w:rsidRPr="00E54201" w:rsidRDefault="00F218EE" w:rsidP="003A4307">
      <w:pPr>
        <w:spacing w:after="0"/>
        <w:rPr>
          <w:rFonts w:ascii="Arial Nova Light" w:hAnsi="Arial Nova Light"/>
        </w:rPr>
      </w:pPr>
      <w:r w:rsidRPr="00E54201">
        <w:rPr>
          <w:rFonts w:ascii="Arial Nova Light" w:hAnsi="Arial Nova Light"/>
        </w:rPr>
        <w:t>Quindi Franco</w:t>
      </w:r>
      <w:r w:rsidR="008C28BC" w:rsidRPr="00E54201">
        <w:rPr>
          <w:rFonts w:ascii="Arial Nova Light" w:hAnsi="Arial Nova Light"/>
        </w:rPr>
        <w:t>, Assistant Director</w:t>
      </w:r>
      <w:r w:rsidR="00335F9E">
        <w:rPr>
          <w:rFonts w:ascii="Arial Nova Light" w:hAnsi="Arial Nova Light"/>
        </w:rPr>
        <w:t>, NRE</w:t>
      </w:r>
    </w:p>
    <w:p w14:paraId="46A359EA" w14:textId="7CE8797D" w:rsidR="00F218EE" w:rsidRPr="00E54201" w:rsidRDefault="00F218EE" w:rsidP="003A4307">
      <w:pPr>
        <w:spacing w:after="0"/>
        <w:rPr>
          <w:rFonts w:ascii="Arial Nova Light" w:hAnsi="Arial Nova Light"/>
        </w:rPr>
      </w:pPr>
      <w:r w:rsidRPr="00E54201">
        <w:rPr>
          <w:rFonts w:ascii="Arial Nova Light" w:hAnsi="Arial Nova Light"/>
        </w:rPr>
        <w:t>Andrew Von Ah</w:t>
      </w:r>
      <w:r w:rsidR="008C28BC" w:rsidRPr="00E54201">
        <w:rPr>
          <w:rFonts w:ascii="Arial Nova Light" w:hAnsi="Arial Nova Light"/>
        </w:rPr>
        <w:t>, Director</w:t>
      </w:r>
      <w:r w:rsidR="00E30AA6">
        <w:rPr>
          <w:rFonts w:ascii="Arial Nova Light" w:hAnsi="Arial Nova Light"/>
        </w:rPr>
        <w:t>, Physical Infrastructure</w:t>
      </w:r>
    </w:p>
    <w:p w14:paraId="5052188C" w14:textId="2363BFEC" w:rsidR="008C28BC" w:rsidRDefault="00E30AA6" w:rsidP="003A4307">
      <w:pPr>
        <w:spacing w:after="0"/>
        <w:rPr>
          <w:rFonts w:ascii="Arial Nova Light" w:hAnsi="Arial Nova Light"/>
        </w:rPr>
      </w:pPr>
      <w:r>
        <w:rPr>
          <w:rFonts w:ascii="Arial Nova Light" w:hAnsi="Arial Nova Light"/>
        </w:rPr>
        <w:t>Mary “</w:t>
      </w:r>
      <w:r w:rsidR="008C28BC" w:rsidRPr="00E54201">
        <w:rPr>
          <w:rFonts w:ascii="Arial Nova Light" w:hAnsi="Arial Nova Light"/>
        </w:rPr>
        <w:t>Morning</w:t>
      </w:r>
      <w:r>
        <w:rPr>
          <w:rFonts w:ascii="Arial Nova Light" w:hAnsi="Arial Nova Light"/>
        </w:rPr>
        <w:t>”</w:t>
      </w:r>
      <w:r w:rsidR="008C28BC" w:rsidRPr="00E54201">
        <w:rPr>
          <w:rFonts w:ascii="Arial Nova Light" w:hAnsi="Arial Nova Light"/>
        </w:rPr>
        <w:t xml:space="preserve"> Washburn</w:t>
      </w:r>
      <w:r>
        <w:rPr>
          <w:rFonts w:ascii="Arial Nova Light" w:hAnsi="Arial Nova Light"/>
        </w:rPr>
        <w:t>, Director of Domestic Relations, Strategic Planning &amp; External Liaison</w:t>
      </w:r>
    </w:p>
    <w:p w14:paraId="1EFE6330" w14:textId="673E4030" w:rsidR="008C28BC" w:rsidRDefault="008C28BC" w:rsidP="003A4307">
      <w:pPr>
        <w:spacing w:after="0"/>
        <w:rPr>
          <w:rFonts w:ascii="Arial Nova Light" w:hAnsi="Arial Nova Light"/>
        </w:rPr>
      </w:pPr>
      <w:r w:rsidRPr="00E54201">
        <w:rPr>
          <w:rFonts w:ascii="Arial Nova Light" w:hAnsi="Arial Nova Light"/>
        </w:rPr>
        <w:t>Gretta Goodwin</w:t>
      </w:r>
      <w:r w:rsidR="00335F9E">
        <w:rPr>
          <w:rFonts w:ascii="Arial Nova Light" w:hAnsi="Arial Nova Light"/>
        </w:rPr>
        <w:t>, Director, Homeland Security &amp; Justice</w:t>
      </w:r>
    </w:p>
    <w:p w14:paraId="379B922C" w14:textId="3D91D004" w:rsidR="00E30AA6" w:rsidRDefault="00E30AA6" w:rsidP="003A4307">
      <w:pPr>
        <w:spacing w:after="0"/>
        <w:rPr>
          <w:rFonts w:ascii="Arial Nova Light" w:hAnsi="Arial Nova Light"/>
        </w:rPr>
      </w:pPr>
      <w:r>
        <w:rPr>
          <w:rFonts w:ascii="Arial Nova Light" w:hAnsi="Arial Nova Light"/>
        </w:rPr>
        <w:t>Beth Sirois, Assistant Director, Education, Workforce, &amp; Income Security</w:t>
      </w:r>
    </w:p>
    <w:p w14:paraId="1DE608EA" w14:textId="12519C34" w:rsidR="00E30AA6" w:rsidRDefault="00E30AA6" w:rsidP="003A4307">
      <w:pPr>
        <w:spacing w:after="0"/>
        <w:rPr>
          <w:rFonts w:ascii="Arial Nova Light" w:hAnsi="Arial Nova Light"/>
        </w:rPr>
      </w:pPr>
      <w:r>
        <w:rPr>
          <w:rFonts w:ascii="Arial Nova Light" w:hAnsi="Arial Nova Light"/>
        </w:rPr>
        <w:t>Bill Shear, Director, Financial Markets &amp; Community Investment</w:t>
      </w:r>
    </w:p>
    <w:p w14:paraId="5FE22725" w14:textId="175E3D8C" w:rsidR="004C361F" w:rsidRDefault="004C361F" w:rsidP="003A4307">
      <w:pPr>
        <w:spacing w:after="0"/>
        <w:rPr>
          <w:rFonts w:ascii="Arial Nova Light" w:hAnsi="Arial Nova Light"/>
        </w:rPr>
      </w:pPr>
      <w:r>
        <w:rPr>
          <w:rFonts w:ascii="Arial Nova Light" w:hAnsi="Arial Nova Light"/>
        </w:rPr>
        <w:t>Michelle Rosenberg, Director, Health Care</w:t>
      </w:r>
    </w:p>
    <w:p w14:paraId="620A81A7" w14:textId="77777777" w:rsidR="00E30AA6" w:rsidRPr="00D50E22" w:rsidRDefault="00E30AA6" w:rsidP="003A4307">
      <w:pPr>
        <w:spacing w:after="0"/>
        <w:rPr>
          <w:rFonts w:ascii="Arial Nova Light" w:hAnsi="Arial Nova Light"/>
        </w:rPr>
      </w:pPr>
    </w:p>
    <w:p w14:paraId="41AADDE9" w14:textId="531009F6" w:rsidR="00F218EE" w:rsidRPr="00E54201" w:rsidRDefault="00F218EE" w:rsidP="003A4307">
      <w:pPr>
        <w:spacing w:after="0"/>
        <w:rPr>
          <w:rFonts w:ascii="Arial Nova Light" w:hAnsi="Arial Nova Light"/>
          <w:b/>
          <w:bCs/>
        </w:rPr>
      </w:pPr>
    </w:p>
    <w:p w14:paraId="295B05CC" w14:textId="56D7CDDD" w:rsidR="00F218EE" w:rsidRPr="00E54201" w:rsidRDefault="00E54201" w:rsidP="003A4307">
      <w:pPr>
        <w:spacing w:after="0"/>
        <w:rPr>
          <w:rFonts w:ascii="Arial Nova Light" w:hAnsi="Arial Nova Light"/>
          <w:u w:val="single"/>
        </w:rPr>
      </w:pPr>
      <w:r w:rsidRPr="00E54201">
        <w:rPr>
          <w:rFonts w:ascii="Arial Nova Light" w:hAnsi="Arial Nova Light"/>
          <w:u w:val="single"/>
        </w:rPr>
        <w:t>Tribal Advisory Council</w:t>
      </w:r>
      <w:r w:rsidR="00F218EE" w:rsidRPr="00E54201">
        <w:rPr>
          <w:rFonts w:ascii="Arial Nova Light" w:hAnsi="Arial Nova Light"/>
          <w:u w:val="single"/>
        </w:rPr>
        <w:t xml:space="preserve"> Members</w:t>
      </w:r>
    </w:p>
    <w:p w14:paraId="0762F3EC" w14:textId="70943964" w:rsidR="00F218EE" w:rsidRPr="00E54201" w:rsidRDefault="00F218EE" w:rsidP="003A4307">
      <w:pPr>
        <w:spacing w:after="0"/>
        <w:rPr>
          <w:rFonts w:ascii="Arial Nova Light" w:hAnsi="Arial Nova Light"/>
        </w:rPr>
      </w:pPr>
      <w:r w:rsidRPr="00E54201">
        <w:rPr>
          <w:rFonts w:ascii="Arial Nova Light" w:hAnsi="Arial Nova Light"/>
        </w:rPr>
        <w:t>Cheryl Andrews-Maltais</w:t>
      </w:r>
      <w:r w:rsidR="008C28BC" w:rsidRPr="00E54201">
        <w:rPr>
          <w:rFonts w:ascii="Arial Nova Light" w:hAnsi="Arial Nova Light"/>
        </w:rPr>
        <w:t>, Wampanoag Tribe of Gay Head Aquinnah</w:t>
      </w:r>
    </w:p>
    <w:p w14:paraId="4A3A9783" w14:textId="43BAAF77" w:rsidR="00F218EE" w:rsidRPr="00E54201" w:rsidRDefault="00F218EE" w:rsidP="003A4307">
      <w:pPr>
        <w:spacing w:after="0"/>
        <w:rPr>
          <w:rFonts w:ascii="Arial Nova Light" w:hAnsi="Arial Nova Light"/>
        </w:rPr>
      </w:pPr>
      <w:r w:rsidRPr="00E54201">
        <w:rPr>
          <w:rFonts w:ascii="Arial Nova Light" w:hAnsi="Arial Nova Light"/>
        </w:rPr>
        <w:t>Kasie Nichols</w:t>
      </w:r>
      <w:r w:rsidR="008C28BC" w:rsidRPr="00E54201">
        <w:rPr>
          <w:rFonts w:ascii="Arial Nova Light" w:hAnsi="Arial Nova Light"/>
        </w:rPr>
        <w:t>, Citizen Potawatomi Nation</w:t>
      </w:r>
    </w:p>
    <w:p w14:paraId="4B444B95" w14:textId="5EC5A078" w:rsidR="00F218EE" w:rsidRPr="00E54201" w:rsidRDefault="00F218EE" w:rsidP="003A4307">
      <w:pPr>
        <w:spacing w:after="0"/>
        <w:rPr>
          <w:rFonts w:ascii="Arial Nova Light" w:hAnsi="Arial Nova Light"/>
        </w:rPr>
      </w:pPr>
      <w:proofErr w:type="spellStart"/>
      <w:r w:rsidRPr="00E54201">
        <w:rPr>
          <w:rFonts w:ascii="Arial Nova Light" w:hAnsi="Arial Nova Light"/>
        </w:rPr>
        <w:t>Tehasi</w:t>
      </w:r>
      <w:proofErr w:type="spellEnd"/>
      <w:r w:rsidRPr="00E54201">
        <w:rPr>
          <w:rFonts w:ascii="Arial Nova Light" w:hAnsi="Arial Nova Light"/>
        </w:rPr>
        <w:t xml:space="preserve"> Hill</w:t>
      </w:r>
      <w:r w:rsidR="008C28BC" w:rsidRPr="00E54201">
        <w:rPr>
          <w:rFonts w:ascii="Arial Nova Light" w:hAnsi="Arial Nova Light"/>
        </w:rPr>
        <w:t>, Oneida Nation</w:t>
      </w:r>
      <w:r w:rsidRPr="00E54201">
        <w:rPr>
          <w:rFonts w:ascii="Arial Nova Light" w:hAnsi="Arial Nova Light"/>
        </w:rPr>
        <w:t xml:space="preserve"> </w:t>
      </w:r>
    </w:p>
    <w:p w14:paraId="4125BCA4" w14:textId="2F781AB2" w:rsidR="00F218EE" w:rsidRPr="00E54201" w:rsidRDefault="00F218EE" w:rsidP="003A4307">
      <w:pPr>
        <w:spacing w:after="0"/>
        <w:rPr>
          <w:rFonts w:ascii="Arial Nova Light" w:hAnsi="Arial Nova Light"/>
        </w:rPr>
      </w:pPr>
      <w:r w:rsidRPr="00E54201">
        <w:rPr>
          <w:rFonts w:ascii="Arial Nova Light" w:hAnsi="Arial Nova Light"/>
        </w:rPr>
        <w:t>Adam Red</w:t>
      </w:r>
      <w:r w:rsidR="008C28BC" w:rsidRPr="00E54201">
        <w:rPr>
          <w:rFonts w:ascii="Arial Nova Light" w:hAnsi="Arial Nova Light"/>
        </w:rPr>
        <w:t>, Southern Ute Indian Tribe</w:t>
      </w:r>
    </w:p>
    <w:p w14:paraId="05AEF24E" w14:textId="5A314CC6" w:rsidR="00F218EE" w:rsidRPr="00E54201" w:rsidRDefault="00E30AA6" w:rsidP="003A4307">
      <w:pPr>
        <w:spacing w:after="0"/>
        <w:rPr>
          <w:rFonts w:ascii="Arial Nova Light" w:hAnsi="Arial Nova Light"/>
        </w:rPr>
      </w:pPr>
      <w:r>
        <w:rPr>
          <w:rFonts w:ascii="Arial Nova Light" w:hAnsi="Arial Nova Light"/>
        </w:rPr>
        <w:t>Virginia “</w:t>
      </w:r>
      <w:r w:rsidR="00F218EE" w:rsidRPr="00E54201">
        <w:rPr>
          <w:rFonts w:ascii="Arial Nova Light" w:hAnsi="Arial Nova Light"/>
        </w:rPr>
        <w:t>Ginger</w:t>
      </w:r>
      <w:r>
        <w:rPr>
          <w:rFonts w:ascii="Arial Nova Light" w:hAnsi="Arial Nova Light"/>
        </w:rPr>
        <w:t>”</w:t>
      </w:r>
      <w:r w:rsidR="00F218EE" w:rsidRPr="00E54201">
        <w:rPr>
          <w:rFonts w:ascii="Arial Nova Light" w:hAnsi="Arial Nova Light"/>
        </w:rPr>
        <w:t xml:space="preserve"> Fu</w:t>
      </w:r>
      <w:r>
        <w:rPr>
          <w:rFonts w:ascii="Arial Nova Light" w:hAnsi="Arial Nova Light"/>
        </w:rPr>
        <w:t>ata</w:t>
      </w:r>
      <w:r w:rsidR="008C28BC" w:rsidRPr="00E54201">
        <w:rPr>
          <w:rFonts w:ascii="Arial Nova Light" w:hAnsi="Arial Nova Light"/>
        </w:rPr>
        <w:t>, Waianae Coast Comprehensive Health Center</w:t>
      </w:r>
    </w:p>
    <w:p w14:paraId="4D9E1A70" w14:textId="5BD85642" w:rsidR="00F218EE" w:rsidRPr="00E54201" w:rsidRDefault="00F218EE" w:rsidP="003A4307">
      <w:pPr>
        <w:spacing w:after="0"/>
        <w:rPr>
          <w:rFonts w:ascii="Arial Nova Light" w:hAnsi="Arial Nova Light"/>
        </w:rPr>
      </w:pPr>
      <w:r w:rsidRPr="00E54201">
        <w:rPr>
          <w:rFonts w:ascii="Arial Nova Light" w:hAnsi="Arial Nova Light"/>
        </w:rPr>
        <w:t>Sarah Curtis</w:t>
      </w:r>
      <w:r w:rsidR="008C28BC" w:rsidRPr="00E54201">
        <w:rPr>
          <w:rFonts w:ascii="Arial Nova Light" w:hAnsi="Arial Nova Light"/>
        </w:rPr>
        <w:t>, Choctaw Nation of Oklahoma</w:t>
      </w:r>
    </w:p>
    <w:p w14:paraId="7B857F3B" w14:textId="637DD410" w:rsidR="00EE06F4" w:rsidRPr="00E54201" w:rsidRDefault="00EE06F4" w:rsidP="003A4307">
      <w:pPr>
        <w:spacing w:after="0"/>
        <w:rPr>
          <w:rFonts w:ascii="Arial Nova Light" w:hAnsi="Arial Nova Light"/>
        </w:rPr>
      </w:pPr>
      <w:r w:rsidRPr="00E54201">
        <w:rPr>
          <w:rFonts w:ascii="Arial Nova Light" w:hAnsi="Arial Nova Light"/>
        </w:rPr>
        <w:t>Shelia Carl</w:t>
      </w:r>
      <w:r w:rsidR="008C28BC" w:rsidRPr="00E54201">
        <w:rPr>
          <w:rFonts w:ascii="Arial Nova Light" w:hAnsi="Arial Nova Light"/>
        </w:rPr>
        <w:t xml:space="preserve">, Akiak Native Community </w:t>
      </w:r>
      <w:r w:rsidRPr="00E54201">
        <w:rPr>
          <w:rFonts w:ascii="Arial Nova Light" w:hAnsi="Arial Nova Light"/>
        </w:rPr>
        <w:t xml:space="preserve"> </w:t>
      </w:r>
    </w:p>
    <w:p w14:paraId="20942DDC" w14:textId="21F86B9E" w:rsidR="00F218EE" w:rsidRPr="00E54201" w:rsidRDefault="00F218EE" w:rsidP="003A4307">
      <w:pPr>
        <w:spacing w:after="0"/>
        <w:rPr>
          <w:rFonts w:ascii="Arial Nova Light" w:hAnsi="Arial Nova Light"/>
        </w:rPr>
      </w:pPr>
      <w:r w:rsidRPr="00E54201">
        <w:rPr>
          <w:rFonts w:ascii="Arial Nova Light" w:hAnsi="Arial Nova Light"/>
        </w:rPr>
        <w:t xml:space="preserve">Sarah </w:t>
      </w:r>
      <w:r w:rsidR="00EE06F4" w:rsidRPr="00E54201">
        <w:rPr>
          <w:rFonts w:ascii="Arial Nova Light" w:hAnsi="Arial Nova Light"/>
        </w:rPr>
        <w:t>Lukin</w:t>
      </w:r>
      <w:r w:rsidR="008C28BC" w:rsidRPr="00E54201">
        <w:rPr>
          <w:rFonts w:ascii="Arial Nova Light" w:hAnsi="Arial Nova Light"/>
        </w:rPr>
        <w:t>, Cook Inlet Region, Inc</w:t>
      </w:r>
    </w:p>
    <w:p w14:paraId="62BFEB12" w14:textId="648DD08C" w:rsidR="00F218EE" w:rsidRPr="00E54201" w:rsidRDefault="00F218EE" w:rsidP="003A4307">
      <w:pPr>
        <w:spacing w:after="0"/>
        <w:rPr>
          <w:rFonts w:ascii="Arial Nova Light" w:hAnsi="Arial Nova Light"/>
        </w:rPr>
      </w:pPr>
      <w:r w:rsidRPr="00E54201">
        <w:rPr>
          <w:rFonts w:ascii="Arial Nova Light" w:hAnsi="Arial Nova Light"/>
        </w:rPr>
        <w:t>Myra Pickering</w:t>
      </w:r>
      <w:r w:rsidR="008C28BC" w:rsidRPr="00E54201">
        <w:rPr>
          <w:rFonts w:ascii="Arial Nova Light" w:hAnsi="Arial Nova Light"/>
        </w:rPr>
        <w:t>, Otoe-Missouria Tribe</w:t>
      </w:r>
    </w:p>
    <w:p w14:paraId="55161C21" w14:textId="44522F46" w:rsidR="00F218EE" w:rsidRPr="00E54201" w:rsidRDefault="00F218EE" w:rsidP="003A4307">
      <w:pPr>
        <w:spacing w:after="0"/>
        <w:rPr>
          <w:rFonts w:ascii="Arial Nova Light" w:hAnsi="Arial Nova Light"/>
        </w:rPr>
      </w:pPr>
      <w:r w:rsidRPr="00E54201">
        <w:rPr>
          <w:rFonts w:ascii="Arial Nova Light" w:hAnsi="Arial Nova Light"/>
        </w:rPr>
        <w:t>Diana Zirul</w:t>
      </w:r>
      <w:r w:rsidR="008C28BC" w:rsidRPr="00E54201">
        <w:rPr>
          <w:rFonts w:ascii="Arial Nova Light" w:hAnsi="Arial Nova Light"/>
        </w:rPr>
        <w:t xml:space="preserve">, </w:t>
      </w:r>
      <w:proofErr w:type="spellStart"/>
      <w:r w:rsidR="008C28BC" w:rsidRPr="00E54201">
        <w:rPr>
          <w:rFonts w:ascii="Arial Nova Light" w:hAnsi="Arial Nova Light"/>
        </w:rPr>
        <w:t>Kenaitze</w:t>
      </w:r>
      <w:proofErr w:type="spellEnd"/>
      <w:r w:rsidR="008C28BC" w:rsidRPr="00E54201">
        <w:rPr>
          <w:rFonts w:ascii="Arial Nova Light" w:hAnsi="Arial Nova Light"/>
        </w:rPr>
        <w:t xml:space="preserve"> Indian Tribe</w:t>
      </w:r>
    </w:p>
    <w:p w14:paraId="60BE257B" w14:textId="28B309A7" w:rsidR="00F218EE" w:rsidRPr="00E54201" w:rsidRDefault="00F218EE" w:rsidP="003A4307">
      <w:pPr>
        <w:spacing w:after="0"/>
        <w:rPr>
          <w:rFonts w:ascii="Arial Nova Light" w:hAnsi="Arial Nova Light"/>
        </w:rPr>
      </w:pPr>
      <w:r w:rsidRPr="00E54201">
        <w:rPr>
          <w:rFonts w:ascii="Arial Nova Light" w:hAnsi="Arial Nova Light"/>
        </w:rPr>
        <w:t xml:space="preserve">Lisa </w:t>
      </w:r>
      <w:proofErr w:type="spellStart"/>
      <w:r w:rsidRPr="00E54201">
        <w:rPr>
          <w:rFonts w:ascii="Arial Nova Light" w:hAnsi="Arial Nova Light"/>
        </w:rPr>
        <w:t>WhitePipe</w:t>
      </w:r>
      <w:proofErr w:type="spellEnd"/>
      <w:r w:rsidR="008C28BC" w:rsidRPr="00E54201">
        <w:rPr>
          <w:rFonts w:ascii="Arial Nova Light" w:hAnsi="Arial Nova Light"/>
        </w:rPr>
        <w:t>, Rosebud Sioux Tribe</w:t>
      </w:r>
    </w:p>
    <w:p w14:paraId="7D7A4C5F" w14:textId="02587973" w:rsidR="00F218EE" w:rsidRDefault="008C28BC" w:rsidP="003A4307">
      <w:pPr>
        <w:spacing w:after="0"/>
        <w:rPr>
          <w:rFonts w:ascii="Arial Nova Light" w:hAnsi="Arial Nova Light"/>
        </w:rPr>
      </w:pPr>
      <w:proofErr w:type="spellStart"/>
      <w:r w:rsidRPr="00E54201">
        <w:rPr>
          <w:rFonts w:ascii="Arial Nova Light" w:hAnsi="Arial Nova Light"/>
        </w:rPr>
        <w:t>LaShawna</w:t>
      </w:r>
      <w:proofErr w:type="spellEnd"/>
      <w:r w:rsidRPr="00E54201">
        <w:rPr>
          <w:rFonts w:ascii="Arial Nova Light" w:hAnsi="Arial Nova Light"/>
        </w:rPr>
        <w:t xml:space="preserve"> Tso, Navajo Nation</w:t>
      </w:r>
    </w:p>
    <w:p w14:paraId="1737ED9F" w14:textId="0AC6CB3B" w:rsidR="00E30AA6" w:rsidRDefault="00E30AA6" w:rsidP="003A4307">
      <w:pPr>
        <w:spacing w:after="0"/>
        <w:rPr>
          <w:rFonts w:ascii="Arial Nova Light" w:hAnsi="Arial Nova Light"/>
        </w:rPr>
      </w:pPr>
      <w:r>
        <w:rPr>
          <w:rFonts w:ascii="Arial Nova Light" w:hAnsi="Arial Nova Light"/>
        </w:rPr>
        <w:t>John Lowery, Lumbee Nation</w:t>
      </w:r>
    </w:p>
    <w:p w14:paraId="076F596C" w14:textId="71A6E994" w:rsidR="00E30AA6" w:rsidRPr="00504699" w:rsidRDefault="007934D7" w:rsidP="003A4307">
      <w:pPr>
        <w:spacing w:after="0"/>
        <w:rPr>
          <w:rFonts w:ascii="Arial Nova Light" w:hAnsi="Arial Nova Light" w:cs="Arial"/>
        </w:rPr>
      </w:pPr>
      <w:r w:rsidRPr="00504699">
        <w:rPr>
          <w:rFonts w:ascii="Arial Nova Light" w:hAnsi="Arial Nova Light" w:cs="Arial"/>
        </w:rPr>
        <w:t xml:space="preserve">Rhonda Harjo, </w:t>
      </w:r>
      <w:r w:rsidRPr="00504699">
        <w:rPr>
          <w:rFonts w:ascii="Arial Nova Light" w:hAnsi="Arial Nova Light" w:cs="Arial"/>
          <w:color w:val="2E2E2E"/>
          <w:spacing w:val="7"/>
          <w:shd w:val="clear" w:color="auto" w:fill="FFFFFF"/>
        </w:rPr>
        <w:t>Mississippi Band of Choctaw Indians/Mvskoke Nation</w:t>
      </w:r>
    </w:p>
    <w:p w14:paraId="004ACAEC" w14:textId="505780EC" w:rsidR="00F218EE" w:rsidRPr="00E54201" w:rsidRDefault="00F218EE" w:rsidP="003A4307">
      <w:pPr>
        <w:spacing w:after="0"/>
        <w:rPr>
          <w:rFonts w:ascii="Arial Nova Light" w:hAnsi="Arial Nova Light"/>
        </w:rPr>
      </w:pPr>
    </w:p>
    <w:p w14:paraId="68AE671E" w14:textId="5B853A83" w:rsidR="00F218EE" w:rsidRPr="00E54201" w:rsidRDefault="00F218EE" w:rsidP="003A4307">
      <w:pPr>
        <w:spacing w:after="0"/>
        <w:rPr>
          <w:rFonts w:ascii="Arial Nova Light" w:hAnsi="Arial Nova Light"/>
          <w:u w:val="single"/>
        </w:rPr>
      </w:pPr>
      <w:r w:rsidRPr="00E54201">
        <w:rPr>
          <w:rFonts w:ascii="Arial Nova Light" w:hAnsi="Arial Nova Light"/>
          <w:u w:val="single"/>
        </w:rPr>
        <w:t>S</w:t>
      </w:r>
      <w:r w:rsidR="00E54201" w:rsidRPr="00E54201">
        <w:rPr>
          <w:rFonts w:ascii="Arial Nova Light" w:hAnsi="Arial Nova Light"/>
          <w:u w:val="single"/>
        </w:rPr>
        <w:t>elf-</w:t>
      </w:r>
      <w:r w:rsidRPr="00E54201">
        <w:rPr>
          <w:rFonts w:ascii="Arial Nova Light" w:hAnsi="Arial Nova Light"/>
          <w:u w:val="single"/>
        </w:rPr>
        <w:t>G</w:t>
      </w:r>
      <w:r w:rsidR="00E54201" w:rsidRPr="00E54201">
        <w:rPr>
          <w:rFonts w:ascii="Arial Nova Light" w:hAnsi="Arial Nova Light"/>
          <w:u w:val="single"/>
        </w:rPr>
        <w:t xml:space="preserve">overnance </w:t>
      </w:r>
      <w:r w:rsidRPr="00E54201">
        <w:rPr>
          <w:rFonts w:ascii="Arial Nova Light" w:hAnsi="Arial Nova Light"/>
          <w:u w:val="single"/>
        </w:rPr>
        <w:t>C</w:t>
      </w:r>
      <w:r w:rsidR="00E54201" w:rsidRPr="00E54201">
        <w:rPr>
          <w:rFonts w:ascii="Arial Nova Light" w:hAnsi="Arial Nova Light"/>
          <w:u w:val="single"/>
        </w:rPr>
        <w:t xml:space="preserve">ommunication and </w:t>
      </w:r>
      <w:r w:rsidRPr="00E54201">
        <w:rPr>
          <w:rFonts w:ascii="Arial Nova Light" w:hAnsi="Arial Nova Light"/>
          <w:u w:val="single"/>
        </w:rPr>
        <w:t>E</w:t>
      </w:r>
      <w:r w:rsidR="00E54201" w:rsidRPr="00E54201">
        <w:rPr>
          <w:rFonts w:ascii="Arial Nova Light" w:hAnsi="Arial Nova Light"/>
          <w:u w:val="single"/>
        </w:rPr>
        <w:t xml:space="preserve">ducation </w:t>
      </w:r>
      <w:r w:rsidRPr="00E54201">
        <w:rPr>
          <w:rFonts w:ascii="Arial Nova Light" w:hAnsi="Arial Nova Light"/>
          <w:u w:val="single"/>
        </w:rPr>
        <w:t>T</w:t>
      </w:r>
      <w:r w:rsidR="00E54201" w:rsidRPr="00E54201">
        <w:rPr>
          <w:rFonts w:ascii="Arial Nova Light" w:hAnsi="Arial Nova Light"/>
          <w:u w:val="single"/>
        </w:rPr>
        <w:t xml:space="preserve">ribal </w:t>
      </w:r>
      <w:r w:rsidRPr="00E54201">
        <w:rPr>
          <w:rFonts w:ascii="Arial Nova Light" w:hAnsi="Arial Nova Light"/>
          <w:u w:val="single"/>
        </w:rPr>
        <w:t>C</w:t>
      </w:r>
      <w:r w:rsidR="00E54201" w:rsidRPr="00E54201">
        <w:rPr>
          <w:rFonts w:ascii="Arial Nova Light" w:hAnsi="Arial Nova Light"/>
          <w:u w:val="single"/>
        </w:rPr>
        <w:t>onsortium</w:t>
      </w:r>
    </w:p>
    <w:p w14:paraId="12A2C70A" w14:textId="2423DD31" w:rsidR="00F218EE" w:rsidRPr="00E54201" w:rsidRDefault="00F218EE" w:rsidP="003A4307">
      <w:pPr>
        <w:spacing w:after="0"/>
        <w:rPr>
          <w:rFonts w:ascii="Arial Nova Light" w:hAnsi="Arial Nova Light"/>
        </w:rPr>
      </w:pPr>
      <w:r w:rsidRPr="00E54201">
        <w:rPr>
          <w:rFonts w:ascii="Arial Nova Light" w:hAnsi="Arial Nova Light"/>
        </w:rPr>
        <w:t>Jay Spaan</w:t>
      </w:r>
      <w:r w:rsidR="008C28BC" w:rsidRPr="00E54201">
        <w:rPr>
          <w:rFonts w:ascii="Arial Nova Light" w:hAnsi="Arial Nova Light"/>
        </w:rPr>
        <w:t>, Executive Director</w:t>
      </w:r>
    </w:p>
    <w:p w14:paraId="61D7A6BD" w14:textId="650DD9A6" w:rsidR="00F218EE" w:rsidRPr="00E54201" w:rsidRDefault="00F218EE" w:rsidP="003A4307">
      <w:pPr>
        <w:spacing w:after="0"/>
        <w:rPr>
          <w:rFonts w:ascii="Arial Nova Light" w:hAnsi="Arial Nova Light"/>
        </w:rPr>
      </w:pPr>
      <w:r w:rsidRPr="00E54201">
        <w:rPr>
          <w:rFonts w:ascii="Arial Nova Light" w:hAnsi="Arial Nova Light"/>
        </w:rPr>
        <w:t>Travis Jansen</w:t>
      </w:r>
      <w:r w:rsidR="008C28BC" w:rsidRPr="00E54201">
        <w:rPr>
          <w:rFonts w:ascii="Arial Nova Light" w:hAnsi="Arial Nova Light"/>
        </w:rPr>
        <w:t>, Deputy Director</w:t>
      </w:r>
    </w:p>
    <w:p w14:paraId="61BCBC22" w14:textId="6ABC6213" w:rsidR="00F218EE" w:rsidRPr="00E54201" w:rsidRDefault="00F218EE" w:rsidP="003A4307">
      <w:pPr>
        <w:spacing w:after="0"/>
        <w:rPr>
          <w:rFonts w:ascii="Arial Nova Light" w:hAnsi="Arial Nova Light"/>
        </w:rPr>
      </w:pPr>
      <w:r w:rsidRPr="00E54201">
        <w:rPr>
          <w:rFonts w:ascii="Arial Nova Light" w:hAnsi="Arial Nova Light"/>
        </w:rPr>
        <w:t>Mandi Johnson</w:t>
      </w:r>
      <w:r w:rsidR="008C28BC" w:rsidRPr="00E54201">
        <w:rPr>
          <w:rFonts w:ascii="Arial Nova Light" w:hAnsi="Arial Nova Light"/>
        </w:rPr>
        <w:t>, Operations Manager</w:t>
      </w:r>
      <w:r w:rsidRPr="00E54201">
        <w:rPr>
          <w:rFonts w:ascii="Arial Nova Light" w:hAnsi="Arial Nova Light"/>
        </w:rPr>
        <w:t xml:space="preserve"> </w:t>
      </w:r>
    </w:p>
    <w:p w14:paraId="793357D5" w14:textId="41BD89A7" w:rsidR="00F218EE" w:rsidRPr="00E54201" w:rsidRDefault="00F218EE" w:rsidP="003A4307">
      <w:pPr>
        <w:spacing w:after="0"/>
        <w:rPr>
          <w:rFonts w:ascii="Arial Nova Light" w:hAnsi="Arial Nova Light"/>
        </w:rPr>
      </w:pPr>
    </w:p>
    <w:p w14:paraId="1F56AE80" w14:textId="1D646686" w:rsidR="00F218EE" w:rsidRPr="00E54201" w:rsidRDefault="00F218EE" w:rsidP="003A4307">
      <w:pPr>
        <w:spacing w:after="0"/>
        <w:rPr>
          <w:rFonts w:ascii="Arial Nova Light" w:hAnsi="Arial Nova Light"/>
          <w:u w:val="single"/>
        </w:rPr>
      </w:pPr>
      <w:r w:rsidRPr="00E54201">
        <w:rPr>
          <w:rFonts w:ascii="Arial Nova Light" w:hAnsi="Arial Nova Light"/>
          <w:u w:val="single"/>
        </w:rPr>
        <w:t>Other</w:t>
      </w:r>
      <w:r w:rsidR="00E54201" w:rsidRPr="00E54201">
        <w:rPr>
          <w:rFonts w:ascii="Arial Nova Light" w:hAnsi="Arial Nova Light"/>
          <w:u w:val="single"/>
        </w:rPr>
        <w:t xml:space="preserve"> Attendees</w:t>
      </w:r>
    </w:p>
    <w:p w14:paraId="72EF22CA" w14:textId="1646285C" w:rsidR="00F218EE" w:rsidRPr="00E54201" w:rsidRDefault="00F218EE" w:rsidP="003A4307">
      <w:pPr>
        <w:spacing w:after="0"/>
        <w:rPr>
          <w:rFonts w:ascii="Arial Nova Light" w:hAnsi="Arial Nova Light"/>
        </w:rPr>
      </w:pPr>
      <w:r w:rsidRPr="00E54201">
        <w:rPr>
          <w:rFonts w:ascii="Arial Nova Light" w:hAnsi="Arial Nova Light"/>
        </w:rPr>
        <w:t>Candice Skenandore</w:t>
      </w:r>
      <w:r w:rsidR="008C28BC" w:rsidRPr="00E54201">
        <w:rPr>
          <w:rFonts w:ascii="Arial Nova Light" w:hAnsi="Arial Nova Light"/>
        </w:rPr>
        <w:t>, Mohegan Tribe of Connecticut</w:t>
      </w:r>
    </w:p>
    <w:p w14:paraId="568F1527" w14:textId="00FB8D94" w:rsidR="00F218EE" w:rsidRPr="00E54201" w:rsidRDefault="00F218EE" w:rsidP="003A4307">
      <w:pPr>
        <w:spacing w:after="0"/>
        <w:rPr>
          <w:rFonts w:ascii="Arial Nova Light" w:hAnsi="Arial Nova Light"/>
        </w:rPr>
      </w:pPr>
      <w:r w:rsidRPr="00E54201">
        <w:rPr>
          <w:rFonts w:ascii="Arial Nova Light" w:hAnsi="Arial Nova Light"/>
        </w:rPr>
        <w:t>Delia Carlyle</w:t>
      </w:r>
      <w:r w:rsidR="008C28BC" w:rsidRPr="00E54201">
        <w:rPr>
          <w:rFonts w:ascii="Arial Nova Light" w:hAnsi="Arial Nova Light"/>
        </w:rPr>
        <w:t>, Ak-Chin Indian Community</w:t>
      </w:r>
    </w:p>
    <w:p w14:paraId="55203CB7" w14:textId="20780D1A" w:rsidR="00F218EE" w:rsidRPr="00E54201" w:rsidRDefault="00F218EE" w:rsidP="003A4307">
      <w:pPr>
        <w:spacing w:after="0"/>
        <w:rPr>
          <w:rFonts w:ascii="Arial Nova Light" w:hAnsi="Arial Nova Light"/>
        </w:rPr>
      </w:pPr>
      <w:r w:rsidRPr="00E54201">
        <w:rPr>
          <w:rFonts w:ascii="Arial Nova Light" w:hAnsi="Arial Nova Light"/>
        </w:rPr>
        <w:t>Karen Fierro</w:t>
      </w:r>
      <w:r w:rsidR="008C28BC" w:rsidRPr="00E54201">
        <w:rPr>
          <w:rFonts w:ascii="Arial Nova Light" w:hAnsi="Arial Nova Light"/>
        </w:rPr>
        <w:t>, Ak-Chin Indian Community</w:t>
      </w:r>
    </w:p>
    <w:p w14:paraId="466B1F86" w14:textId="11B701D1" w:rsidR="00F218EE" w:rsidRDefault="00F218EE" w:rsidP="003A4307">
      <w:pPr>
        <w:spacing w:after="0"/>
        <w:rPr>
          <w:rFonts w:ascii="Arial Nova Light" w:hAnsi="Arial Nova Light"/>
        </w:rPr>
      </w:pPr>
      <w:r w:rsidRPr="00E54201">
        <w:rPr>
          <w:rFonts w:ascii="Arial Nova Light" w:hAnsi="Arial Nova Light"/>
        </w:rPr>
        <w:t>OJ Simmons</w:t>
      </w:r>
      <w:r w:rsidR="008C28BC" w:rsidRPr="00E54201">
        <w:rPr>
          <w:rFonts w:ascii="Arial Nova Light" w:hAnsi="Arial Nova Light"/>
        </w:rPr>
        <w:t xml:space="preserve">, Coalition of Large Tribes </w:t>
      </w:r>
    </w:p>
    <w:p w14:paraId="34CD6985" w14:textId="29DB7133" w:rsidR="007934D7" w:rsidRPr="00E54201" w:rsidRDefault="007934D7" w:rsidP="003A4307">
      <w:pPr>
        <w:spacing w:after="0"/>
        <w:rPr>
          <w:rFonts w:ascii="Arial Nova Light" w:hAnsi="Arial Nova Light"/>
        </w:rPr>
      </w:pPr>
      <w:r>
        <w:rPr>
          <w:rFonts w:ascii="Arial Nova Light" w:hAnsi="Arial Nova Light"/>
        </w:rPr>
        <w:t>Justin Ahasteen, Navajo Nation Washington Office Legislative Affairs Associate</w:t>
      </w:r>
    </w:p>
    <w:p w14:paraId="26B1D01B" w14:textId="77777777" w:rsidR="00D477B1" w:rsidRDefault="00D477B1" w:rsidP="003A4307">
      <w:pPr>
        <w:spacing w:after="0"/>
        <w:rPr>
          <w:rFonts w:ascii="Arial Nova Light" w:hAnsi="Arial Nova Light"/>
        </w:rPr>
      </w:pPr>
    </w:p>
    <w:p w14:paraId="799C771B" w14:textId="36BC7D34" w:rsidR="0048755C" w:rsidRDefault="0048755C" w:rsidP="003A4307">
      <w:pPr>
        <w:spacing w:after="0"/>
        <w:rPr>
          <w:rFonts w:ascii="Arial Nova Light" w:hAnsi="Arial Nova Light"/>
          <w:b/>
          <w:bCs/>
        </w:rPr>
      </w:pPr>
      <w:r w:rsidRPr="00E54201">
        <w:rPr>
          <w:rFonts w:ascii="Arial Nova Light" w:hAnsi="Arial Nova Light"/>
          <w:b/>
          <w:bCs/>
        </w:rPr>
        <w:t xml:space="preserve">Summary of GAO Tribal Advisory Council (TAC) Meeting </w:t>
      </w:r>
    </w:p>
    <w:p w14:paraId="781C0BB4" w14:textId="66F9F418" w:rsidR="00890226" w:rsidRDefault="00890226" w:rsidP="003A4307">
      <w:pPr>
        <w:spacing w:after="0"/>
        <w:rPr>
          <w:rFonts w:ascii="Arial Nova Light" w:hAnsi="Arial Nova Light"/>
          <w:b/>
          <w:bCs/>
        </w:rPr>
      </w:pPr>
    </w:p>
    <w:p w14:paraId="1E1638BA" w14:textId="7DC3EC23" w:rsidR="00890226" w:rsidRPr="00890226" w:rsidRDefault="00890226" w:rsidP="003A4307">
      <w:pPr>
        <w:spacing w:after="0"/>
        <w:rPr>
          <w:rFonts w:ascii="Arial Nova Light" w:hAnsi="Arial Nova Light"/>
          <w:i/>
          <w:iCs/>
        </w:rPr>
      </w:pPr>
      <w:r w:rsidRPr="00890226">
        <w:rPr>
          <w:rFonts w:ascii="Arial Nova Light" w:hAnsi="Arial Nova Light"/>
          <w:i/>
          <w:iCs/>
        </w:rPr>
        <w:t xml:space="preserve">NOTE: The agenda and all presentations from the meeting can be obtained at: </w:t>
      </w:r>
    </w:p>
    <w:p w14:paraId="60470688" w14:textId="587FF8DE" w:rsidR="00890226" w:rsidRPr="00890226" w:rsidRDefault="00000000" w:rsidP="003A4307">
      <w:pPr>
        <w:spacing w:after="0"/>
        <w:rPr>
          <w:rFonts w:ascii="Arial Nova Light" w:hAnsi="Arial Nova Light"/>
          <w:i/>
          <w:iCs/>
        </w:rPr>
      </w:pPr>
      <w:hyperlink r:id="rId8" w:history="1">
        <w:r w:rsidR="00890226" w:rsidRPr="00890226">
          <w:rPr>
            <w:rStyle w:val="Hyperlink"/>
            <w:rFonts w:ascii="Arial Nova Light" w:hAnsi="Arial Nova Light"/>
            <w:i/>
            <w:iCs/>
          </w:rPr>
          <w:t>https://www.tribalselfgov.org/advisory-committees/gaotac/</w:t>
        </w:r>
      </w:hyperlink>
    </w:p>
    <w:p w14:paraId="3E0EEE9E" w14:textId="77777777" w:rsidR="0048755C" w:rsidRPr="00E54201" w:rsidRDefault="0048755C" w:rsidP="003A4307">
      <w:pPr>
        <w:spacing w:after="0"/>
        <w:rPr>
          <w:rFonts w:ascii="Arial Nova Light" w:hAnsi="Arial Nova Light"/>
          <w:b/>
          <w:bCs/>
        </w:rPr>
      </w:pPr>
    </w:p>
    <w:p w14:paraId="5E5C0BD2" w14:textId="77777777" w:rsidR="00E54201" w:rsidRPr="00E54201" w:rsidRDefault="0048755C" w:rsidP="003A4307">
      <w:pPr>
        <w:spacing w:after="0"/>
        <w:rPr>
          <w:rFonts w:ascii="Arial Nova Light" w:hAnsi="Arial Nova Light"/>
        </w:rPr>
      </w:pPr>
      <w:r w:rsidRPr="00E54201">
        <w:rPr>
          <w:rFonts w:ascii="Arial Nova Light" w:hAnsi="Arial Nova Light"/>
          <w:b/>
          <w:bCs/>
        </w:rPr>
        <w:t xml:space="preserve">Opening Prayer </w:t>
      </w:r>
    </w:p>
    <w:p w14:paraId="334FE74C" w14:textId="0C3E606B" w:rsidR="0048755C" w:rsidRPr="00E54201" w:rsidRDefault="00E54201" w:rsidP="00E54201">
      <w:pPr>
        <w:spacing w:after="0"/>
        <w:rPr>
          <w:rFonts w:ascii="Arial Nova Light" w:hAnsi="Arial Nova Light"/>
        </w:rPr>
      </w:pPr>
      <w:r w:rsidRPr="00E54201">
        <w:rPr>
          <w:rFonts w:ascii="Arial Nova Light" w:hAnsi="Arial Nova Light"/>
        </w:rPr>
        <w:t>P</w:t>
      </w:r>
      <w:r w:rsidR="0048755C" w:rsidRPr="00E54201">
        <w:rPr>
          <w:rFonts w:ascii="Arial Nova Light" w:hAnsi="Arial Nova Light"/>
        </w:rPr>
        <w:t xml:space="preserve">rovided by Chairman Hill, Oneida Nation </w:t>
      </w:r>
    </w:p>
    <w:p w14:paraId="67945F92" w14:textId="77777777" w:rsidR="0048755C" w:rsidRPr="00E54201" w:rsidRDefault="0048755C" w:rsidP="003A4307">
      <w:pPr>
        <w:spacing w:after="0"/>
        <w:rPr>
          <w:rFonts w:ascii="Arial Nova Light" w:hAnsi="Arial Nova Light"/>
          <w:b/>
          <w:bCs/>
        </w:rPr>
      </w:pPr>
    </w:p>
    <w:p w14:paraId="10A4ADE9" w14:textId="5DE4F31F" w:rsidR="009353C1" w:rsidRPr="00E54201" w:rsidRDefault="00AC50F7" w:rsidP="003A4307">
      <w:pPr>
        <w:spacing w:after="0"/>
        <w:rPr>
          <w:rFonts w:ascii="Arial Nova Light" w:hAnsi="Arial Nova Light"/>
          <w:b/>
          <w:bCs/>
        </w:rPr>
      </w:pPr>
      <w:r w:rsidRPr="00E54201">
        <w:rPr>
          <w:rFonts w:ascii="Arial Nova Light" w:hAnsi="Arial Nova Light"/>
          <w:b/>
          <w:bCs/>
        </w:rPr>
        <w:t>Opening Remarks</w:t>
      </w:r>
    </w:p>
    <w:p w14:paraId="7067689A" w14:textId="1FF727E5" w:rsidR="0068787A" w:rsidRPr="00E54201" w:rsidRDefault="0048755C" w:rsidP="0048755C">
      <w:pPr>
        <w:spacing w:after="0"/>
        <w:rPr>
          <w:rFonts w:ascii="Arial Nova Light" w:hAnsi="Arial Nova Light"/>
        </w:rPr>
      </w:pPr>
      <w:r w:rsidRPr="00E54201">
        <w:rPr>
          <w:rFonts w:ascii="Arial Nova Light" w:hAnsi="Arial Nova Light"/>
        </w:rPr>
        <w:t xml:space="preserve">Chairwoman Andrews-Maltais and Mark Gaffigan offered opening remarks for the TAC meeting. Specifically, Chairwoman Andrews-Maltais highlighted that the TAC looks forward to working with the GAO to </w:t>
      </w:r>
      <w:r w:rsidR="00D477B1">
        <w:rPr>
          <w:rFonts w:ascii="Arial Nova Light" w:hAnsi="Arial Nova Light"/>
        </w:rPr>
        <w:t xml:space="preserve">(1) </w:t>
      </w:r>
      <w:r w:rsidRPr="00E54201">
        <w:rPr>
          <w:rFonts w:ascii="Arial Nova Light" w:hAnsi="Arial Nova Light"/>
        </w:rPr>
        <w:t xml:space="preserve">identify solutions </w:t>
      </w:r>
      <w:r w:rsidR="00D477B1">
        <w:rPr>
          <w:rFonts w:ascii="Arial Nova Light" w:hAnsi="Arial Nova Light"/>
        </w:rPr>
        <w:t xml:space="preserve">that will make Federal Indian programs more efficient and effective </w:t>
      </w:r>
      <w:r w:rsidRPr="00E54201">
        <w:rPr>
          <w:rFonts w:ascii="Arial Nova Light" w:hAnsi="Arial Nova Light"/>
        </w:rPr>
        <w:t xml:space="preserve">and </w:t>
      </w:r>
      <w:r w:rsidR="00D477B1">
        <w:rPr>
          <w:rFonts w:ascii="Arial Nova Light" w:hAnsi="Arial Nova Light"/>
        </w:rPr>
        <w:t xml:space="preserve">(2) </w:t>
      </w:r>
      <w:r w:rsidRPr="00E54201">
        <w:rPr>
          <w:rFonts w:ascii="Arial Nova Light" w:hAnsi="Arial Nova Light"/>
        </w:rPr>
        <w:t xml:space="preserve">strengthen the government-to-government relationship between Tribal Nations and the United States. </w:t>
      </w:r>
      <w:r w:rsidR="00D477B1">
        <w:rPr>
          <w:rFonts w:ascii="Arial Nova Light" w:hAnsi="Arial Nova Light"/>
        </w:rPr>
        <w:t xml:space="preserve">Mr. Gaffigan stated that GAO is excited to have the TAC and it will provide many benefits to the agency. </w:t>
      </w:r>
    </w:p>
    <w:p w14:paraId="1ABD9BE0" w14:textId="77777777" w:rsidR="00890226" w:rsidRPr="00E54201" w:rsidRDefault="00890226" w:rsidP="0048755C">
      <w:pPr>
        <w:spacing w:after="0"/>
        <w:rPr>
          <w:rFonts w:ascii="Arial Nova Light" w:hAnsi="Arial Nova Light"/>
        </w:rPr>
      </w:pPr>
    </w:p>
    <w:p w14:paraId="494FA536" w14:textId="44373C1C" w:rsidR="00AC50F7" w:rsidRPr="00E54201" w:rsidRDefault="00AC50F7" w:rsidP="003A4307">
      <w:pPr>
        <w:spacing w:after="0"/>
        <w:rPr>
          <w:rFonts w:ascii="Arial Nova Light" w:hAnsi="Arial Nova Light"/>
          <w:b/>
          <w:bCs/>
        </w:rPr>
      </w:pPr>
      <w:r w:rsidRPr="00E54201">
        <w:rPr>
          <w:rFonts w:ascii="Arial Nova Light" w:hAnsi="Arial Nova Light"/>
          <w:b/>
          <w:bCs/>
        </w:rPr>
        <w:t>GAO Overview</w:t>
      </w:r>
    </w:p>
    <w:p w14:paraId="0AA6994F" w14:textId="75C62F44" w:rsidR="00E54201" w:rsidRPr="00E54201" w:rsidRDefault="0048755C" w:rsidP="003A4307">
      <w:pPr>
        <w:spacing w:after="0"/>
        <w:rPr>
          <w:rFonts w:ascii="Arial Nova Light" w:hAnsi="Arial Nova Light"/>
        </w:rPr>
      </w:pPr>
      <w:r w:rsidRPr="00E54201">
        <w:rPr>
          <w:rFonts w:ascii="Arial Nova Light" w:hAnsi="Arial Nova Light"/>
        </w:rPr>
        <w:t xml:space="preserve">Anna Maria Ortiz provided an overview of GAO and responded to initial questions from the TAC. </w:t>
      </w:r>
    </w:p>
    <w:p w14:paraId="1D3690C0" w14:textId="77777777" w:rsidR="00E54201" w:rsidRPr="00E54201" w:rsidRDefault="00E54201" w:rsidP="003A4307">
      <w:pPr>
        <w:spacing w:after="0"/>
        <w:rPr>
          <w:rFonts w:ascii="Arial Nova Light" w:hAnsi="Arial Nova Light"/>
          <w:b/>
          <w:bCs/>
        </w:rPr>
      </w:pPr>
    </w:p>
    <w:p w14:paraId="1609DB76" w14:textId="34543308" w:rsidR="0048755C" w:rsidRPr="00E54201" w:rsidRDefault="0048755C" w:rsidP="003A4307">
      <w:pPr>
        <w:spacing w:after="0"/>
        <w:rPr>
          <w:rFonts w:ascii="Arial Nova Light" w:hAnsi="Arial Nova Light"/>
        </w:rPr>
      </w:pPr>
      <w:r w:rsidRPr="00E54201">
        <w:rPr>
          <w:rFonts w:ascii="Arial Nova Light" w:hAnsi="Arial Nova Light"/>
        </w:rPr>
        <w:t xml:space="preserve">Director Ortiz highlighted many important points in the overview, including: </w:t>
      </w:r>
    </w:p>
    <w:p w14:paraId="12122C88" w14:textId="577CC377" w:rsidR="00DE0FA7" w:rsidRPr="00E54201" w:rsidRDefault="0048755C" w:rsidP="00E54201">
      <w:pPr>
        <w:pStyle w:val="ListParagraph"/>
        <w:numPr>
          <w:ilvl w:val="0"/>
          <w:numId w:val="9"/>
        </w:numPr>
        <w:spacing w:after="0"/>
        <w:rPr>
          <w:rFonts w:ascii="Arial Nova Light" w:hAnsi="Arial Nova Light"/>
          <w:b/>
          <w:bCs/>
        </w:rPr>
      </w:pPr>
      <w:r w:rsidRPr="00E54201">
        <w:rPr>
          <w:rFonts w:ascii="Arial Nova Light" w:hAnsi="Arial Nova Light"/>
        </w:rPr>
        <w:t xml:space="preserve">GAO </w:t>
      </w:r>
      <w:r w:rsidR="00DE0FA7" w:rsidRPr="00E54201">
        <w:rPr>
          <w:rFonts w:ascii="Arial Nova Light" w:hAnsi="Arial Nova Light"/>
        </w:rPr>
        <w:t>serve</w:t>
      </w:r>
      <w:r w:rsidRPr="00E54201">
        <w:rPr>
          <w:rFonts w:ascii="Arial Nova Light" w:hAnsi="Arial Nova Light"/>
        </w:rPr>
        <w:t>s</w:t>
      </w:r>
      <w:r w:rsidR="00DE0FA7" w:rsidRPr="00E54201">
        <w:rPr>
          <w:rFonts w:ascii="Arial Nova Light" w:hAnsi="Arial Nova Light"/>
        </w:rPr>
        <w:t xml:space="preserve"> </w:t>
      </w:r>
      <w:r w:rsidRPr="00E54201">
        <w:rPr>
          <w:rFonts w:ascii="Arial Nova Light" w:hAnsi="Arial Nova Light"/>
        </w:rPr>
        <w:t>C</w:t>
      </w:r>
      <w:r w:rsidR="00DE0FA7" w:rsidRPr="00E54201">
        <w:rPr>
          <w:rFonts w:ascii="Arial Nova Light" w:hAnsi="Arial Nova Light"/>
        </w:rPr>
        <w:t xml:space="preserve">ongress </w:t>
      </w:r>
      <w:r w:rsidRPr="00E54201">
        <w:rPr>
          <w:rFonts w:ascii="Arial Nova Light" w:hAnsi="Arial Nova Light"/>
        </w:rPr>
        <w:t>and help</w:t>
      </w:r>
      <w:r w:rsidR="00D477B1">
        <w:rPr>
          <w:rFonts w:ascii="Arial Nova Light" w:hAnsi="Arial Nova Light"/>
        </w:rPr>
        <w:t>s</w:t>
      </w:r>
      <w:r w:rsidRPr="00E54201">
        <w:rPr>
          <w:rFonts w:ascii="Arial Nova Light" w:hAnsi="Arial Nova Light"/>
        </w:rPr>
        <w:t xml:space="preserve"> ensure</w:t>
      </w:r>
      <w:r w:rsidR="00DE0FA7" w:rsidRPr="00E54201">
        <w:rPr>
          <w:rFonts w:ascii="Arial Nova Light" w:hAnsi="Arial Nova Light"/>
        </w:rPr>
        <w:t xml:space="preserve"> that </w:t>
      </w:r>
      <w:r w:rsidRPr="00E54201">
        <w:rPr>
          <w:rFonts w:ascii="Arial Nova Light" w:hAnsi="Arial Nova Light"/>
        </w:rPr>
        <w:t xml:space="preserve">the </w:t>
      </w:r>
      <w:r w:rsidR="00DE0FA7" w:rsidRPr="00E54201">
        <w:rPr>
          <w:rFonts w:ascii="Arial Nova Light" w:hAnsi="Arial Nova Light"/>
        </w:rPr>
        <w:t xml:space="preserve">federal government fulfills its </w:t>
      </w:r>
      <w:r w:rsidR="00D477B1">
        <w:rPr>
          <w:rFonts w:ascii="Arial Nova Light" w:hAnsi="Arial Nova Light"/>
        </w:rPr>
        <w:t>T</w:t>
      </w:r>
      <w:r w:rsidR="00DE0FA7" w:rsidRPr="00E54201">
        <w:rPr>
          <w:rFonts w:ascii="Arial Nova Light" w:hAnsi="Arial Nova Light"/>
        </w:rPr>
        <w:t>rust responsibility</w:t>
      </w:r>
      <w:r w:rsidR="00D477B1">
        <w:rPr>
          <w:rFonts w:ascii="Arial Nova Light" w:hAnsi="Arial Nova Light"/>
        </w:rPr>
        <w:t xml:space="preserve"> and Treaty obligations</w:t>
      </w:r>
      <w:r w:rsidR="00DE0FA7" w:rsidRPr="00E54201">
        <w:rPr>
          <w:rFonts w:ascii="Arial Nova Light" w:hAnsi="Arial Nova Light"/>
        </w:rPr>
        <w:t xml:space="preserve"> in an efficient way</w:t>
      </w:r>
      <w:r w:rsidRPr="00E54201">
        <w:rPr>
          <w:rFonts w:ascii="Arial Nova Light" w:hAnsi="Arial Nova Light"/>
        </w:rPr>
        <w:t xml:space="preserve">. </w:t>
      </w:r>
      <w:r w:rsidR="00DE0FA7" w:rsidRPr="00E54201">
        <w:rPr>
          <w:rFonts w:ascii="Arial Nova Light" w:hAnsi="Arial Nova Light"/>
        </w:rPr>
        <w:t xml:space="preserve"> </w:t>
      </w:r>
    </w:p>
    <w:p w14:paraId="3249A952" w14:textId="305B31E1" w:rsidR="0048755C" w:rsidRPr="00E54201" w:rsidRDefault="00DE0FA7" w:rsidP="00E54201">
      <w:pPr>
        <w:pStyle w:val="ListParagraph"/>
        <w:numPr>
          <w:ilvl w:val="0"/>
          <w:numId w:val="9"/>
        </w:numPr>
        <w:spacing w:after="0"/>
        <w:rPr>
          <w:rFonts w:ascii="Arial Nova Light" w:hAnsi="Arial Nova Light"/>
          <w:b/>
          <w:bCs/>
        </w:rPr>
      </w:pPr>
      <w:r w:rsidRPr="00E54201">
        <w:rPr>
          <w:rFonts w:ascii="Arial Nova Light" w:hAnsi="Arial Nova Light"/>
          <w:b/>
          <w:bCs/>
        </w:rPr>
        <w:t xml:space="preserve"> </w:t>
      </w:r>
      <w:r w:rsidRPr="00E54201">
        <w:rPr>
          <w:rFonts w:ascii="Arial Nova Light" w:hAnsi="Arial Nova Light"/>
        </w:rPr>
        <w:t>GAO</w:t>
      </w:r>
      <w:r w:rsidR="0048755C" w:rsidRPr="00E54201">
        <w:rPr>
          <w:rFonts w:ascii="Arial Nova Light" w:hAnsi="Arial Nova Light"/>
        </w:rPr>
        <w:t xml:space="preserve"> is considered the </w:t>
      </w:r>
      <w:r w:rsidRPr="00E54201">
        <w:rPr>
          <w:rFonts w:ascii="Arial Nova Light" w:hAnsi="Arial Nova Light"/>
        </w:rPr>
        <w:t>Congress</w:t>
      </w:r>
      <w:r w:rsidR="0048755C" w:rsidRPr="00E54201">
        <w:rPr>
          <w:rFonts w:ascii="Arial Nova Light" w:hAnsi="Arial Nova Light"/>
        </w:rPr>
        <w:t xml:space="preserve">ional watchdog – </w:t>
      </w:r>
      <w:r w:rsidRPr="00E54201">
        <w:rPr>
          <w:rFonts w:ascii="Arial Nova Light" w:hAnsi="Arial Nova Light"/>
        </w:rPr>
        <w:t>mak</w:t>
      </w:r>
      <w:r w:rsidR="0048755C" w:rsidRPr="00E54201">
        <w:rPr>
          <w:rFonts w:ascii="Arial Nova Light" w:hAnsi="Arial Nova Light"/>
        </w:rPr>
        <w:t>ing the</w:t>
      </w:r>
      <w:r w:rsidRPr="00E54201">
        <w:rPr>
          <w:rFonts w:ascii="Arial Nova Light" w:hAnsi="Arial Nova Light"/>
        </w:rPr>
        <w:t xml:space="preserve"> federal government more efficient, </w:t>
      </w:r>
      <w:r w:rsidR="00ED08FF">
        <w:rPr>
          <w:rFonts w:ascii="Arial Nova Light" w:hAnsi="Arial Nova Light"/>
        </w:rPr>
        <w:t>equitable</w:t>
      </w:r>
      <w:r w:rsidR="00EA597C" w:rsidRPr="00E54201">
        <w:rPr>
          <w:rFonts w:ascii="Arial Nova Light" w:hAnsi="Arial Nova Light"/>
        </w:rPr>
        <w:t>,</w:t>
      </w:r>
      <w:r w:rsidRPr="00E54201">
        <w:rPr>
          <w:rFonts w:ascii="Arial Nova Light" w:hAnsi="Arial Nova Light"/>
        </w:rPr>
        <w:t xml:space="preserve"> and responsible to taxpayers.  </w:t>
      </w:r>
    </w:p>
    <w:p w14:paraId="1ADE20C4" w14:textId="77777777" w:rsidR="0048755C" w:rsidRPr="00E54201" w:rsidRDefault="0048755C" w:rsidP="00E54201">
      <w:pPr>
        <w:pStyle w:val="ListParagraph"/>
        <w:numPr>
          <w:ilvl w:val="0"/>
          <w:numId w:val="9"/>
        </w:numPr>
        <w:spacing w:after="0"/>
        <w:rPr>
          <w:rFonts w:ascii="Arial Nova Light" w:hAnsi="Arial Nova Light"/>
          <w:b/>
          <w:bCs/>
        </w:rPr>
      </w:pPr>
      <w:r w:rsidRPr="00E54201">
        <w:rPr>
          <w:rFonts w:ascii="Arial Nova Light" w:hAnsi="Arial Nova Light"/>
        </w:rPr>
        <w:t>GAO does not typically</w:t>
      </w:r>
      <w:r w:rsidR="00DE0FA7" w:rsidRPr="00E54201">
        <w:rPr>
          <w:rFonts w:ascii="Arial Nova Light" w:hAnsi="Arial Nova Light"/>
        </w:rPr>
        <w:t xml:space="preserve"> </w:t>
      </w:r>
      <w:r w:rsidRPr="00E54201">
        <w:rPr>
          <w:rFonts w:ascii="Arial Nova Light" w:hAnsi="Arial Nova Light"/>
        </w:rPr>
        <w:t xml:space="preserve">evaluate activities of Tribal governments. </w:t>
      </w:r>
      <w:r w:rsidR="00DE0FA7" w:rsidRPr="00E54201">
        <w:rPr>
          <w:rFonts w:ascii="Arial Nova Light" w:hAnsi="Arial Nova Light"/>
        </w:rPr>
        <w:t xml:space="preserve"> </w:t>
      </w:r>
    </w:p>
    <w:p w14:paraId="3A0EA42F" w14:textId="77777777" w:rsidR="0048755C" w:rsidRPr="00E54201" w:rsidRDefault="00DE0FA7" w:rsidP="00E54201">
      <w:pPr>
        <w:pStyle w:val="ListParagraph"/>
        <w:numPr>
          <w:ilvl w:val="0"/>
          <w:numId w:val="9"/>
        </w:numPr>
        <w:spacing w:after="0"/>
        <w:rPr>
          <w:rFonts w:ascii="Arial Nova Light" w:hAnsi="Arial Nova Light"/>
          <w:b/>
          <w:bCs/>
        </w:rPr>
      </w:pPr>
      <w:r w:rsidRPr="00E54201">
        <w:rPr>
          <w:rFonts w:ascii="Arial Nova Light" w:hAnsi="Arial Nova Light"/>
        </w:rPr>
        <w:t>Understand</w:t>
      </w:r>
      <w:r w:rsidR="0048755C" w:rsidRPr="00E54201">
        <w:rPr>
          <w:rFonts w:ascii="Arial Nova Light" w:hAnsi="Arial Nova Light"/>
        </w:rPr>
        <w:t>ing</w:t>
      </w:r>
      <w:r w:rsidRPr="00E54201">
        <w:rPr>
          <w:rFonts w:ascii="Arial Nova Light" w:hAnsi="Arial Nova Light"/>
        </w:rPr>
        <w:t xml:space="preserve"> </w:t>
      </w:r>
      <w:r w:rsidR="0048755C" w:rsidRPr="00E54201">
        <w:rPr>
          <w:rFonts w:ascii="Arial Nova Light" w:hAnsi="Arial Nova Light"/>
        </w:rPr>
        <w:t>T</w:t>
      </w:r>
      <w:r w:rsidRPr="00E54201">
        <w:rPr>
          <w:rFonts w:ascii="Arial Nova Light" w:hAnsi="Arial Nova Light"/>
        </w:rPr>
        <w:t xml:space="preserve">reaty </w:t>
      </w:r>
      <w:r w:rsidR="0048755C" w:rsidRPr="00E54201">
        <w:rPr>
          <w:rFonts w:ascii="Arial Nova Light" w:hAnsi="Arial Nova Light"/>
        </w:rPr>
        <w:t>and T</w:t>
      </w:r>
      <w:r w:rsidRPr="00E54201">
        <w:rPr>
          <w:rFonts w:ascii="Arial Nova Light" w:hAnsi="Arial Nova Light"/>
        </w:rPr>
        <w:t xml:space="preserve">rust obligations is </w:t>
      </w:r>
      <w:r w:rsidR="0048755C" w:rsidRPr="00E54201">
        <w:rPr>
          <w:rFonts w:ascii="Arial Nova Light" w:hAnsi="Arial Nova Light"/>
        </w:rPr>
        <w:t>critical for GAO</w:t>
      </w:r>
      <w:r w:rsidRPr="00E54201">
        <w:rPr>
          <w:rFonts w:ascii="Arial Nova Light" w:hAnsi="Arial Nova Light"/>
        </w:rPr>
        <w:t xml:space="preserve"> to </w:t>
      </w:r>
      <w:r w:rsidR="0048755C" w:rsidRPr="00E54201">
        <w:rPr>
          <w:rFonts w:ascii="Arial Nova Light" w:hAnsi="Arial Nova Light"/>
        </w:rPr>
        <w:t>perform its</w:t>
      </w:r>
      <w:r w:rsidRPr="00E54201">
        <w:rPr>
          <w:rFonts w:ascii="Arial Nova Light" w:hAnsi="Arial Nova Light"/>
        </w:rPr>
        <w:t xml:space="preserve"> work.  </w:t>
      </w:r>
    </w:p>
    <w:p w14:paraId="288FD0F6" w14:textId="3595586F" w:rsidR="00D477B1" w:rsidRPr="00D477B1" w:rsidRDefault="007B5DCB" w:rsidP="00D477B1">
      <w:pPr>
        <w:pStyle w:val="ListParagraph"/>
        <w:numPr>
          <w:ilvl w:val="0"/>
          <w:numId w:val="9"/>
        </w:numPr>
        <w:spacing w:after="0"/>
        <w:rPr>
          <w:rFonts w:ascii="Arial Nova Light" w:hAnsi="Arial Nova Light"/>
          <w:b/>
          <w:bCs/>
        </w:rPr>
      </w:pPr>
      <w:r>
        <w:rPr>
          <w:rFonts w:ascii="Arial Nova Light" w:hAnsi="Arial Nova Light"/>
        </w:rPr>
        <w:t>Many</w:t>
      </w:r>
      <w:r w:rsidR="00820E06">
        <w:rPr>
          <w:rFonts w:ascii="Arial Nova Light" w:hAnsi="Arial Nova Light"/>
        </w:rPr>
        <w:t xml:space="preserve"> </w:t>
      </w:r>
      <w:r w:rsidR="00DE0FA7" w:rsidRPr="00E54201">
        <w:rPr>
          <w:rFonts w:ascii="Arial Nova Light" w:hAnsi="Arial Nova Light"/>
        </w:rPr>
        <w:t xml:space="preserve">programs </w:t>
      </w:r>
      <w:r w:rsidR="00E54201" w:rsidRPr="00E54201">
        <w:rPr>
          <w:rFonts w:ascii="Arial Nova Light" w:hAnsi="Arial Nova Light"/>
        </w:rPr>
        <w:t xml:space="preserve">GAO is asked to review </w:t>
      </w:r>
      <w:r w:rsidR="00DE0FA7" w:rsidRPr="00E54201">
        <w:rPr>
          <w:rFonts w:ascii="Arial Nova Light" w:hAnsi="Arial Nova Light"/>
        </w:rPr>
        <w:t xml:space="preserve">are designed specifically for </w:t>
      </w:r>
      <w:r w:rsidR="0048755C" w:rsidRPr="00E54201">
        <w:rPr>
          <w:rFonts w:ascii="Arial Nova Light" w:hAnsi="Arial Nova Light"/>
        </w:rPr>
        <w:t>F</w:t>
      </w:r>
      <w:r w:rsidR="00DE0FA7" w:rsidRPr="00E54201">
        <w:rPr>
          <w:rFonts w:ascii="Arial Nova Light" w:hAnsi="Arial Nova Light"/>
        </w:rPr>
        <w:t>ederal</w:t>
      </w:r>
      <w:r w:rsidR="0048755C" w:rsidRPr="00E54201">
        <w:rPr>
          <w:rFonts w:ascii="Arial Nova Light" w:hAnsi="Arial Nova Light"/>
        </w:rPr>
        <w:t>ly</w:t>
      </w:r>
      <w:r w:rsidR="00DE0FA7" w:rsidRPr="00E54201">
        <w:rPr>
          <w:rFonts w:ascii="Arial Nova Light" w:hAnsi="Arial Nova Light"/>
        </w:rPr>
        <w:t xml:space="preserve"> recognized </w:t>
      </w:r>
      <w:r w:rsidR="00D477B1">
        <w:rPr>
          <w:rFonts w:ascii="Arial Nova Light" w:hAnsi="Arial Nova Light"/>
        </w:rPr>
        <w:t>T</w:t>
      </w:r>
      <w:r w:rsidR="00472C77" w:rsidRPr="00E54201">
        <w:rPr>
          <w:rFonts w:ascii="Arial Nova Light" w:hAnsi="Arial Nova Light"/>
        </w:rPr>
        <w:t>ribes</w:t>
      </w:r>
      <w:r w:rsidR="00D477B1">
        <w:rPr>
          <w:rFonts w:ascii="Arial Nova Light" w:hAnsi="Arial Nova Light"/>
        </w:rPr>
        <w:t xml:space="preserve"> and their citizens</w:t>
      </w:r>
      <w:r w:rsidR="00472C77" w:rsidRPr="00E54201">
        <w:rPr>
          <w:rFonts w:ascii="Arial Nova Light" w:hAnsi="Arial Nova Light"/>
        </w:rPr>
        <w:t>,</w:t>
      </w:r>
      <w:r w:rsidR="00DE0FA7" w:rsidRPr="00E54201">
        <w:rPr>
          <w:rFonts w:ascii="Arial Nova Light" w:hAnsi="Arial Nova Light"/>
        </w:rPr>
        <w:t xml:space="preserve"> but Congress has </w:t>
      </w:r>
      <w:r w:rsidR="0048755C" w:rsidRPr="00E54201">
        <w:rPr>
          <w:rFonts w:ascii="Arial Nova Light" w:hAnsi="Arial Nova Light"/>
        </w:rPr>
        <w:t xml:space="preserve">also </w:t>
      </w:r>
      <w:r w:rsidR="00DE0FA7" w:rsidRPr="00E54201">
        <w:rPr>
          <w:rFonts w:ascii="Arial Nova Light" w:hAnsi="Arial Nova Light"/>
        </w:rPr>
        <w:t xml:space="preserve">extended </w:t>
      </w:r>
      <w:r w:rsidR="00E54201" w:rsidRPr="00E54201">
        <w:rPr>
          <w:rFonts w:ascii="Arial Nova Light" w:hAnsi="Arial Nova Light"/>
        </w:rPr>
        <w:t xml:space="preserve">eligibility for </w:t>
      </w:r>
      <w:r w:rsidR="0048755C" w:rsidRPr="00E54201">
        <w:rPr>
          <w:rFonts w:ascii="Arial Nova Light" w:hAnsi="Arial Nova Light"/>
        </w:rPr>
        <w:t>some programs</w:t>
      </w:r>
      <w:r w:rsidR="00DE0FA7" w:rsidRPr="00E54201">
        <w:rPr>
          <w:rFonts w:ascii="Arial Nova Light" w:hAnsi="Arial Nova Light"/>
        </w:rPr>
        <w:t xml:space="preserve"> to Native Hawaiians, A</w:t>
      </w:r>
      <w:r w:rsidR="0048755C" w:rsidRPr="00E54201">
        <w:rPr>
          <w:rFonts w:ascii="Arial Nova Light" w:hAnsi="Arial Nova Light"/>
        </w:rPr>
        <w:t>laska Native Corporations</w:t>
      </w:r>
      <w:r w:rsidR="00DE0FA7" w:rsidRPr="00E54201">
        <w:rPr>
          <w:rFonts w:ascii="Arial Nova Light" w:hAnsi="Arial Nova Light"/>
        </w:rPr>
        <w:t xml:space="preserve">, </w:t>
      </w:r>
      <w:r w:rsidR="0048755C" w:rsidRPr="00E54201">
        <w:rPr>
          <w:rFonts w:ascii="Arial Nova Light" w:hAnsi="Arial Nova Light"/>
        </w:rPr>
        <w:t>and s</w:t>
      </w:r>
      <w:r w:rsidR="00DE0FA7" w:rsidRPr="00E54201">
        <w:rPr>
          <w:rFonts w:ascii="Arial Nova Light" w:hAnsi="Arial Nova Light"/>
        </w:rPr>
        <w:t xml:space="preserve">tate recognized </w:t>
      </w:r>
      <w:r w:rsidR="0048755C" w:rsidRPr="00E54201">
        <w:rPr>
          <w:rFonts w:ascii="Arial Nova Light" w:hAnsi="Arial Nova Light"/>
        </w:rPr>
        <w:t>T</w:t>
      </w:r>
      <w:r w:rsidR="00DE0FA7" w:rsidRPr="00E54201">
        <w:rPr>
          <w:rFonts w:ascii="Arial Nova Light" w:hAnsi="Arial Nova Light"/>
        </w:rPr>
        <w:t xml:space="preserve">ribes.  </w:t>
      </w:r>
    </w:p>
    <w:p w14:paraId="5AB894B9" w14:textId="6B161333" w:rsidR="00692428" w:rsidRPr="000E597D" w:rsidRDefault="00692428" w:rsidP="00D477B1">
      <w:pPr>
        <w:pStyle w:val="ListParagraph"/>
        <w:numPr>
          <w:ilvl w:val="0"/>
          <w:numId w:val="9"/>
        </w:numPr>
        <w:spacing w:after="0"/>
        <w:rPr>
          <w:rFonts w:ascii="Arial Nova Light" w:hAnsi="Arial Nova Light"/>
          <w:b/>
          <w:bCs/>
        </w:rPr>
      </w:pPr>
      <w:r w:rsidRPr="00D477B1">
        <w:rPr>
          <w:rFonts w:ascii="Arial Nova Light" w:hAnsi="Arial Nova Light"/>
        </w:rPr>
        <w:t xml:space="preserve">GAO </w:t>
      </w:r>
      <w:r w:rsidR="00D477B1">
        <w:rPr>
          <w:rFonts w:ascii="Arial Nova Light" w:hAnsi="Arial Nova Light"/>
        </w:rPr>
        <w:t xml:space="preserve">and Inspector General (IG) offices differ in that GAO </w:t>
      </w:r>
      <w:r w:rsidRPr="00D477B1">
        <w:rPr>
          <w:rFonts w:ascii="Arial Nova Light" w:hAnsi="Arial Nova Light"/>
        </w:rPr>
        <w:t>covers the entire federal government</w:t>
      </w:r>
      <w:r w:rsidR="00D477B1">
        <w:rPr>
          <w:rFonts w:ascii="Arial Nova Light" w:hAnsi="Arial Nova Light"/>
        </w:rPr>
        <w:t xml:space="preserve"> and </w:t>
      </w:r>
      <w:r w:rsidRPr="00D477B1">
        <w:rPr>
          <w:rFonts w:ascii="Arial Nova Light" w:hAnsi="Arial Nova Light"/>
        </w:rPr>
        <w:t>IG</w:t>
      </w:r>
      <w:r w:rsidR="002F6399" w:rsidRPr="00D477B1">
        <w:rPr>
          <w:rFonts w:ascii="Arial Nova Light" w:hAnsi="Arial Nova Light"/>
        </w:rPr>
        <w:t>s</w:t>
      </w:r>
      <w:r w:rsidRPr="00D477B1">
        <w:rPr>
          <w:rFonts w:ascii="Arial Nova Light" w:hAnsi="Arial Nova Light"/>
        </w:rPr>
        <w:t xml:space="preserve"> </w:t>
      </w:r>
      <w:r w:rsidR="00D477B1">
        <w:rPr>
          <w:rFonts w:ascii="Arial Nova Light" w:hAnsi="Arial Nova Light"/>
        </w:rPr>
        <w:t xml:space="preserve">are tailored to the agency where they reside. </w:t>
      </w:r>
      <w:r w:rsidRPr="00D477B1">
        <w:rPr>
          <w:rFonts w:ascii="Arial Nova Light" w:hAnsi="Arial Nova Light"/>
        </w:rPr>
        <w:t xml:space="preserve"> </w:t>
      </w:r>
    </w:p>
    <w:p w14:paraId="48EB78C6" w14:textId="35CD3C3E" w:rsidR="000E597D" w:rsidRDefault="000E597D" w:rsidP="000E597D">
      <w:pPr>
        <w:spacing w:after="0"/>
        <w:rPr>
          <w:rFonts w:ascii="Arial Nova Light" w:hAnsi="Arial Nova Light"/>
          <w:b/>
          <w:bCs/>
        </w:rPr>
      </w:pPr>
    </w:p>
    <w:p w14:paraId="523C62C5" w14:textId="644EE7DF" w:rsidR="00D53303" w:rsidRPr="00D53303" w:rsidRDefault="000E597D" w:rsidP="000E597D">
      <w:pPr>
        <w:spacing w:after="0"/>
        <w:rPr>
          <w:rFonts w:ascii="Arial Nova Light" w:hAnsi="Arial Nova Light"/>
        </w:rPr>
      </w:pPr>
      <w:r w:rsidRPr="00D53303">
        <w:rPr>
          <w:rFonts w:ascii="Arial Nova Light" w:hAnsi="Arial Nova Light"/>
        </w:rPr>
        <w:t>GAO officials responded to several questions from TAC members related to GAO’s role, purpose, and process and the group raised several topics for consideration and future discussion. For example</w:t>
      </w:r>
      <w:r w:rsidR="00866E30">
        <w:rPr>
          <w:rFonts w:ascii="Arial Nova Light" w:hAnsi="Arial Nova Light"/>
        </w:rPr>
        <w:t>, the discussion included</w:t>
      </w:r>
      <w:r w:rsidR="00D53303" w:rsidRPr="00D53303">
        <w:rPr>
          <w:rFonts w:ascii="Arial Nova Light" w:hAnsi="Arial Nova Light"/>
        </w:rPr>
        <w:t xml:space="preserve">: </w:t>
      </w:r>
    </w:p>
    <w:p w14:paraId="7D7D3DD1" w14:textId="77777777" w:rsidR="00D53303" w:rsidRPr="00D53303" w:rsidRDefault="00D53303" w:rsidP="000E597D">
      <w:pPr>
        <w:spacing w:after="0"/>
        <w:rPr>
          <w:rFonts w:ascii="Arial Nova Light" w:hAnsi="Arial Nova Light"/>
        </w:rPr>
      </w:pPr>
    </w:p>
    <w:p w14:paraId="2E30BA79" w14:textId="46D418CC" w:rsidR="00D53303" w:rsidRPr="00D53303" w:rsidRDefault="00D53303" w:rsidP="000E597D">
      <w:pPr>
        <w:pStyle w:val="ListParagraph"/>
        <w:numPr>
          <w:ilvl w:val="0"/>
          <w:numId w:val="11"/>
        </w:numPr>
        <w:spacing w:after="0"/>
        <w:rPr>
          <w:rFonts w:ascii="Arial Nova Light" w:hAnsi="Arial Nova Light"/>
        </w:rPr>
      </w:pPr>
      <w:r>
        <w:rPr>
          <w:rFonts w:ascii="Arial Nova Light" w:hAnsi="Arial Nova Light"/>
        </w:rPr>
        <w:lastRenderedPageBreak/>
        <w:t>Opportunities for</w:t>
      </w:r>
      <w:r w:rsidR="000E597D" w:rsidRPr="00D53303">
        <w:rPr>
          <w:rFonts w:ascii="Arial Nova Light" w:hAnsi="Arial Nova Light"/>
        </w:rPr>
        <w:t xml:space="preserve"> Tribal Nations </w:t>
      </w:r>
      <w:r>
        <w:rPr>
          <w:rFonts w:ascii="Arial Nova Light" w:hAnsi="Arial Nova Light"/>
        </w:rPr>
        <w:t>to</w:t>
      </w:r>
      <w:r w:rsidR="000E597D" w:rsidRPr="00D53303">
        <w:rPr>
          <w:rFonts w:ascii="Arial Nova Light" w:hAnsi="Arial Nova Light"/>
        </w:rPr>
        <w:t xml:space="preserve"> provide input into the </w:t>
      </w:r>
      <w:r>
        <w:rPr>
          <w:rFonts w:ascii="Arial Nova Light" w:hAnsi="Arial Nova Light"/>
        </w:rPr>
        <w:t xml:space="preserve">GAO </w:t>
      </w:r>
      <w:r w:rsidR="000E597D" w:rsidRPr="00D53303">
        <w:rPr>
          <w:rFonts w:ascii="Arial Nova Light" w:hAnsi="Arial Nova Light"/>
        </w:rPr>
        <w:t xml:space="preserve">reviews requested or required by Congress, </w:t>
      </w:r>
    </w:p>
    <w:p w14:paraId="6C5B20AD" w14:textId="46B083F2" w:rsidR="00D53303" w:rsidRPr="00D53303" w:rsidRDefault="000E597D" w:rsidP="000E597D">
      <w:pPr>
        <w:pStyle w:val="ListParagraph"/>
        <w:numPr>
          <w:ilvl w:val="0"/>
          <w:numId w:val="11"/>
        </w:numPr>
        <w:spacing w:after="0"/>
        <w:rPr>
          <w:rFonts w:ascii="Arial Nova Light" w:hAnsi="Arial Nova Light"/>
        </w:rPr>
      </w:pPr>
      <w:r w:rsidRPr="00D53303">
        <w:rPr>
          <w:rFonts w:ascii="Arial Nova Light" w:hAnsi="Arial Nova Light"/>
        </w:rPr>
        <w:t>GAO’s process for seeking input from Tribal governments</w:t>
      </w:r>
      <w:r w:rsidR="00866E30">
        <w:rPr>
          <w:rFonts w:ascii="Arial Nova Light" w:hAnsi="Arial Nova Light"/>
        </w:rPr>
        <w:t xml:space="preserve">. </w:t>
      </w:r>
    </w:p>
    <w:p w14:paraId="07BE7988" w14:textId="77777777" w:rsidR="00D53303" w:rsidRPr="00D53303" w:rsidRDefault="000E597D" w:rsidP="00D53303">
      <w:pPr>
        <w:pStyle w:val="ListParagraph"/>
        <w:numPr>
          <w:ilvl w:val="0"/>
          <w:numId w:val="11"/>
        </w:numPr>
        <w:spacing w:after="0"/>
        <w:rPr>
          <w:rFonts w:ascii="Arial Nova Light" w:hAnsi="Arial Nova Light"/>
        </w:rPr>
      </w:pPr>
      <w:r w:rsidRPr="00D53303">
        <w:rPr>
          <w:rFonts w:ascii="Arial Nova Light" w:hAnsi="Arial Nova Light"/>
        </w:rPr>
        <w:t xml:space="preserve">GAO’s approach and processes related to Tribal data sovereignty, Indigenous knowledge, and Indigenous methodologies. </w:t>
      </w:r>
    </w:p>
    <w:p w14:paraId="2C961FDF" w14:textId="77777777" w:rsidR="00D53303" w:rsidRDefault="00D53303" w:rsidP="00D53303">
      <w:pPr>
        <w:pStyle w:val="ListParagraph"/>
        <w:numPr>
          <w:ilvl w:val="0"/>
          <w:numId w:val="11"/>
        </w:numPr>
        <w:spacing w:after="0"/>
        <w:rPr>
          <w:rFonts w:ascii="Arial Nova Light" w:hAnsi="Arial Nova Light"/>
        </w:rPr>
      </w:pPr>
      <w:r>
        <w:rPr>
          <w:rFonts w:ascii="Arial Nova Light" w:hAnsi="Arial Nova Light"/>
        </w:rPr>
        <w:t xml:space="preserve">Opportunities for the TAC </w:t>
      </w:r>
      <w:r w:rsidR="00673503" w:rsidRPr="00D53303">
        <w:rPr>
          <w:rFonts w:ascii="Arial Nova Light" w:hAnsi="Arial Nova Light"/>
        </w:rPr>
        <w:t>to have input on long</w:t>
      </w:r>
      <w:r>
        <w:rPr>
          <w:rFonts w:ascii="Arial Nova Light" w:hAnsi="Arial Nova Light"/>
        </w:rPr>
        <w:t>-</w:t>
      </w:r>
      <w:r w:rsidR="00673503" w:rsidRPr="00D53303">
        <w:rPr>
          <w:rFonts w:ascii="Arial Nova Light" w:hAnsi="Arial Nova Light"/>
        </w:rPr>
        <w:t>term strategic planning</w:t>
      </w:r>
      <w:r>
        <w:rPr>
          <w:rFonts w:ascii="Arial Nova Light" w:hAnsi="Arial Nova Light"/>
        </w:rPr>
        <w:t xml:space="preserve"> for reviews relevant to Indian Country</w:t>
      </w:r>
      <w:r w:rsidR="00673503" w:rsidRPr="00D53303">
        <w:rPr>
          <w:rFonts w:ascii="Arial Nova Light" w:hAnsi="Arial Nova Light"/>
        </w:rPr>
        <w:t xml:space="preserve">.  </w:t>
      </w:r>
    </w:p>
    <w:p w14:paraId="12C4B266" w14:textId="1985FF37" w:rsidR="00CA45DC" w:rsidRDefault="00D53303" w:rsidP="00D53303">
      <w:pPr>
        <w:pStyle w:val="ListParagraph"/>
        <w:numPr>
          <w:ilvl w:val="0"/>
          <w:numId w:val="11"/>
        </w:numPr>
        <w:spacing w:after="0"/>
        <w:rPr>
          <w:rFonts w:ascii="Arial Nova Light" w:hAnsi="Arial Nova Light"/>
        </w:rPr>
      </w:pPr>
      <w:r>
        <w:rPr>
          <w:rFonts w:ascii="Arial Nova Light" w:hAnsi="Arial Nova Light"/>
        </w:rPr>
        <w:t xml:space="preserve">The challenges with </w:t>
      </w:r>
      <w:r w:rsidRPr="00D53303">
        <w:rPr>
          <w:rFonts w:ascii="Arial Nova Light" w:hAnsi="Arial Nova Light"/>
        </w:rPr>
        <w:t>c</w:t>
      </w:r>
      <w:r w:rsidR="00771FD5" w:rsidRPr="00D53303">
        <w:rPr>
          <w:rFonts w:ascii="Arial Nova Light" w:hAnsi="Arial Nova Light"/>
        </w:rPr>
        <w:t>ompetitive grants</w:t>
      </w:r>
      <w:r>
        <w:rPr>
          <w:rFonts w:ascii="Arial Nova Light" w:hAnsi="Arial Nova Light"/>
        </w:rPr>
        <w:t xml:space="preserve"> –</w:t>
      </w:r>
      <w:r w:rsidR="00771FD5" w:rsidRPr="00D53303">
        <w:rPr>
          <w:rFonts w:ascii="Arial Nova Light" w:hAnsi="Arial Nova Light"/>
        </w:rPr>
        <w:t xml:space="preserve"> </w:t>
      </w:r>
      <w:r>
        <w:rPr>
          <w:rFonts w:ascii="Arial Nova Light" w:hAnsi="Arial Nova Light"/>
        </w:rPr>
        <w:t>which are</w:t>
      </w:r>
      <w:r w:rsidR="00ED08FF">
        <w:rPr>
          <w:rFonts w:ascii="Arial Nova Light" w:hAnsi="Arial Nova Light"/>
        </w:rPr>
        <w:t xml:space="preserve"> not an appropriate</w:t>
      </w:r>
      <w:r>
        <w:rPr>
          <w:rFonts w:ascii="Arial Nova Light" w:hAnsi="Arial Nova Light"/>
        </w:rPr>
        <w:t xml:space="preserve"> way for the federal government to</w:t>
      </w:r>
      <w:r w:rsidR="00771FD5" w:rsidRPr="00D53303">
        <w:rPr>
          <w:rFonts w:ascii="Arial Nova Light" w:hAnsi="Arial Nova Light"/>
        </w:rPr>
        <w:t xml:space="preserve"> fulfill </w:t>
      </w:r>
      <w:r>
        <w:rPr>
          <w:rFonts w:ascii="Arial Nova Light" w:hAnsi="Arial Nova Light"/>
        </w:rPr>
        <w:t>its</w:t>
      </w:r>
      <w:r w:rsidRPr="00D53303">
        <w:rPr>
          <w:rFonts w:ascii="Arial Nova Light" w:hAnsi="Arial Nova Light"/>
        </w:rPr>
        <w:t xml:space="preserve"> T</w:t>
      </w:r>
      <w:r w:rsidR="00771FD5" w:rsidRPr="00D53303">
        <w:rPr>
          <w:rFonts w:ascii="Arial Nova Light" w:hAnsi="Arial Nova Light"/>
        </w:rPr>
        <w:t>rust responsibility</w:t>
      </w:r>
      <w:r>
        <w:rPr>
          <w:rFonts w:ascii="Arial Nova Light" w:hAnsi="Arial Nova Light"/>
        </w:rPr>
        <w:t xml:space="preserve"> and Treaty obligations</w:t>
      </w:r>
      <w:r w:rsidR="00771FD5" w:rsidRPr="00D53303">
        <w:rPr>
          <w:rFonts w:ascii="Arial Nova Light" w:hAnsi="Arial Nova Light"/>
        </w:rPr>
        <w:t xml:space="preserve">. </w:t>
      </w:r>
    </w:p>
    <w:p w14:paraId="585A2F9F" w14:textId="72288358" w:rsidR="00D53303" w:rsidRDefault="00D53303" w:rsidP="00D53303">
      <w:pPr>
        <w:pStyle w:val="ListParagraph"/>
        <w:numPr>
          <w:ilvl w:val="0"/>
          <w:numId w:val="11"/>
        </w:numPr>
        <w:spacing w:after="0"/>
        <w:rPr>
          <w:rFonts w:ascii="Arial Nova Light" w:hAnsi="Arial Nova Light"/>
        </w:rPr>
      </w:pPr>
      <w:r>
        <w:rPr>
          <w:rFonts w:ascii="Arial Nova Light" w:hAnsi="Arial Nova Light"/>
        </w:rPr>
        <w:t>Challenges with data collection and use.</w:t>
      </w:r>
    </w:p>
    <w:p w14:paraId="5DC31306" w14:textId="77777777" w:rsidR="00866E30" w:rsidRPr="00866E30" w:rsidRDefault="00866E30" w:rsidP="00866E30">
      <w:pPr>
        <w:pStyle w:val="ListParagraph"/>
        <w:numPr>
          <w:ilvl w:val="1"/>
          <w:numId w:val="11"/>
        </w:numPr>
        <w:spacing w:after="0"/>
        <w:rPr>
          <w:rFonts w:ascii="Arial Nova Light" w:hAnsi="Arial Nova Light"/>
          <w:b/>
          <w:bCs/>
        </w:rPr>
      </w:pPr>
      <w:r w:rsidRPr="00866E30">
        <w:rPr>
          <w:rFonts w:ascii="Arial Nova Light" w:hAnsi="Arial Nova Light"/>
        </w:rPr>
        <w:t xml:space="preserve">GAO stated the importance of data for its evaluations but also recognizes it can’t reduce Nations to numbers. TAC members stated that GAO needs to make it clear how it will use data it collects and be willing to share preliminary findings that use any portion of the data it collected from Tribal Nations with the Nations in advance of publication. </w:t>
      </w:r>
    </w:p>
    <w:p w14:paraId="7B05CDA3" w14:textId="78833CDE" w:rsidR="00866E30" w:rsidRPr="00866E30" w:rsidRDefault="00866E30" w:rsidP="00866E30">
      <w:pPr>
        <w:pStyle w:val="ListParagraph"/>
        <w:numPr>
          <w:ilvl w:val="1"/>
          <w:numId w:val="11"/>
        </w:numPr>
        <w:spacing w:after="0"/>
        <w:rPr>
          <w:rFonts w:ascii="Arial Nova Light" w:hAnsi="Arial Nova Light"/>
          <w:b/>
          <w:bCs/>
        </w:rPr>
      </w:pPr>
      <w:r w:rsidRPr="00866E30">
        <w:rPr>
          <w:rFonts w:ascii="Arial Nova Light" w:hAnsi="Arial Nova Light"/>
        </w:rPr>
        <w:t xml:space="preserve">Some Tribal Nations have laws governing the sharing and use of data and it will be important for GAO to learn about the Nation’s laws before requesting data and information. </w:t>
      </w:r>
    </w:p>
    <w:p w14:paraId="1743AA2D" w14:textId="1D1F5445" w:rsidR="00866E30" w:rsidRPr="00866E30" w:rsidRDefault="00866E30" w:rsidP="00866E30">
      <w:pPr>
        <w:pStyle w:val="ListParagraph"/>
        <w:numPr>
          <w:ilvl w:val="1"/>
          <w:numId w:val="11"/>
        </w:numPr>
        <w:spacing w:after="0"/>
        <w:rPr>
          <w:rFonts w:ascii="Arial Nova Light" w:hAnsi="Arial Nova Light"/>
        </w:rPr>
      </w:pPr>
      <w:r w:rsidRPr="00E54201">
        <w:rPr>
          <w:rFonts w:ascii="Arial Nova Light" w:hAnsi="Arial Nova Light"/>
        </w:rPr>
        <w:t>For Native Hawaiian Communities</w:t>
      </w:r>
      <w:r>
        <w:rPr>
          <w:rFonts w:ascii="Arial Nova Light" w:hAnsi="Arial Nova Light"/>
        </w:rPr>
        <w:t>,</w:t>
      </w:r>
      <w:r w:rsidRPr="00E54201">
        <w:rPr>
          <w:rFonts w:ascii="Arial Nova Light" w:hAnsi="Arial Nova Light"/>
        </w:rPr>
        <w:t xml:space="preserve"> the stories are more important tha</w:t>
      </w:r>
      <w:r>
        <w:rPr>
          <w:rFonts w:ascii="Arial Nova Light" w:hAnsi="Arial Nova Light"/>
        </w:rPr>
        <w:t xml:space="preserve">n </w:t>
      </w:r>
      <w:r w:rsidRPr="00E54201">
        <w:rPr>
          <w:rFonts w:ascii="Arial Nova Light" w:hAnsi="Arial Nova Light"/>
        </w:rPr>
        <w:t>qua</w:t>
      </w:r>
      <w:r>
        <w:rPr>
          <w:rFonts w:ascii="Arial Nova Light" w:hAnsi="Arial Nova Light"/>
        </w:rPr>
        <w:t>ntita</w:t>
      </w:r>
      <w:r w:rsidRPr="00E54201">
        <w:rPr>
          <w:rFonts w:ascii="Arial Nova Light" w:hAnsi="Arial Nova Light"/>
        </w:rPr>
        <w:t xml:space="preserve">tive data.  Some communities do not share this information, they </w:t>
      </w:r>
      <w:r>
        <w:rPr>
          <w:rFonts w:ascii="Arial Nova Light" w:hAnsi="Arial Nova Light"/>
        </w:rPr>
        <w:t>have</w:t>
      </w:r>
      <w:r w:rsidRPr="00E54201">
        <w:rPr>
          <w:rFonts w:ascii="Arial Nova Light" w:hAnsi="Arial Nova Light"/>
        </w:rPr>
        <w:t xml:space="preserve"> strict protocol</w:t>
      </w:r>
      <w:r>
        <w:rPr>
          <w:rFonts w:ascii="Arial Nova Light" w:hAnsi="Arial Nova Light"/>
        </w:rPr>
        <w:t>s on the sharing of stories</w:t>
      </w:r>
      <w:r w:rsidRPr="00E54201">
        <w:rPr>
          <w:rFonts w:ascii="Arial Nova Light" w:hAnsi="Arial Nova Light"/>
        </w:rPr>
        <w:t xml:space="preserve">.  </w:t>
      </w:r>
    </w:p>
    <w:p w14:paraId="62AB12DF" w14:textId="42224A13" w:rsidR="00D53303" w:rsidRDefault="00D53303" w:rsidP="00D53303">
      <w:pPr>
        <w:pStyle w:val="ListParagraph"/>
        <w:numPr>
          <w:ilvl w:val="0"/>
          <w:numId w:val="11"/>
        </w:numPr>
        <w:spacing w:after="0"/>
        <w:rPr>
          <w:rFonts w:ascii="Arial Nova Light" w:hAnsi="Arial Nova Light"/>
        </w:rPr>
      </w:pPr>
      <w:r>
        <w:rPr>
          <w:rFonts w:ascii="Arial Nova Light" w:hAnsi="Arial Nova Light"/>
        </w:rPr>
        <w:t>Challenges with Tribal consultation.</w:t>
      </w:r>
    </w:p>
    <w:p w14:paraId="3880A29B" w14:textId="73E94F86" w:rsidR="00866E30" w:rsidRPr="00D53303" w:rsidRDefault="00866E30" w:rsidP="00D53303">
      <w:pPr>
        <w:pStyle w:val="ListParagraph"/>
        <w:numPr>
          <w:ilvl w:val="0"/>
          <w:numId w:val="11"/>
        </w:numPr>
        <w:spacing w:after="0"/>
        <w:rPr>
          <w:rFonts w:ascii="Arial Nova Light" w:hAnsi="Arial Nova Light"/>
        </w:rPr>
      </w:pPr>
      <w:r>
        <w:rPr>
          <w:rFonts w:ascii="Arial Nova Light" w:hAnsi="Arial Nova Light"/>
        </w:rPr>
        <w:t xml:space="preserve">GAO’s approach for soliciting information from Tribal governments. </w:t>
      </w:r>
    </w:p>
    <w:p w14:paraId="0676EDFD" w14:textId="77777777" w:rsidR="00A4753E" w:rsidRPr="00866E30" w:rsidRDefault="00A4753E" w:rsidP="00866E30">
      <w:pPr>
        <w:spacing w:after="0"/>
        <w:rPr>
          <w:rFonts w:ascii="Arial Nova Light" w:hAnsi="Arial Nova Light"/>
          <w:b/>
          <w:bCs/>
        </w:rPr>
      </w:pPr>
    </w:p>
    <w:p w14:paraId="68958311" w14:textId="19309F33" w:rsidR="00AC50F7" w:rsidRDefault="008F03D2" w:rsidP="003A4307">
      <w:pPr>
        <w:spacing w:after="0"/>
        <w:rPr>
          <w:rFonts w:ascii="Arial Nova Light" w:hAnsi="Arial Nova Light"/>
        </w:rPr>
      </w:pPr>
      <w:r>
        <w:rPr>
          <w:rFonts w:ascii="Arial Nova Light" w:hAnsi="Arial Nova Light"/>
          <w:b/>
          <w:bCs/>
        </w:rPr>
        <w:t xml:space="preserve">Presentation on </w:t>
      </w:r>
      <w:r w:rsidR="00AC50F7" w:rsidRPr="00E54201">
        <w:rPr>
          <w:rFonts w:ascii="Arial Nova Light" w:hAnsi="Arial Nova Light"/>
          <w:b/>
          <w:bCs/>
        </w:rPr>
        <w:t xml:space="preserve">How </w:t>
      </w:r>
      <w:r>
        <w:rPr>
          <w:rFonts w:ascii="Arial Nova Light" w:hAnsi="Arial Nova Light"/>
          <w:b/>
          <w:bCs/>
        </w:rPr>
        <w:t>Congress U</w:t>
      </w:r>
      <w:r w:rsidR="00AC50F7" w:rsidRPr="00E54201">
        <w:rPr>
          <w:rFonts w:ascii="Arial Nova Light" w:hAnsi="Arial Nova Light"/>
          <w:b/>
          <w:bCs/>
        </w:rPr>
        <w:t>ses GAO Reports &amp; Information</w:t>
      </w:r>
      <w:r w:rsidR="00A4753E" w:rsidRPr="00E54201">
        <w:rPr>
          <w:rFonts w:ascii="Arial Nova Light" w:hAnsi="Arial Nova Light"/>
          <w:b/>
          <w:bCs/>
        </w:rPr>
        <w:t xml:space="preserve"> </w:t>
      </w:r>
    </w:p>
    <w:p w14:paraId="795834B3" w14:textId="4C0D5482" w:rsidR="008F03D2" w:rsidRPr="00E54201" w:rsidRDefault="008F03D2" w:rsidP="003A4307">
      <w:pPr>
        <w:spacing w:after="0"/>
        <w:rPr>
          <w:rFonts w:ascii="Arial Nova Light" w:hAnsi="Arial Nova Light"/>
        </w:rPr>
      </w:pPr>
      <w:r>
        <w:rPr>
          <w:rFonts w:ascii="Arial Nova Light" w:hAnsi="Arial Nova Light"/>
        </w:rPr>
        <w:t xml:space="preserve">Rhonda Harjo, retired Deputy Chief of Staff for Senate Committee on Indian Affairs and GAO TAC Member provided an overview (based on her experience) of how Congress uses GAO reports. </w:t>
      </w:r>
    </w:p>
    <w:p w14:paraId="35A27DC4" w14:textId="77777777" w:rsidR="00866E30" w:rsidRDefault="00866E30" w:rsidP="00866E30">
      <w:pPr>
        <w:spacing w:after="0"/>
        <w:rPr>
          <w:rFonts w:ascii="Arial Nova Light" w:hAnsi="Arial Nova Light"/>
          <w:b/>
          <w:bCs/>
        </w:rPr>
      </w:pPr>
    </w:p>
    <w:p w14:paraId="68E691D8" w14:textId="57BD962D" w:rsidR="00AC50F7" w:rsidRDefault="000B0130" w:rsidP="00866E30">
      <w:pPr>
        <w:spacing w:after="0"/>
        <w:rPr>
          <w:rFonts w:ascii="Arial Nova Light" w:hAnsi="Arial Nova Light"/>
          <w:b/>
          <w:bCs/>
        </w:rPr>
      </w:pPr>
      <w:r>
        <w:rPr>
          <w:rFonts w:ascii="Arial Nova Light" w:hAnsi="Arial Nova Light"/>
          <w:b/>
          <w:bCs/>
        </w:rPr>
        <w:t xml:space="preserve">GAO and the TAC members dedicated a significant portion of the meeting to discuss other topics of relevance and to get a better understanding of issues and topics of importance to the TAC. The following topics were raised during the discussion: </w:t>
      </w:r>
    </w:p>
    <w:p w14:paraId="1F372D91" w14:textId="77777777" w:rsidR="000B0130" w:rsidRPr="00866E30" w:rsidRDefault="000B0130" w:rsidP="00866E30">
      <w:pPr>
        <w:spacing w:after="0"/>
        <w:rPr>
          <w:rFonts w:ascii="Arial Nova Light" w:hAnsi="Arial Nova Light"/>
          <w:b/>
          <w:bCs/>
        </w:rPr>
      </w:pPr>
    </w:p>
    <w:p w14:paraId="5552BD10" w14:textId="76CF6C8F" w:rsidR="00C1254F" w:rsidRPr="00E23D0C" w:rsidRDefault="00E23D0C" w:rsidP="001F77B0">
      <w:pPr>
        <w:pStyle w:val="ListParagraph"/>
        <w:numPr>
          <w:ilvl w:val="0"/>
          <w:numId w:val="12"/>
        </w:numPr>
        <w:spacing w:after="0"/>
        <w:rPr>
          <w:rFonts w:ascii="Arial Nova Light" w:hAnsi="Arial Nova Light"/>
        </w:rPr>
      </w:pPr>
      <w:r>
        <w:rPr>
          <w:rFonts w:ascii="Arial Nova Light" w:hAnsi="Arial Nova Light"/>
        </w:rPr>
        <w:t>Has GAO considered creating a</w:t>
      </w:r>
      <w:r w:rsidR="000813FE" w:rsidRPr="00E54201">
        <w:rPr>
          <w:rFonts w:ascii="Arial Nova Light" w:hAnsi="Arial Nova Light"/>
        </w:rPr>
        <w:t xml:space="preserve"> Tribal office </w:t>
      </w:r>
      <w:r>
        <w:rPr>
          <w:rFonts w:ascii="Arial Nova Light" w:hAnsi="Arial Nova Light"/>
        </w:rPr>
        <w:t>or moving all Tribal work under one team</w:t>
      </w:r>
      <w:r w:rsidR="000813FE" w:rsidRPr="00E54201">
        <w:rPr>
          <w:rFonts w:ascii="Arial Nova Light" w:hAnsi="Arial Nova Light"/>
        </w:rPr>
        <w:t>?</w:t>
      </w:r>
      <w:r w:rsidR="00C1254F" w:rsidRPr="00E54201">
        <w:rPr>
          <w:rFonts w:ascii="Arial Nova Light" w:hAnsi="Arial Nova Light"/>
        </w:rPr>
        <w:t xml:space="preserve">  </w:t>
      </w:r>
      <w:r>
        <w:rPr>
          <w:rFonts w:ascii="Arial Nova Light" w:hAnsi="Arial Nova Light"/>
        </w:rPr>
        <w:t xml:space="preserve">OMB recently created a Senior Tribal Advisor to advise the head of the agency and GAO may consider a similar position in its executive team. </w:t>
      </w:r>
    </w:p>
    <w:p w14:paraId="65BD2529" w14:textId="041DA5C9" w:rsidR="001C1F49" w:rsidRPr="00E54201" w:rsidRDefault="003F46AB" w:rsidP="001F77B0">
      <w:pPr>
        <w:pStyle w:val="ListParagraph"/>
        <w:numPr>
          <w:ilvl w:val="0"/>
          <w:numId w:val="12"/>
        </w:numPr>
        <w:spacing w:after="0"/>
        <w:rPr>
          <w:rFonts w:ascii="Arial Nova Light" w:hAnsi="Arial Nova Light"/>
        </w:rPr>
      </w:pPr>
      <w:r w:rsidRPr="00E54201">
        <w:rPr>
          <w:rFonts w:ascii="Arial Nova Light" w:hAnsi="Arial Nova Light"/>
        </w:rPr>
        <w:t xml:space="preserve">GAO holds the government accountable and so do </w:t>
      </w:r>
      <w:r w:rsidR="00E23D0C">
        <w:rPr>
          <w:rFonts w:ascii="Arial Nova Light" w:hAnsi="Arial Nova Light"/>
        </w:rPr>
        <w:t xml:space="preserve">Tribal Nations. GAO should consider Tribal governments as partners in its reviews. </w:t>
      </w:r>
    </w:p>
    <w:p w14:paraId="3402D960" w14:textId="42756320" w:rsidR="000B0130" w:rsidRPr="000B0130" w:rsidRDefault="00873FEB" w:rsidP="001F77B0">
      <w:pPr>
        <w:pStyle w:val="ListParagraph"/>
        <w:numPr>
          <w:ilvl w:val="0"/>
          <w:numId w:val="12"/>
        </w:numPr>
        <w:spacing w:after="0"/>
        <w:rPr>
          <w:rFonts w:ascii="Arial Nova Light" w:hAnsi="Arial Nova Light"/>
        </w:rPr>
      </w:pPr>
      <w:r w:rsidRPr="00E54201">
        <w:rPr>
          <w:rFonts w:ascii="Arial Nova Light" w:hAnsi="Arial Nova Light"/>
        </w:rPr>
        <w:t xml:space="preserve">Not all criteria </w:t>
      </w:r>
      <w:r w:rsidR="00E23D0C">
        <w:rPr>
          <w:rFonts w:ascii="Arial Nova Light" w:hAnsi="Arial Nova Light"/>
        </w:rPr>
        <w:t>that GAO uses is</w:t>
      </w:r>
      <w:r w:rsidRPr="00E54201">
        <w:rPr>
          <w:rFonts w:ascii="Arial Nova Light" w:hAnsi="Arial Nova Light"/>
        </w:rPr>
        <w:t xml:space="preserve"> consistent with </w:t>
      </w:r>
      <w:r w:rsidR="00E23D0C">
        <w:rPr>
          <w:rFonts w:ascii="Arial Nova Light" w:hAnsi="Arial Nova Light"/>
        </w:rPr>
        <w:t>f</w:t>
      </w:r>
      <w:r w:rsidRPr="00E54201">
        <w:rPr>
          <w:rFonts w:ascii="Arial Nova Light" w:hAnsi="Arial Nova Light"/>
        </w:rPr>
        <w:t xml:space="preserve">ederal Indian policy.  </w:t>
      </w:r>
      <w:r w:rsidR="00E23D0C">
        <w:rPr>
          <w:rFonts w:ascii="Arial Nova Light" w:hAnsi="Arial Nova Light"/>
        </w:rPr>
        <w:t xml:space="preserve">For example, for more than 40 years, federal Indian policy has promoted Tribal Self-Determination and Self-Governance. A key tenant of Self-Determination and Self-Governance is less reporting to federal agencies and less oversight from federal officials. Yet, GAO often relies on criteria that calls for more reporting and oversight. </w:t>
      </w:r>
    </w:p>
    <w:p w14:paraId="6CA653A5" w14:textId="2BCB5700" w:rsidR="0042472B" w:rsidRPr="00E54201" w:rsidRDefault="001F77B0" w:rsidP="001F77B0">
      <w:pPr>
        <w:pStyle w:val="ListParagraph"/>
        <w:numPr>
          <w:ilvl w:val="0"/>
          <w:numId w:val="12"/>
        </w:numPr>
        <w:spacing w:after="0"/>
        <w:rPr>
          <w:rFonts w:ascii="Arial Nova Light" w:hAnsi="Arial Nova Light"/>
        </w:rPr>
      </w:pPr>
      <w:r>
        <w:rPr>
          <w:rFonts w:ascii="Arial Nova Light" w:hAnsi="Arial Nova Light"/>
        </w:rPr>
        <w:lastRenderedPageBreak/>
        <w:t xml:space="preserve">GAO may be asked to evaluate a program or issue that only relates to </w:t>
      </w:r>
      <w:r w:rsidR="0042472B" w:rsidRPr="00E54201">
        <w:rPr>
          <w:rFonts w:ascii="Arial Nova Light" w:hAnsi="Arial Nova Light"/>
        </w:rPr>
        <w:t>Native Haw</w:t>
      </w:r>
      <w:r w:rsidR="00462033" w:rsidRPr="00E54201">
        <w:rPr>
          <w:rFonts w:ascii="Arial Nova Light" w:hAnsi="Arial Nova Light"/>
        </w:rPr>
        <w:t>aiians</w:t>
      </w:r>
      <w:r>
        <w:rPr>
          <w:rFonts w:ascii="Arial Nova Light" w:hAnsi="Arial Nova Light"/>
        </w:rPr>
        <w:t xml:space="preserve"> or that only relates to s</w:t>
      </w:r>
      <w:r w:rsidR="00462033" w:rsidRPr="00E54201">
        <w:rPr>
          <w:rFonts w:ascii="Arial Nova Light" w:hAnsi="Arial Nova Light"/>
        </w:rPr>
        <w:t>tate recognized</w:t>
      </w:r>
      <w:r>
        <w:rPr>
          <w:rFonts w:ascii="Arial Nova Light" w:hAnsi="Arial Nova Light"/>
        </w:rPr>
        <w:t xml:space="preserve"> Tribes or only</w:t>
      </w:r>
      <w:r w:rsidR="00462033" w:rsidRPr="00E54201">
        <w:rPr>
          <w:rFonts w:ascii="Arial Nova Light" w:hAnsi="Arial Nova Light"/>
        </w:rPr>
        <w:t xml:space="preserve"> ANCs</w:t>
      </w:r>
      <w:r>
        <w:rPr>
          <w:rFonts w:ascii="Arial Nova Light" w:hAnsi="Arial Nova Light"/>
        </w:rPr>
        <w:t xml:space="preserve">. In these cases, the TAC and GAO should work together to identify the protocols for the TAC to provide input. </w:t>
      </w:r>
      <w:r w:rsidR="00462033" w:rsidRPr="00E54201">
        <w:rPr>
          <w:rFonts w:ascii="Arial Nova Light" w:hAnsi="Arial Nova Light"/>
        </w:rPr>
        <w:t xml:space="preserve"> </w:t>
      </w:r>
    </w:p>
    <w:p w14:paraId="77E1A5F7" w14:textId="33479D47" w:rsidR="0055796A" w:rsidRDefault="001F77B0" w:rsidP="001F77B0">
      <w:pPr>
        <w:pStyle w:val="ListParagraph"/>
        <w:numPr>
          <w:ilvl w:val="0"/>
          <w:numId w:val="12"/>
        </w:numPr>
        <w:spacing w:after="0"/>
        <w:rPr>
          <w:rFonts w:ascii="Arial Nova Light" w:hAnsi="Arial Nova Light"/>
        </w:rPr>
      </w:pPr>
      <w:r>
        <w:rPr>
          <w:rFonts w:ascii="Arial Nova Light" w:hAnsi="Arial Nova Light"/>
        </w:rPr>
        <w:t xml:space="preserve">Given that the United States has a government-to-government relationship with 574 unique Tribal governments, how can it ensure to get the proper level of input from Indian Country. </w:t>
      </w:r>
    </w:p>
    <w:p w14:paraId="5D696909" w14:textId="749D98BD" w:rsidR="001F77B0" w:rsidRDefault="001F77B0" w:rsidP="001F77B0">
      <w:pPr>
        <w:pStyle w:val="ListParagraph"/>
        <w:numPr>
          <w:ilvl w:val="0"/>
          <w:numId w:val="12"/>
        </w:numPr>
        <w:spacing w:after="0"/>
        <w:rPr>
          <w:rFonts w:ascii="Arial Nova Light" w:hAnsi="Arial Nova Light"/>
        </w:rPr>
      </w:pPr>
      <w:r>
        <w:rPr>
          <w:rFonts w:ascii="Arial Nova Light" w:hAnsi="Arial Nova Light"/>
        </w:rPr>
        <w:t xml:space="preserve">The GAO TAC is FACA exempt. </w:t>
      </w:r>
    </w:p>
    <w:p w14:paraId="5CF96FD0" w14:textId="4D1DD6DE" w:rsidR="001F77B0" w:rsidRDefault="001F77B0" w:rsidP="001F77B0">
      <w:pPr>
        <w:pStyle w:val="ListParagraph"/>
        <w:numPr>
          <w:ilvl w:val="0"/>
          <w:numId w:val="12"/>
        </w:numPr>
        <w:spacing w:after="0"/>
        <w:rPr>
          <w:rFonts w:ascii="Arial Nova Light" w:hAnsi="Arial Nova Light"/>
        </w:rPr>
      </w:pPr>
      <w:r>
        <w:rPr>
          <w:rFonts w:ascii="Arial Nova Light" w:hAnsi="Arial Nova Light"/>
        </w:rPr>
        <w:t xml:space="preserve">GAO is </w:t>
      </w:r>
      <w:r w:rsidR="004B3C81">
        <w:rPr>
          <w:rFonts w:ascii="Arial Nova Light" w:hAnsi="Arial Nova Light"/>
        </w:rPr>
        <w:t>willing to convene more meetings</w:t>
      </w:r>
      <w:r>
        <w:rPr>
          <w:rFonts w:ascii="Arial Nova Light" w:hAnsi="Arial Nova Light"/>
        </w:rPr>
        <w:t xml:space="preserve"> based on input from the TAC. </w:t>
      </w:r>
    </w:p>
    <w:p w14:paraId="701F9B23" w14:textId="77777777" w:rsidR="001F77B0" w:rsidRPr="00E54201" w:rsidRDefault="001F77B0" w:rsidP="001F77B0">
      <w:pPr>
        <w:pStyle w:val="ListParagraph"/>
        <w:spacing w:after="0"/>
        <w:rPr>
          <w:rFonts w:ascii="Arial Nova Light" w:hAnsi="Arial Nova Light"/>
        </w:rPr>
      </w:pPr>
    </w:p>
    <w:p w14:paraId="27D8C043" w14:textId="77777777" w:rsidR="00A12D13" w:rsidRDefault="00A12D13" w:rsidP="003A4307">
      <w:pPr>
        <w:spacing w:after="0"/>
        <w:rPr>
          <w:rFonts w:ascii="Arial Nova Light" w:hAnsi="Arial Nova Light"/>
          <w:b/>
          <w:bCs/>
        </w:rPr>
      </w:pPr>
    </w:p>
    <w:p w14:paraId="672E2A40" w14:textId="77777777" w:rsidR="00A12D13" w:rsidRDefault="00A12D13" w:rsidP="003A4307">
      <w:pPr>
        <w:spacing w:after="0"/>
        <w:rPr>
          <w:rFonts w:ascii="Arial Nova Light" w:hAnsi="Arial Nova Light"/>
          <w:b/>
          <w:bCs/>
        </w:rPr>
      </w:pPr>
    </w:p>
    <w:p w14:paraId="1E148EE5" w14:textId="268ED762" w:rsidR="001F77B0" w:rsidRDefault="001F77B0" w:rsidP="003A4307">
      <w:pPr>
        <w:spacing w:after="0"/>
        <w:rPr>
          <w:rFonts w:ascii="Arial Nova Light" w:hAnsi="Arial Nova Light"/>
          <w:b/>
          <w:bCs/>
        </w:rPr>
      </w:pPr>
      <w:r>
        <w:rPr>
          <w:rFonts w:ascii="Arial Nova Light" w:hAnsi="Arial Nova Light"/>
          <w:b/>
          <w:bCs/>
        </w:rPr>
        <w:t xml:space="preserve">Welcome from GAO Executive </w:t>
      </w:r>
      <w:r w:rsidR="00A12D13">
        <w:rPr>
          <w:rFonts w:ascii="Arial Nova Light" w:hAnsi="Arial Nova Light"/>
          <w:b/>
          <w:bCs/>
        </w:rPr>
        <w:t>Team</w:t>
      </w:r>
    </w:p>
    <w:p w14:paraId="74CC5756" w14:textId="0CC8E063" w:rsidR="001F77B0" w:rsidRDefault="001F77B0" w:rsidP="003A4307">
      <w:pPr>
        <w:spacing w:after="0"/>
        <w:rPr>
          <w:rFonts w:ascii="Arial Nova Light" w:hAnsi="Arial Nova Light"/>
        </w:rPr>
      </w:pPr>
      <w:r w:rsidRPr="001F77B0">
        <w:rPr>
          <w:rFonts w:ascii="Arial Nova Light" w:hAnsi="Arial Nova Light"/>
        </w:rPr>
        <w:t xml:space="preserve">The Comptroller General was unable to attend the meeting. Zina Merritt delivered remarks on behalf of GAO’s Executive Team. Ms. Merritt highlighted the following points in her remarks: </w:t>
      </w:r>
    </w:p>
    <w:p w14:paraId="1154F25C" w14:textId="02E27656" w:rsidR="004B3C81" w:rsidRDefault="004B3C81" w:rsidP="003A4307">
      <w:pPr>
        <w:spacing w:after="0"/>
        <w:rPr>
          <w:rFonts w:ascii="Arial Nova Light" w:hAnsi="Arial Nova Light"/>
        </w:rPr>
      </w:pPr>
    </w:p>
    <w:p w14:paraId="1FC2D3D0" w14:textId="77777777" w:rsidR="004B3C81" w:rsidRDefault="004B3C81" w:rsidP="00ED08FF">
      <w:pPr>
        <w:pStyle w:val="ListParagraph"/>
        <w:numPr>
          <w:ilvl w:val="0"/>
          <w:numId w:val="15"/>
        </w:numPr>
        <w:spacing w:after="0"/>
        <w:rPr>
          <w:rFonts w:ascii="Arial Nova Light" w:hAnsi="Arial Nova Light"/>
        </w:rPr>
      </w:pPr>
      <w:r>
        <w:rPr>
          <w:rFonts w:ascii="Arial Nova Light" w:hAnsi="Arial Nova Light"/>
        </w:rPr>
        <w:t xml:space="preserve">The TAC is extremely important and GAO values it as a mechanism to help guide future work. </w:t>
      </w:r>
    </w:p>
    <w:p w14:paraId="2394F319" w14:textId="25A42AE2" w:rsidR="004B3C81" w:rsidRDefault="004B3C81" w:rsidP="00ED08FF">
      <w:pPr>
        <w:pStyle w:val="ListParagraph"/>
        <w:numPr>
          <w:ilvl w:val="0"/>
          <w:numId w:val="15"/>
        </w:numPr>
        <w:spacing w:after="0"/>
        <w:rPr>
          <w:rFonts w:ascii="Arial Nova Light" w:hAnsi="Arial Nova Light"/>
        </w:rPr>
      </w:pPr>
      <w:r>
        <w:rPr>
          <w:rFonts w:ascii="Arial Nova Light" w:hAnsi="Arial Nova Light"/>
        </w:rPr>
        <w:t>GAO looks forward to learning about</w:t>
      </w:r>
      <w:r w:rsidRPr="004B3C81">
        <w:rPr>
          <w:rFonts w:ascii="Arial Nova Light" w:hAnsi="Arial Nova Light"/>
        </w:rPr>
        <w:t xml:space="preserve"> emerging topics of interest or concern</w:t>
      </w:r>
      <w:r>
        <w:rPr>
          <w:rFonts w:ascii="Arial Nova Light" w:hAnsi="Arial Nova Light"/>
        </w:rPr>
        <w:t xml:space="preserve">. </w:t>
      </w:r>
    </w:p>
    <w:p w14:paraId="1968ED1F" w14:textId="77777777" w:rsidR="004B3C81" w:rsidRDefault="004B3C81" w:rsidP="00ED08FF">
      <w:pPr>
        <w:pStyle w:val="ListParagraph"/>
        <w:numPr>
          <w:ilvl w:val="0"/>
          <w:numId w:val="15"/>
        </w:numPr>
        <w:spacing w:after="0"/>
        <w:rPr>
          <w:rFonts w:ascii="Arial Nova Light" w:hAnsi="Arial Nova Light"/>
        </w:rPr>
      </w:pPr>
      <w:r>
        <w:rPr>
          <w:rFonts w:ascii="Arial Nova Light" w:hAnsi="Arial Nova Light"/>
        </w:rPr>
        <w:t>GAO agrees that r</w:t>
      </w:r>
      <w:r w:rsidRPr="004B3C81">
        <w:rPr>
          <w:rFonts w:ascii="Arial Nova Light" w:hAnsi="Arial Nova Light"/>
        </w:rPr>
        <w:t xml:space="preserve">eviews should focus on federal implementation of programs that serve Tribes and indigenous communities.  </w:t>
      </w:r>
    </w:p>
    <w:p w14:paraId="44E27C96" w14:textId="3CC26AC0" w:rsidR="004B3C81" w:rsidRPr="004B3C81" w:rsidRDefault="004B3C81" w:rsidP="00ED08FF">
      <w:pPr>
        <w:pStyle w:val="ListParagraph"/>
        <w:numPr>
          <w:ilvl w:val="0"/>
          <w:numId w:val="15"/>
        </w:numPr>
        <w:spacing w:after="0"/>
        <w:rPr>
          <w:rFonts w:ascii="Arial Nova Light" w:hAnsi="Arial Nova Light"/>
        </w:rPr>
      </w:pPr>
      <w:r>
        <w:rPr>
          <w:rFonts w:ascii="Arial Nova Light" w:hAnsi="Arial Nova Light"/>
        </w:rPr>
        <w:t>GAO’s take-away of k</w:t>
      </w:r>
      <w:r w:rsidRPr="004B3C81">
        <w:rPr>
          <w:rFonts w:ascii="Arial Nova Light" w:hAnsi="Arial Nova Light"/>
        </w:rPr>
        <w:t>ey principles</w:t>
      </w:r>
      <w:r>
        <w:rPr>
          <w:rFonts w:ascii="Arial Nova Light" w:hAnsi="Arial Nova Light"/>
        </w:rPr>
        <w:t xml:space="preserve"> discussed in the meeting include</w:t>
      </w:r>
      <w:r w:rsidRPr="004B3C81">
        <w:rPr>
          <w:rFonts w:ascii="Arial Nova Light" w:hAnsi="Arial Nova Light"/>
        </w:rPr>
        <w:t xml:space="preserve"> respecting tribal sovereignty, self-determination, and self-governance</w:t>
      </w:r>
      <w:r>
        <w:rPr>
          <w:rFonts w:ascii="Arial Nova Light" w:hAnsi="Arial Nova Light"/>
        </w:rPr>
        <w:t xml:space="preserve">; </w:t>
      </w:r>
      <w:r w:rsidRPr="004B3C81">
        <w:rPr>
          <w:rFonts w:ascii="Arial Nova Light" w:hAnsi="Arial Nova Light"/>
        </w:rPr>
        <w:t>fulfilling federal trust responsibility</w:t>
      </w:r>
      <w:r>
        <w:rPr>
          <w:rFonts w:ascii="Arial Nova Light" w:hAnsi="Arial Nova Light"/>
        </w:rPr>
        <w:t xml:space="preserve">; </w:t>
      </w:r>
      <w:r w:rsidRPr="004B3C81">
        <w:rPr>
          <w:rFonts w:ascii="Arial Nova Light" w:hAnsi="Arial Nova Light"/>
        </w:rPr>
        <w:t>meaningful and robust consultation</w:t>
      </w:r>
      <w:r>
        <w:rPr>
          <w:rFonts w:ascii="Arial Nova Light" w:hAnsi="Arial Nova Light"/>
        </w:rPr>
        <w:t xml:space="preserve">; and </w:t>
      </w:r>
      <w:r w:rsidRPr="004B3C81">
        <w:rPr>
          <w:rFonts w:ascii="Arial Nova Light" w:hAnsi="Arial Nova Light"/>
        </w:rPr>
        <w:t xml:space="preserve">awareness of </w:t>
      </w:r>
      <w:r>
        <w:rPr>
          <w:rFonts w:ascii="Arial Nova Light" w:hAnsi="Arial Nova Light"/>
        </w:rPr>
        <w:t>T</w:t>
      </w:r>
      <w:r w:rsidRPr="004B3C81">
        <w:rPr>
          <w:rFonts w:ascii="Arial Nova Light" w:hAnsi="Arial Nova Light"/>
        </w:rPr>
        <w:t xml:space="preserve">ribes’ unique political status.  </w:t>
      </w:r>
    </w:p>
    <w:p w14:paraId="60552C69" w14:textId="77777777" w:rsidR="001F77B0" w:rsidRDefault="001F77B0" w:rsidP="003A4307">
      <w:pPr>
        <w:spacing w:after="0"/>
        <w:rPr>
          <w:rFonts w:ascii="Arial Nova Light" w:hAnsi="Arial Nova Light"/>
          <w:b/>
          <w:bCs/>
        </w:rPr>
      </w:pPr>
    </w:p>
    <w:p w14:paraId="37139285" w14:textId="37288D2D" w:rsidR="001F77B0" w:rsidRDefault="001F77B0" w:rsidP="003A4307">
      <w:pPr>
        <w:spacing w:after="0"/>
        <w:rPr>
          <w:rFonts w:ascii="Arial Nova Light" w:hAnsi="Arial Nova Light"/>
          <w:b/>
          <w:bCs/>
        </w:rPr>
      </w:pPr>
      <w:r>
        <w:rPr>
          <w:rFonts w:ascii="Arial Nova Light" w:hAnsi="Arial Nova Light"/>
          <w:b/>
          <w:bCs/>
        </w:rPr>
        <w:t xml:space="preserve">Actions Items: </w:t>
      </w:r>
    </w:p>
    <w:p w14:paraId="0AD39A9F" w14:textId="77777777" w:rsidR="001F77B0" w:rsidRDefault="001F77B0" w:rsidP="001F77B0">
      <w:pPr>
        <w:pStyle w:val="ListParagraph"/>
        <w:numPr>
          <w:ilvl w:val="0"/>
          <w:numId w:val="13"/>
        </w:numPr>
        <w:spacing w:after="0"/>
        <w:rPr>
          <w:rFonts w:ascii="Arial Nova Light" w:hAnsi="Arial Nova Light"/>
        </w:rPr>
      </w:pPr>
      <w:r w:rsidRPr="001F77B0">
        <w:rPr>
          <w:rFonts w:ascii="Arial Nova Light" w:hAnsi="Arial Nova Light"/>
        </w:rPr>
        <w:t>Develop TAC Protocols</w:t>
      </w:r>
    </w:p>
    <w:p w14:paraId="2C95C823" w14:textId="218873EA" w:rsidR="00CA07EE" w:rsidRPr="001F77B0" w:rsidRDefault="00CA07EE" w:rsidP="001F77B0">
      <w:pPr>
        <w:pStyle w:val="ListParagraph"/>
        <w:numPr>
          <w:ilvl w:val="1"/>
          <w:numId w:val="13"/>
        </w:numPr>
        <w:spacing w:after="0"/>
        <w:rPr>
          <w:rFonts w:ascii="Arial Nova Light" w:hAnsi="Arial Nova Light"/>
        </w:rPr>
      </w:pPr>
      <w:r w:rsidRPr="001F77B0">
        <w:rPr>
          <w:rFonts w:ascii="Arial Nova Light" w:hAnsi="Arial Nova Light"/>
        </w:rPr>
        <w:t>SGCE</w:t>
      </w:r>
      <w:r w:rsidR="009C4968" w:rsidRPr="001F77B0">
        <w:rPr>
          <w:rFonts w:ascii="Arial Nova Light" w:hAnsi="Arial Nova Light"/>
        </w:rPr>
        <w:t>TC</w:t>
      </w:r>
      <w:r w:rsidRPr="001F77B0">
        <w:rPr>
          <w:rFonts w:ascii="Arial Nova Light" w:hAnsi="Arial Nova Light"/>
        </w:rPr>
        <w:t xml:space="preserve"> is developing an outline and looking at other protocols and charters, putting an outline of key </w:t>
      </w:r>
      <w:r w:rsidR="00A41C8A" w:rsidRPr="001F77B0">
        <w:rPr>
          <w:rFonts w:ascii="Arial Nova Light" w:hAnsi="Arial Nova Light"/>
        </w:rPr>
        <w:t xml:space="preserve">areas and asking for TAC members to help draft language for each of the areas and present to full document and then consider. </w:t>
      </w:r>
    </w:p>
    <w:p w14:paraId="0BA2A720" w14:textId="180EFF35" w:rsidR="00AC50F7" w:rsidRDefault="001F77B0" w:rsidP="001F77B0">
      <w:pPr>
        <w:pStyle w:val="ListParagraph"/>
        <w:numPr>
          <w:ilvl w:val="0"/>
          <w:numId w:val="13"/>
        </w:numPr>
        <w:spacing w:after="0"/>
        <w:rPr>
          <w:rFonts w:ascii="Arial Nova Light" w:hAnsi="Arial Nova Light"/>
        </w:rPr>
      </w:pPr>
      <w:r w:rsidRPr="001F77B0">
        <w:rPr>
          <w:rFonts w:ascii="Arial Nova Light" w:hAnsi="Arial Nova Light"/>
        </w:rPr>
        <w:t xml:space="preserve">Seek </w:t>
      </w:r>
      <w:r w:rsidR="001F5B72">
        <w:rPr>
          <w:rFonts w:ascii="Arial Nova Light" w:hAnsi="Arial Nova Light"/>
        </w:rPr>
        <w:t>n</w:t>
      </w:r>
      <w:r w:rsidR="00AC50F7" w:rsidRPr="001F77B0">
        <w:rPr>
          <w:rFonts w:ascii="Arial Nova Light" w:hAnsi="Arial Nova Light"/>
        </w:rPr>
        <w:t>ominations for the TAC Tribal Chair &amp; Vice Chair</w:t>
      </w:r>
    </w:p>
    <w:p w14:paraId="126163AE" w14:textId="2D3359A9" w:rsidR="0032147B" w:rsidRPr="001F77B0" w:rsidRDefault="0032147B" w:rsidP="0032147B">
      <w:pPr>
        <w:pStyle w:val="ListParagraph"/>
        <w:numPr>
          <w:ilvl w:val="1"/>
          <w:numId w:val="13"/>
        </w:numPr>
        <w:spacing w:after="0"/>
        <w:rPr>
          <w:rFonts w:ascii="Arial Nova Light" w:hAnsi="Arial Nova Light"/>
        </w:rPr>
      </w:pPr>
      <w:r>
        <w:rPr>
          <w:rFonts w:ascii="Arial Nova Light" w:hAnsi="Arial Nova Light"/>
        </w:rPr>
        <w:t>SGCETC will solicit nominations in advance of the next meeting</w:t>
      </w:r>
    </w:p>
    <w:p w14:paraId="601FAF78" w14:textId="260362B1" w:rsidR="00AC50F7" w:rsidRDefault="00AC50F7" w:rsidP="001F77B0">
      <w:pPr>
        <w:pStyle w:val="ListParagraph"/>
        <w:numPr>
          <w:ilvl w:val="0"/>
          <w:numId w:val="13"/>
        </w:numPr>
        <w:spacing w:after="0"/>
        <w:rPr>
          <w:rFonts w:ascii="Arial Nova Light" w:hAnsi="Arial Nova Light"/>
        </w:rPr>
      </w:pPr>
      <w:r w:rsidRPr="001F77B0">
        <w:rPr>
          <w:rFonts w:ascii="Arial Nova Light" w:hAnsi="Arial Nova Light"/>
        </w:rPr>
        <w:t>Identify options for future TAC meetings (2022-2023)</w:t>
      </w:r>
    </w:p>
    <w:p w14:paraId="6AEDDFEA" w14:textId="209FB8DD" w:rsidR="0032147B" w:rsidRDefault="0032147B" w:rsidP="0032147B">
      <w:pPr>
        <w:pStyle w:val="ListParagraph"/>
        <w:numPr>
          <w:ilvl w:val="1"/>
          <w:numId w:val="13"/>
        </w:numPr>
        <w:spacing w:after="0"/>
        <w:rPr>
          <w:rFonts w:ascii="Arial Nova Light" w:hAnsi="Arial Nova Light"/>
        </w:rPr>
      </w:pPr>
      <w:r>
        <w:rPr>
          <w:rFonts w:ascii="Arial Nova Light" w:hAnsi="Arial Nova Light"/>
        </w:rPr>
        <w:t>SGCETC will conduct a doodle poll to determine potential dates</w:t>
      </w:r>
    </w:p>
    <w:p w14:paraId="302A5B8E" w14:textId="1D4E09A1" w:rsidR="004B3C81" w:rsidRPr="001F77B0" w:rsidRDefault="001F5B72" w:rsidP="001F77B0">
      <w:pPr>
        <w:pStyle w:val="ListParagraph"/>
        <w:numPr>
          <w:ilvl w:val="0"/>
          <w:numId w:val="13"/>
        </w:numPr>
        <w:spacing w:after="0"/>
        <w:rPr>
          <w:rFonts w:ascii="Arial Nova Light" w:hAnsi="Arial Nova Light"/>
        </w:rPr>
      </w:pPr>
      <w:r>
        <w:rPr>
          <w:rFonts w:ascii="Arial Nova Light" w:hAnsi="Arial Nova Light"/>
        </w:rPr>
        <w:t>Start i</w:t>
      </w:r>
      <w:r w:rsidR="004B3C81">
        <w:rPr>
          <w:rFonts w:ascii="Arial Nova Light" w:hAnsi="Arial Nova Light"/>
        </w:rPr>
        <w:t>dentify</w:t>
      </w:r>
      <w:r>
        <w:rPr>
          <w:rFonts w:ascii="Arial Nova Light" w:hAnsi="Arial Nova Light"/>
        </w:rPr>
        <w:t>ing</w:t>
      </w:r>
      <w:r w:rsidR="004B3C81">
        <w:rPr>
          <w:rFonts w:ascii="Arial Nova Light" w:hAnsi="Arial Nova Light"/>
        </w:rPr>
        <w:t xml:space="preserve"> priorities and areas for potential GAO work</w:t>
      </w:r>
    </w:p>
    <w:p w14:paraId="73990BDC" w14:textId="724229A0" w:rsidR="003A6185" w:rsidRPr="00E54201" w:rsidRDefault="003A6185" w:rsidP="003A6185">
      <w:pPr>
        <w:spacing w:after="0"/>
        <w:rPr>
          <w:rFonts w:ascii="Arial Nova Light" w:hAnsi="Arial Nova Light"/>
          <w:b/>
          <w:bCs/>
        </w:rPr>
      </w:pPr>
    </w:p>
    <w:sectPr w:rsidR="003A6185" w:rsidRPr="00E542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93CF" w14:textId="77777777" w:rsidR="00947710" w:rsidRDefault="00947710" w:rsidP="00AC50F7">
      <w:pPr>
        <w:spacing w:after="0" w:line="240" w:lineRule="auto"/>
      </w:pPr>
      <w:r>
        <w:separator/>
      </w:r>
    </w:p>
  </w:endnote>
  <w:endnote w:type="continuationSeparator" w:id="0">
    <w:p w14:paraId="65FF61F6" w14:textId="77777777" w:rsidR="00947710" w:rsidRDefault="00947710" w:rsidP="00AC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487656"/>
      <w:docPartObj>
        <w:docPartGallery w:val="Page Numbers (Bottom of Page)"/>
        <w:docPartUnique/>
      </w:docPartObj>
    </w:sdtPr>
    <w:sdtContent>
      <w:sdt>
        <w:sdtPr>
          <w:id w:val="-1769616900"/>
          <w:docPartObj>
            <w:docPartGallery w:val="Page Numbers (Top of Page)"/>
            <w:docPartUnique/>
          </w:docPartObj>
        </w:sdtPr>
        <w:sdtContent>
          <w:p w14:paraId="7D32B908" w14:textId="6F2A2E3F" w:rsidR="00860C3C" w:rsidRDefault="00860C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0B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0BB7">
              <w:rPr>
                <w:b/>
                <w:bCs/>
                <w:noProof/>
              </w:rPr>
              <w:t>4</w:t>
            </w:r>
            <w:r>
              <w:rPr>
                <w:b/>
                <w:bCs/>
                <w:sz w:val="24"/>
                <w:szCs w:val="24"/>
              </w:rPr>
              <w:fldChar w:fldCharType="end"/>
            </w:r>
          </w:p>
        </w:sdtContent>
      </w:sdt>
    </w:sdtContent>
  </w:sdt>
  <w:p w14:paraId="32F91DE7" w14:textId="77777777" w:rsidR="00860C3C" w:rsidRDefault="00860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0CB2" w14:textId="77777777" w:rsidR="00947710" w:rsidRDefault="00947710" w:rsidP="00AC50F7">
      <w:pPr>
        <w:spacing w:after="0" w:line="240" w:lineRule="auto"/>
      </w:pPr>
      <w:r>
        <w:separator/>
      </w:r>
    </w:p>
  </w:footnote>
  <w:footnote w:type="continuationSeparator" w:id="0">
    <w:p w14:paraId="0C4729C7" w14:textId="77777777" w:rsidR="00947710" w:rsidRDefault="00947710" w:rsidP="00AC5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94"/>
    <w:multiLevelType w:val="hybridMultilevel"/>
    <w:tmpl w:val="1BBAF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6A9A"/>
    <w:multiLevelType w:val="hybridMultilevel"/>
    <w:tmpl w:val="D01423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5274"/>
    <w:multiLevelType w:val="hybridMultilevel"/>
    <w:tmpl w:val="E1D68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46AF"/>
    <w:multiLevelType w:val="hybridMultilevel"/>
    <w:tmpl w:val="C40EF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03510"/>
    <w:multiLevelType w:val="hybridMultilevel"/>
    <w:tmpl w:val="55BC7E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7863B7"/>
    <w:multiLevelType w:val="hybridMultilevel"/>
    <w:tmpl w:val="41B8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15F"/>
    <w:multiLevelType w:val="hybridMultilevel"/>
    <w:tmpl w:val="81D6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6D0"/>
    <w:multiLevelType w:val="hybridMultilevel"/>
    <w:tmpl w:val="A44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4C8B"/>
    <w:multiLevelType w:val="hybridMultilevel"/>
    <w:tmpl w:val="81D42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F01FA"/>
    <w:multiLevelType w:val="hybridMultilevel"/>
    <w:tmpl w:val="49D4BF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60580"/>
    <w:multiLevelType w:val="hybridMultilevel"/>
    <w:tmpl w:val="40B25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F1A16"/>
    <w:multiLevelType w:val="hybridMultilevel"/>
    <w:tmpl w:val="FB187C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A4C59"/>
    <w:multiLevelType w:val="hybridMultilevel"/>
    <w:tmpl w:val="6D1424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17CFF"/>
    <w:multiLevelType w:val="hybridMultilevel"/>
    <w:tmpl w:val="2EEC7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F2B591E"/>
    <w:multiLevelType w:val="hybridMultilevel"/>
    <w:tmpl w:val="71C077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801861">
    <w:abstractNumId w:val="9"/>
  </w:num>
  <w:num w:numId="2" w16cid:durableId="520054600">
    <w:abstractNumId w:val="1"/>
  </w:num>
  <w:num w:numId="3" w16cid:durableId="1737314715">
    <w:abstractNumId w:val="12"/>
  </w:num>
  <w:num w:numId="4" w16cid:durableId="1553728448">
    <w:abstractNumId w:val="10"/>
  </w:num>
  <w:num w:numId="5" w16cid:durableId="923874231">
    <w:abstractNumId w:val="2"/>
  </w:num>
  <w:num w:numId="6" w16cid:durableId="1914122703">
    <w:abstractNumId w:val="14"/>
  </w:num>
  <w:num w:numId="7" w16cid:durableId="1344435227">
    <w:abstractNumId w:val="8"/>
  </w:num>
  <w:num w:numId="8" w16cid:durableId="1371110908">
    <w:abstractNumId w:val="11"/>
  </w:num>
  <w:num w:numId="9" w16cid:durableId="1673486688">
    <w:abstractNumId w:val="4"/>
  </w:num>
  <w:num w:numId="10" w16cid:durableId="1381705606">
    <w:abstractNumId w:val="7"/>
  </w:num>
  <w:num w:numId="11" w16cid:durableId="863135400">
    <w:abstractNumId w:val="0"/>
  </w:num>
  <w:num w:numId="12" w16cid:durableId="1132022389">
    <w:abstractNumId w:val="6"/>
  </w:num>
  <w:num w:numId="13" w16cid:durableId="2115246622">
    <w:abstractNumId w:val="3"/>
  </w:num>
  <w:num w:numId="14" w16cid:durableId="1735397652">
    <w:abstractNumId w:val="13"/>
  </w:num>
  <w:num w:numId="15" w16cid:durableId="1182623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F7"/>
    <w:rsid w:val="0005701C"/>
    <w:rsid w:val="00063CBF"/>
    <w:rsid w:val="00075936"/>
    <w:rsid w:val="000813FE"/>
    <w:rsid w:val="00081672"/>
    <w:rsid w:val="000834F5"/>
    <w:rsid w:val="000943D5"/>
    <w:rsid w:val="000B0130"/>
    <w:rsid w:val="000E1FA5"/>
    <w:rsid w:val="000E597D"/>
    <w:rsid w:val="00104F2E"/>
    <w:rsid w:val="00140E5B"/>
    <w:rsid w:val="00147034"/>
    <w:rsid w:val="00153648"/>
    <w:rsid w:val="00154EE8"/>
    <w:rsid w:val="0016707A"/>
    <w:rsid w:val="001C1F49"/>
    <w:rsid w:val="001F5B72"/>
    <w:rsid w:val="001F77B0"/>
    <w:rsid w:val="002011F0"/>
    <w:rsid w:val="00206287"/>
    <w:rsid w:val="00216FDD"/>
    <w:rsid w:val="00256828"/>
    <w:rsid w:val="00263175"/>
    <w:rsid w:val="002631DC"/>
    <w:rsid w:val="002633A1"/>
    <w:rsid w:val="00282C01"/>
    <w:rsid w:val="002D6B91"/>
    <w:rsid w:val="002F3CBD"/>
    <w:rsid w:val="002F6399"/>
    <w:rsid w:val="00305CAC"/>
    <w:rsid w:val="00307AC8"/>
    <w:rsid w:val="0032147B"/>
    <w:rsid w:val="00335F9E"/>
    <w:rsid w:val="003432E2"/>
    <w:rsid w:val="003450C6"/>
    <w:rsid w:val="003614AD"/>
    <w:rsid w:val="0036572B"/>
    <w:rsid w:val="003A4307"/>
    <w:rsid w:val="003A6185"/>
    <w:rsid w:val="003B0BB7"/>
    <w:rsid w:val="003B735C"/>
    <w:rsid w:val="003C048F"/>
    <w:rsid w:val="003C7959"/>
    <w:rsid w:val="003D01F0"/>
    <w:rsid w:val="003E3EC7"/>
    <w:rsid w:val="003F46AB"/>
    <w:rsid w:val="00416EB9"/>
    <w:rsid w:val="00423570"/>
    <w:rsid w:val="0042472B"/>
    <w:rsid w:val="004333A1"/>
    <w:rsid w:val="00462033"/>
    <w:rsid w:val="004674D3"/>
    <w:rsid w:val="00472C77"/>
    <w:rsid w:val="0048755C"/>
    <w:rsid w:val="004A2BC0"/>
    <w:rsid w:val="004A43DD"/>
    <w:rsid w:val="004B30AB"/>
    <w:rsid w:val="004B3C81"/>
    <w:rsid w:val="004C1E07"/>
    <w:rsid w:val="004C361F"/>
    <w:rsid w:val="004F6C73"/>
    <w:rsid w:val="00503DBE"/>
    <w:rsid w:val="00504699"/>
    <w:rsid w:val="0051059B"/>
    <w:rsid w:val="00515B7B"/>
    <w:rsid w:val="00536AA8"/>
    <w:rsid w:val="005549FF"/>
    <w:rsid w:val="0055779B"/>
    <w:rsid w:val="0055796A"/>
    <w:rsid w:val="00573DA6"/>
    <w:rsid w:val="00593410"/>
    <w:rsid w:val="00593FBE"/>
    <w:rsid w:val="005A5C7C"/>
    <w:rsid w:val="005B1C1E"/>
    <w:rsid w:val="005B46E9"/>
    <w:rsid w:val="005C2522"/>
    <w:rsid w:val="00613D73"/>
    <w:rsid w:val="00621618"/>
    <w:rsid w:val="00637225"/>
    <w:rsid w:val="00655D5C"/>
    <w:rsid w:val="00664BB4"/>
    <w:rsid w:val="00672C21"/>
    <w:rsid w:val="00673503"/>
    <w:rsid w:val="006767E3"/>
    <w:rsid w:val="0068787A"/>
    <w:rsid w:val="00691E50"/>
    <w:rsid w:val="00692428"/>
    <w:rsid w:val="006A3BAD"/>
    <w:rsid w:val="006A429A"/>
    <w:rsid w:val="006A58B4"/>
    <w:rsid w:val="006D1F9E"/>
    <w:rsid w:val="007061FE"/>
    <w:rsid w:val="00736572"/>
    <w:rsid w:val="007506B1"/>
    <w:rsid w:val="00757906"/>
    <w:rsid w:val="00763CB2"/>
    <w:rsid w:val="007656F9"/>
    <w:rsid w:val="00771FD5"/>
    <w:rsid w:val="00782260"/>
    <w:rsid w:val="00792B57"/>
    <w:rsid w:val="007934D7"/>
    <w:rsid w:val="007950A1"/>
    <w:rsid w:val="007B4728"/>
    <w:rsid w:val="007B5DCB"/>
    <w:rsid w:val="007E39B3"/>
    <w:rsid w:val="007F334E"/>
    <w:rsid w:val="008046B5"/>
    <w:rsid w:val="00811DAA"/>
    <w:rsid w:val="00820E06"/>
    <w:rsid w:val="00822797"/>
    <w:rsid w:val="0082641B"/>
    <w:rsid w:val="00830451"/>
    <w:rsid w:val="00836FD3"/>
    <w:rsid w:val="008425B5"/>
    <w:rsid w:val="0084703F"/>
    <w:rsid w:val="008477B6"/>
    <w:rsid w:val="00852FB4"/>
    <w:rsid w:val="00860C3C"/>
    <w:rsid w:val="00866E30"/>
    <w:rsid w:val="00873FEB"/>
    <w:rsid w:val="00890226"/>
    <w:rsid w:val="008C28BC"/>
    <w:rsid w:val="008C2982"/>
    <w:rsid w:val="008D287C"/>
    <w:rsid w:val="008F03D2"/>
    <w:rsid w:val="009021E9"/>
    <w:rsid w:val="0090444B"/>
    <w:rsid w:val="00915652"/>
    <w:rsid w:val="009341D9"/>
    <w:rsid w:val="009353C1"/>
    <w:rsid w:val="00947710"/>
    <w:rsid w:val="009A7FB7"/>
    <w:rsid w:val="009C1015"/>
    <w:rsid w:val="009C1B61"/>
    <w:rsid w:val="009C4968"/>
    <w:rsid w:val="009F2A4E"/>
    <w:rsid w:val="009F401C"/>
    <w:rsid w:val="009F4859"/>
    <w:rsid w:val="00A079C3"/>
    <w:rsid w:val="00A10D98"/>
    <w:rsid w:val="00A12D13"/>
    <w:rsid w:val="00A3154A"/>
    <w:rsid w:val="00A41C8A"/>
    <w:rsid w:val="00A4753E"/>
    <w:rsid w:val="00A67204"/>
    <w:rsid w:val="00A76C5F"/>
    <w:rsid w:val="00A86C63"/>
    <w:rsid w:val="00AC326E"/>
    <w:rsid w:val="00AC50F7"/>
    <w:rsid w:val="00AC5B7D"/>
    <w:rsid w:val="00AD7B1E"/>
    <w:rsid w:val="00B112F5"/>
    <w:rsid w:val="00B41BC1"/>
    <w:rsid w:val="00B6646D"/>
    <w:rsid w:val="00B666B4"/>
    <w:rsid w:val="00B72491"/>
    <w:rsid w:val="00B91C88"/>
    <w:rsid w:val="00B92301"/>
    <w:rsid w:val="00B96310"/>
    <w:rsid w:val="00BE6DC7"/>
    <w:rsid w:val="00BF6E51"/>
    <w:rsid w:val="00C02474"/>
    <w:rsid w:val="00C1254F"/>
    <w:rsid w:val="00C227A8"/>
    <w:rsid w:val="00C3716B"/>
    <w:rsid w:val="00C5778A"/>
    <w:rsid w:val="00C76C46"/>
    <w:rsid w:val="00C91391"/>
    <w:rsid w:val="00C971FA"/>
    <w:rsid w:val="00CA07EE"/>
    <w:rsid w:val="00CA45DC"/>
    <w:rsid w:val="00CD1BC2"/>
    <w:rsid w:val="00CD289F"/>
    <w:rsid w:val="00CE112C"/>
    <w:rsid w:val="00D02929"/>
    <w:rsid w:val="00D2122A"/>
    <w:rsid w:val="00D42DE7"/>
    <w:rsid w:val="00D477B1"/>
    <w:rsid w:val="00D50E22"/>
    <w:rsid w:val="00D53303"/>
    <w:rsid w:val="00D6021A"/>
    <w:rsid w:val="00D671AC"/>
    <w:rsid w:val="00D8175D"/>
    <w:rsid w:val="00D87A23"/>
    <w:rsid w:val="00D91E43"/>
    <w:rsid w:val="00DA14E1"/>
    <w:rsid w:val="00DA3FFB"/>
    <w:rsid w:val="00DA44D1"/>
    <w:rsid w:val="00DE0FA7"/>
    <w:rsid w:val="00DE505F"/>
    <w:rsid w:val="00DE7833"/>
    <w:rsid w:val="00E046CC"/>
    <w:rsid w:val="00E220AF"/>
    <w:rsid w:val="00E23D0C"/>
    <w:rsid w:val="00E24BA3"/>
    <w:rsid w:val="00E30AA6"/>
    <w:rsid w:val="00E54201"/>
    <w:rsid w:val="00E70D88"/>
    <w:rsid w:val="00E90CED"/>
    <w:rsid w:val="00E911AA"/>
    <w:rsid w:val="00EA039B"/>
    <w:rsid w:val="00EA597C"/>
    <w:rsid w:val="00EB08E4"/>
    <w:rsid w:val="00ED08FF"/>
    <w:rsid w:val="00EE06F4"/>
    <w:rsid w:val="00EF6C08"/>
    <w:rsid w:val="00EF7B36"/>
    <w:rsid w:val="00F0191D"/>
    <w:rsid w:val="00F17F7C"/>
    <w:rsid w:val="00F218EE"/>
    <w:rsid w:val="00F271DF"/>
    <w:rsid w:val="00F36DB5"/>
    <w:rsid w:val="00F92B7D"/>
    <w:rsid w:val="00F96808"/>
    <w:rsid w:val="00F96D2B"/>
    <w:rsid w:val="00FA0571"/>
    <w:rsid w:val="00FD7C5E"/>
    <w:rsid w:val="00FF14F8"/>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7F2E"/>
  <w15:chartTrackingRefBased/>
  <w15:docId w15:val="{DD968468-96C6-4BF5-9AAB-2E859D20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F7"/>
  </w:style>
  <w:style w:type="paragraph" w:styleId="Footer">
    <w:name w:val="footer"/>
    <w:basedOn w:val="Normal"/>
    <w:link w:val="FooterChar"/>
    <w:uiPriority w:val="99"/>
    <w:unhideWhenUsed/>
    <w:rsid w:val="00AC5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F7"/>
  </w:style>
  <w:style w:type="paragraph" w:styleId="ListParagraph">
    <w:name w:val="List Paragraph"/>
    <w:basedOn w:val="Normal"/>
    <w:uiPriority w:val="34"/>
    <w:qFormat/>
    <w:rsid w:val="0068787A"/>
    <w:pPr>
      <w:ind w:left="720"/>
      <w:contextualSpacing/>
    </w:pPr>
  </w:style>
  <w:style w:type="character" w:styleId="Hyperlink">
    <w:name w:val="Hyperlink"/>
    <w:basedOn w:val="DefaultParagraphFont"/>
    <w:uiPriority w:val="99"/>
    <w:unhideWhenUsed/>
    <w:rsid w:val="00890226"/>
    <w:rPr>
      <w:color w:val="0563C1" w:themeColor="hyperlink"/>
      <w:u w:val="single"/>
    </w:rPr>
  </w:style>
  <w:style w:type="character" w:customStyle="1" w:styleId="UnresolvedMention1">
    <w:name w:val="Unresolved Mention1"/>
    <w:basedOn w:val="DefaultParagraphFont"/>
    <w:uiPriority w:val="99"/>
    <w:semiHidden/>
    <w:unhideWhenUsed/>
    <w:rsid w:val="00890226"/>
    <w:rPr>
      <w:color w:val="605E5C"/>
      <w:shd w:val="clear" w:color="auto" w:fill="E1DFDD"/>
    </w:rPr>
  </w:style>
  <w:style w:type="paragraph" w:styleId="BalloonText">
    <w:name w:val="Balloon Text"/>
    <w:basedOn w:val="Normal"/>
    <w:link w:val="BalloonTextChar"/>
    <w:uiPriority w:val="99"/>
    <w:semiHidden/>
    <w:unhideWhenUsed/>
    <w:rsid w:val="00E3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AA6"/>
    <w:rPr>
      <w:rFonts w:ascii="Segoe UI" w:hAnsi="Segoe UI" w:cs="Segoe UI"/>
      <w:sz w:val="18"/>
      <w:szCs w:val="18"/>
    </w:rPr>
  </w:style>
  <w:style w:type="character" w:styleId="CommentReference">
    <w:name w:val="annotation reference"/>
    <w:basedOn w:val="DefaultParagraphFont"/>
    <w:uiPriority w:val="99"/>
    <w:semiHidden/>
    <w:unhideWhenUsed/>
    <w:rsid w:val="00ED08FF"/>
    <w:rPr>
      <w:sz w:val="16"/>
      <w:szCs w:val="16"/>
    </w:rPr>
  </w:style>
  <w:style w:type="paragraph" w:styleId="CommentText">
    <w:name w:val="annotation text"/>
    <w:basedOn w:val="Normal"/>
    <w:link w:val="CommentTextChar"/>
    <w:uiPriority w:val="99"/>
    <w:semiHidden/>
    <w:unhideWhenUsed/>
    <w:rsid w:val="00ED08FF"/>
    <w:pPr>
      <w:spacing w:line="240" w:lineRule="auto"/>
    </w:pPr>
    <w:rPr>
      <w:sz w:val="20"/>
      <w:szCs w:val="20"/>
    </w:rPr>
  </w:style>
  <w:style w:type="character" w:customStyle="1" w:styleId="CommentTextChar">
    <w:name w:val="Comment Text Char"/>
    <w:basedOn w:val="DefaultParagraphFont"/>
    <w:link w:val="CommentText"/>
    <w:uiPriority w:val="99"/>
    <w:semiHidden/>
    <w:rsid w:val="00ED08FF"/>
    <w:rPr>
      <w:sz w:val="20"/>
      <w:szCs w:val="20"/>
    </w:rPr>
  </w:style>
  <w:style w:type="paragraph" w:styleId="CommentSubject">
    <w:name w:val="annotation subject"/>
    <w:basedOn w:val="CommentText"/>
    <w:next w:val="CommentText"/>
    <w:link w:val="CommentSubjectChar"/>
    <w:uiPriority w:val="99"/>
    <w:semiHidden/>
    <w:unhideWhenUsed/>
    <w:rsid w:val="00ED08FF"/>
    <w:rPr>
      <w:b/>
      <w:bCs/>
    </w:rPr>
  </w:style>
  <w:style w:type="character" w:customStyle="1" w:styleId="CommentSubjectChar">
    <w:name w:val="Comment Subject Char"/>
    <w:basedOn w:val="CommentTextChar"/>
    <w:link w:val="CommentSubject"/>
    <w:uiPriority w:val="99"/>
    <w:semiHidden/>
    <w:rsid w:val="00ED08FF"/>
    <w:rPr>
      <w:b/>
      <w:bCs/>
      <w:sz w:val="20"/>
      <w:szCs w:val="20"/>
    </w:rPr>
  </w:style>
  <w:style w:type="paragraph" w:styleId="Revision">
    <w:name w:val="Revision"/>
    <w:hidden/>
    <w:uiPriority w:val="99"/>
    <w:semiHidden/>
    <w:rsid w:val="00795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balselfgov.org/advisory-committees/gaot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8FE5-27FB-4C07-B880-10850592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7577</Characters>
  <Application>Microsoft Office Word</Application>
  <DocSecurity>0</DocSecurity>
  <Lines>216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Skenandore</dc:creator>
  <cp:keywords/>
  <dc:description/>
  <cp:lastModifiedBy>Jay Spaan</cp:lastModifiedBy>
  <cp:revision>2</cp:revision>
  <dcterms:created xsi:type="dcterms:W3CDTF">2023-02-05T18:50:00Z</dcterms:created>
  <dcterms:modified xsi:type="dcterms:W3CDTF">2023-02-05T18:50:00Z</dcterms:modified>
</cp:coreProperties>
</file>