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2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26103" w:rsidRPr="0001514B" w14:paraId="06F2344C" w14:textId="77777777">
        <w:trPr>
          <w:trHeight w:val="370"/>
        </w:trPr>
        <w:tc>
          <w:tcPr>
            <w:tcW w:w="10080" w:type="dxa"/>
          </w:tcPr>
          <w:p w14:paraId="1A36E473" w14:textId="77777777" w:rsidR="00E26103" w:rsidRPr="0001514B" w:rsidRDefault="00E26103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514B">
              <w:rPr>
                <w:rFonts w:ascii="Arial" w:hAnsi="Arial" w:cs="Arial"/>
                <w:b/>
                <w:bCs/>
                <w:sz w:val="22"/>
                <w:szCs w:val="22"/>
              </w:rPr>
              <w:t>DOI SELF-GOVERNANCE ADVISORY COMMITTEE</w:t>
            </w:r>
          </w:p>
          <w:p w14:paraId="46E6C952" w14:textId="77777777" w:rsidR="00E26103" w:rsidRPr="0001514B" w:rsidRDefault="00E26103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514B">
              <w:rPr>
                <w:rFonts w:ascii="Arial" w:hAnsi="Arial" w:cs="Arial"/>
                <w:b/>
                <w:bCs/>
                <w:sz w:val="22"/>
                <w:szCs w:val="22"/>
              </w:rPr>
              <w:t>c/o Self-Governance Communication and Education</w:t>
            </w:r>
            <w:r w:rsidR="00A845AB" w:rsidRPr="00015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Tribal Consortium</w:t>
            </w:r>
            <w:r w:rsidRPr="00015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EC63BD0" w14:textId="77777777" w:rsidR="001E5241" w:rsidRPr="0001514B" w:rsidRDefault="001E5241" w:rsidP="00C67F47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514B">
              <w:rPr>
                <w:rFonts w:ascii="Arial" w:hAnsi="Arial" w:cs="Arial"/>
                <w:b/>
                <w:bCs/>
                <w:sz w:val="22"/>
                <w:szCs w:val="22"/>
              </w:rPr>
              <w:t>314 W</w:t>
            </w:r>
            <w:r w:rsidR="00A845AB" w:rsidRPr="0001514B">
              <w:rPr>
                <w:rFonts w:ascii="Arial" w:hAnsi="Arial" w:cs="Arial"/>
                <w:b/>
                <w:bCs/>
                <w:sz w:val="22"/>
                <w:szCs w:val="22"/>
              </w:rPr>
              <w:t>est</w:t>
            </w:r>
            <w:r w:rsidRPr="00015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</w:t>
            </w:r>
            <w:r w:rsidRPr="0001514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00015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Place</w:t>
            </w:r>
            <w:r w:rsidR="00A845AB" w:rsidRPr="00015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r w:rsidRPr="00015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Tulsa, O</w:t>
            </w:r>
            <w:r w:rsidR="00A845AB" w:rsidRPr="0001514B">
              <w:rPr>
                <w:rFonts w:ascii="Arial" w:hAnsi="Arial" w:cs="Arial"/>
                <w:b/>
                <w:bCs/>
                <w:sz w:val="22"/>
                <w:szCs w:val="22"/>
              </w:rPr>
              <w:t>klahoma 7</w:t>
            </w:r>
            <w:r w:rsidRPr="0001514B">
              <w:rPr>
                <w:rFonts w:ascii="Arial" w:hAnsi="Arial" w:cs="Arial"/>
                <w:b/>
                <w:bCs/>
                <w:sz w:val="22"/>
                <w:szCs w:val="22"/>
              </w:rPr>
              <w:t>4119</w:t>
            </w:r>
          </w:p>
          <w:p w14:paraId="35F1590E" w14:textId="77777777" w:rsidR="00E26103" w:rsidRPr="0001514B" w:rsidRDefault="00E26103" w:rsidP="00C67F47">
            <w:pPr>
              <w:pStyle w:val="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514B">
              <w:rPr>
                <w:rFonts w:ascii="Arial" w:hAnsi="Arial" w:cs="Arial"/>
                <w:b/>
                <w:bCs/>
                <w:sz w:val="22"/>
                <w:szCs w:val="22"/>
              </w:rPr>
              <w:t>Telephone (</w:t>
            </w:r>
            <w:r w:rsidR="00C67F47" w:rsidRPr="0001514B">
              <w:rPr>
                <w:rFonts w:ascii="Arial" w:hAnsi="Arial" w:cs="Arial"/>
                <w:b/>
                <w:bCs/>
                <w:sz w:val="22"/>
                <w:szCs w:val="22"/>
              </w:rPr>
              <w:t>918</w:t>
            </w:r>
            <w:r w:rsidRPr="00015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="00C67F47" w:rsidRPr="0001514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845AB" w:rsidRPr="0001514B">
              <w:rPr>
                <w:rFonts w:ascii="Arial" w:hAnsi="Arial" w:cs="Arial"/>
                <w:b/>
                <w:bCs/>
                <w:sz w:val="22"/>
                <w:szCs w:val="22"/>
              </w:rPr>
              <w:t>70-4258</w:t>
            </w:r>
            <w:r w:rsidR="002A5F96" w:rsidRPr="00015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15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~ Website: </w:t>
            </w:r>
            <w:hyperlink r:id="rId7" w:history="1">
              <w:r w:rsidR="00F463A6" w:rsidRPr="0001514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www.tribalselfgov.org</w:t>
              </w:r>
            </w:hyperlink>
            <w:r w:rsidR="00F463A6" w:rsidRPr="000151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7EB9F9B" w14:textId="77777777" w:rsidR="0017548B" w:rsidRPr="0017548B" w:rsidRDefault="0017548B" w:rsidP="0017548B">
      <w:pPr>
        <w:spacing w:line="259" w:lineRule="auto"/>
        <w:rPr>
          <w:rFonts w:ascii="Arial" w:hAnsi="Arial" w:cs="Arial"/>
          <w:color w:val="000000"/>
          <w:sz w:val="22"/>
          <w:szCs w:val="22"/>
        </w:rPr>
      </w:pPr>
      <w:r w:rsidRPr="0017548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12AA3D" w14:textId="77777777" w:rsidR="00833BE5" w:rsidRDefault="006E2EB2" w:rsidP="001D2BA8">
      <w:pPr>
        <w:spacing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6E2EB2">
        <w:rPr>
          <w:rFonts w:ascii="Arial" w:eastAsia="Calibri" w:hAnsi="Arial" w:cs="Arial"/>
          <w:b/>
          <w:bCs/>
          <w:sz w:val="22"/>
          <w:szCs w:val="22"/>
        </w:rPr>
        <w:t>D</w:t>
      </w:r>
      <w:r w:rsidR="00833BE5">
        <w:rPr>
          <w:rFonts w:ascii="Arial" w:eastAsia="Calibri" w:hAnsi="Arial" w:cs="Arial"/>
          <w:b/>
          <w:bCs/>
          <w:sz w:val="22"/>
          <w:szCs w:val="22"/>
        </w:rPr>
        <w:t>epartment of the Interior (D</w:t>
      </w:r>
      <w:r w:rsidRPr="006E2EB2">
        <w:rPr>
          <w:rFonts w:ascii="Arial" w:eastAsia="Calibri" w:hAnsi="Arial" w:cs="Arial"/>
          <w:b/>
          <w:bCs/>
          <w:sz w:val="22"/>
          <w:szCs w:val="22"/>
        </w:rPr>
        <w:t>OI</w:t>
      </w:r>
      <w:r w:rsidR="00833BE5">
        <w:rPr>
          <w:rFonts w:ascii="Arial" w:eastAsia="Calibri" w:hAnsi="Arial" w:cs="Arial"/>
          <w:b/>
          <w:bCs/>
          <w:sz w:val="22"/>
          <w:szCs w:val="22"/>
        </w:rPr>
        <w:t>)</w:t>
      </w:r>
      <w:r w:rsidRPr="006E2EB2">
        <w:rPr>
          <w:rFonts w:ascii="Arial" w:eastAsia="Calibri" w:hAnsi="Arial" w:cs="Arial"/>
          <w:b/>
          <w:bCs/>
          <w:sz w:val="22"/>
          <w:szCs w:val="22"/>
        </w:rPr>
        <w:t xml:space="preserve"> Self-Governance Advisory Committee (SGAC) </w:t>
      </w:r>
    </w:p>
    <w:p w14:paraId="47B3BC7C" w14:textId="3E3A8BD1" w:rsidR="006E2EB2" w:rsidRDefault="00833BE5" w:rsidP="001D2BA8">
      <w:pPr>
        <w:spacing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Tri-Annual </w:t>
      </w:r>
      <w:r w:rsidR="006E2EB2" w:rsidRPr="006E2EB2">
        <w:rPr>
          <w:rFonts w:ascii="Arial" w:eastAsia="Calibri" w:hAnsi="Arial" w:cs="Arial"/>
          <w:b/>
          <w:bCs/>
          <w:sz w:val="22"/>
          <w:szCs w:val="22"/>
        </w:rPr>
        <w:t>Meeting</w:t>
      </w:r>
    </w:p>
    <w:p w14:paraId="4E6ECF97" w14:textId="3E4EF809" w:rsidR="005425FB" w:rsidRDefault="005425FB" w:rsidP="001D2BA8">
      <w:pPr>
        <w:spacing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Embassy Suites</w:t>
      </w:r>
      <w:r w:rsidR="00F21333">
        <w:rPr>
          <w:rFonts w:ascii="Arial" w:eastAsia="Calibri" w:hAnsi="Arial" w:cs="Arial"/>
          <w:b/>
          <w:bCs/>
          <w:sz w:val="22"/>
          <w:szCs w:val="22"/>
        </w:rPr>
        <w:t xml:space="preserve"> Washington DC – Convention Center</w:t>
      </w:r>
    </w:p>
    <w:p w14:paraId="4D87EFF6" w14:textId="5EB0837F" w:rsidR="00F21333" w:rsidRDefault="00F21333" w:rsidP="001D2BA8">
      <w:pPr>
        <w:spacing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900 10</w:t>
      </w:r>
      <w:r w:rsidRPr="00F21333">
        <w:rPr>
          <w:rFonts w:ascii="Arial" w:eastAsia="Calibri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Street, NW</w:t>
      </w:r>
    </w:p>
    <w:p w14:paraId="238D86A2" w14:textId="47B16600" w:rsidR="00E668FC" w:rsidRPr="006E2EB2" w:rsidRDefault="00E668FC" w:rsidP="001D2BA8">
      <w:pPr>
        <w:spacing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Washington</w:t>
      </w:r>
      <w:r w:rsidR="001D2BA8">
        <w:rPr>
          <w:rFonts w:ascii="Arial" w:eastAsia="Calibri" w:hAnsi="Arial" w:cs="Arial"/>
          <w:b/>
          <w:bCs/>
          <w:sz w:val="22"/>
          <w:szCs w:val="22"/>
        </w:rPr>
        <w:t>,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DC  </w:t>
      </w:r>
      <w:r w:rsidR="001D2BA8">
        <w:rPr>
          <w:rFonts w:ascii="Arial" w:eastAsia="Calibri" w:hAnsi="Arial" w:cs="Arial"/>
          <w:b/>
          <w:bCs/>
          <w:sz w:val="22"/>
          <w:szCs w:val="22"/>
        </w:rPr>
        <w:t>20001</w:t>
      </w:r>
    </w:p>
    <w:p w14:paraId="5552C6CC" w14:textId="45FB63ED" w:rsidR="006E2EB2" w:rsidRPr="001D2BA8" w:rsidRDefault="00171DBB" w:rsidP="001D2BA8">
      <w:pPr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1D2BA8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Tuesday, </w:t>
      </w:r>
      <w:r w:rsidR="006E2EB2" w:rsidRPr="001D2BA8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February </w:t>
      </w:r>
      <w:r w:rsidR="003E059C" w:rsidRPr="001D2BA8">
        <w:rPr>
          <w:rFonts w:ascii="Arial" w:eastAsia="Calibri" w:hAnsi="Arial" w:cs="Arial"/>
          <w:b/>
          <w:bCs/>
          <w:color w:val="FF0000"/>
          <w:sz w:val="22"/>
          <w:szCs w:val="22"/>
        </w:rPr>
        <w:t>20</w:t>
      </w:r>
      <w:r w:rsidR="006E2EB2" w:rsidRPr="001D2BA8">
        <w:rPr>
          <w:rFonts w:ascii="Arial" w:eastAsia="Calibri" w:hAnsi="Arial" w:cs="Arial"/>
          <w:b/>
          <w:bCs/>
          <w:color w:val="FF0000"/>
          <w:sz w:val="22"/>
          <w:szCs w:val="22"/>
        </w:rPr>
        <w:t>, 202</w:t>
      </w:r>
      <w:r w:rsidR="003E059C" w:rsidRPr="001D2BA8">
        <w:rPr>
          <w:rFonts w:ascii="Arial" w:eastAsia="Calibri" w:hAnsi="Arial" w:cs="Arial"/>
          <w:b/>
          <w:bCs/>
          <w:color w:val="FF0000"/>
          <w:sz w:val="22"/>
          <w:szCs w:val="22"/>
        </w:rPr>
        <w:t>4</w:t>
      </w:r>
      <w:r w:rsidR="005425FB" w:rsidRPr="001D2BA8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(9:00am – 5:00pm)</w:t>
      </w:r>
    </w:p>
    <w:p w14:paraId="20001E39" w14:textId="23548B6A" w:rsidR="00BE1E83" w:rsidRDefault="00BE1E83" w:rsidP="001D2BA8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1D2BA8">
        <w:rPr>
          <w:rFonts w:ascii="Arial" w:eastAsia="Calibri" w:hAnsi="Arial" w:cs="Arial"/>
          <w:b/>
          <w:bCs/>
          <w:color w:val="FF0000"/>
          <w:sz w:val="22"/>
          <w:szCs w:val="22"/>
        </w:rPr>
        <w:t>Wednesday, February 21, 2024</w:t>
      </w:r>
      <w:r w:rsidR="005425FB" w:rsidRPr="001D2BA8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(</w:t>
      </w:r>
      <w:r w:rsidR="00080FB3">
        <w:rPr>
          <w:rFonts w:ascii="Arial" w:eastAsia="Calibri" w:hAnsi="Arial" w:cs="Arial"/>
          <w:b/>
          <w:bCs/>
          <w:color w:val="FF0000"/>
          <w:sz w:val="22"/>
          <w:szCs w:val="22"/>
        </w:rPr>
        <w:t>8</w:t>
      </w:r>
      <w:r w:rsidR="005425FB" w:rsidRPr="001D2BA8">
        <w:rPr>
          <w:rFonts w:ascii="Arial" w:eastAsia="Calibri" w:hAnsi="Arial" w:cs="Arial"/>
          <w:b/>
          <w:bCs/>
          <w:color w:val="FF0000"/>
          <w:sz w:val="22"/>
          <w:szCs w:val="22"/>
        </w:rPr>
        <w:t>:</w:t>
      </w:r>
      <w:r w:rsidR="00080FB3">
        <w:rPr>
          <w:rFonts w:ascii="Arial" w:eastAsia="Calibri" w:hAnsi="Arial" w:cs="Arial"/>
          <w:b/>
          <w:bCs/>
          <w:color w:val="FF0000"/>
          <w:sz w:val="22"/>
          <w:szCs w:val="22"/>
        </w:rPr>
        <w:t>3</w:t>
      </w:r>
      <w:r w:rsidR="005425FB" w:rsidRPr="001D2BA8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0am – </w:t>
      </w:r>
      <w:r w:rsidR="00080FB3">
        <w:rPr>
          <w:rFonts w:ascii="Arial" w:eastAsia="Calibri" w:hAnsi="Arial" w:cs="Arial"/>
          <w:b/>
          <w:bCs/>
          <w:color w:val="FF0000"/>
          <w:sz w:val="22"/>
          <w:szCs w:val="22"/>
        </w:rPr>
        <w:t>11</w:t>
      </w:r>
      <w:r w:rsidR="005425FB" w:rsidRPr="001D2BA8">
        <w:rPr>
          <w:rFonts w:ascii="Arial" w:eastAsia="Calibri" w:hAnsi="Arial" w:cs="Arial"/>
          <w:b/>
          <w:bCs/>
          <w:color w:val="FF0000"/>
          <w:sz w:val="22"/>
          <w:szCs w:val="22"/>
        </w:rPr>
        <w:t>:</w:t>
      </w:r>
      <w:r w:rsidR="00080FB3">
        <w:rPr>
          <w:rFonts w:ascii="Arial" w:eastAsia="Calibri" w:hAnsi="Arial" w:cs="Arial"/>
          <w:b/>
          <w:bCs/>
          <w:color w:val="FF0000"/>
          <w:sz w:val="22"/>
          <w:szCs w:val="22"/>
        </w:rPr>
        <w:t>3</w:t>
      </w:r>
      <w:r w:rsidR="005425FB" w:rsidRPr="001D2BA8">
        <w:rPr>
          <w:rFonts w:ascii="Arial" w:eastAsia="Calibri" w:hAnsi="Arial" w:cs="Arial"/>
          <w:b/>
          <w:bCs/>
          <w:color w:val="FF0000"/>
          <w:sz w:val="22"/>
          <w:szCs w:val="22"/>
        </w:rPr>
        <w:t>0pm)</w:t>
      </w:r>
    </w:p>
    <w:p w14:paraId="097C3790" w14:textId="77777777" w:rsidR="00785373" w:rsidRDefault="00785373" w:rsidP="00785373">
      <w:pPr>
        <w:pBdr>
          <w:bottom w:val="single" w:sz="12" w:space="1" w:color="auto"/>
        </w:pBdr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3F7264B5" w14:textId="77777777" w:rsidR="00785373" w:rsidRPr="00785373" w:rsidRDefault="00785373" w:rsidP="00785373">
      <w:pPr>
        <w:pBdr>
          <w:bottom w:val="single" w:sz="12" w:space="1" w:color="auto"/>
        </w:pBdr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785373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SGAC Zoom Registration Link: </w:t>
      </w:r>
    </w:p>
    <w:p w14:paraId="1DDB2859" w14:textId="228E4055" w:rsidR="00785373" w:rsidRDefault="00000000" w:rsidP="00785373">
      <w:pPr>
        <w:pBdr>
          <w:bottom w:val="single" w:sz="12" w:space="1" w:color="auto"/>
        </w:pBdr>
        <w:rPr>
          <w:rFonts w:ascii="Arial" w:eastAsia="Calibri" w:hAnsi="Arial" w:cs="Arial"/>
          <w:b/>
          <w:bCs/>
          <w:color w:val="FF0000"/>
          <w:sz w:val="22"/>
          <w:szCs w:val="22"/>
        </w:rPr>
      </w:pPr>
      <w:hyperlink r:id="rId8" w:history="1">
        <w:r w:rsidR="00785373" w:rsidRPr="00785373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https://link.edgepilot.com/s/850c9c77/7bqAUkNrHkCf0yarIXFgCQ?u=https://us02web.zoom.us/j/87614807504?pwd=cjZqY3JYVThxaFpTN2ltalVjcWpEUT09</w:t>
        </w:r>
      </w:hyperlink>
    </w:p>
    <w:p w14:paraId="6749DE51" w14:textId="77777777" w:rsidR="00785373" w:rsidRDefault="00785373" w:rsidP="00785373">
      <w:pPr>
        <w:pBdr>
          <w:bottom w:val="single" w:sz="12" w:space="1" w:color="auto"/>
        </w:pBdr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5C4B0A46" w14:textId="492D1402" w:rsidR="006E2EB2" w:rsidRPr="006E2EB2" w:rsidRDefault="006E2EB2" w:rsidP="006E2EB2">
      <w:pPr>
        <w:jc w:val="center"/>
        <w:rPr>
          <w:rFonts w:ascii="Arial" w:eastAsia="Calibri" w:hAnsi="Arial" w:cs="Arial"/>
          <w:sz w:val="22"/>
          <w:szCs w:val="22"/>
          <w:u w:val="single"/>
        </w:rPr>
      </w:pPr>
    </w:p>
    <w:p w14:paraId="45D5FAB1" w14:textId="77777777" w:rsidR="006E2EB2" w:rsidRPr="006E2EB2" w:rsidRDefault="006E2EB2" w:rsidP="006E2EB2">
      <w:pPr>
        <w:jc w:val="center"/>
        <w:rPr>
          <w:rFonts w:ascii="Arial" w:eastAsia="Calibri" w:hAnsi="Arial" w:cs="Arial"/>
          <w:sz w:val="22"/>
          <w:szCs w:val="22"/>
          <w:u w:val="single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1419"/>
        <w:gridCol w:w="8521"/>
      </w:tblGrid>
      <w:tr w:rsidR="006E2EB2" w:rsidRPr="006E2EB2" w14:paraId="77A3B2FE" w14:textId="77777777" w:rsidTr="002A6016">
        <w:trPr>
          <w:trHeight w:val="125"/>
        </w:trPr>
        <w:tc>
          <w:tcPr>
            <w:tcW w:w="1419" w:type="dxa"/>
            <w:shd w:val="clear" w:color="auto" w:fill="auto"/>
          </w:tcPr>
          <w:p w14:paraId="3CFF3B48" w14:textId="367C53BA" w:rsidR="006E2EB2" w:rsidRPr="0072188E" w:rsidRDefault="0065122A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9:00</w:t>
            </w:r>
            <w:r w:rsidR="007545BD">
              <w:rPr>
                <w:rFonts w:ascii="Arial Nova Light" w:eastAsia="Calibri" w:hAnsi="Arial Nova Light"/>
                <w:sz w:val="22"/>
                <w:szCs w:val="22"/>
              </w:rPr>
              <w:t>am-10:</w:t>
            </w:r>
            <w:r w:rsidR="002337FA">
              <w:rPr>
                <w:rFonts w:ascii="Arial Nova Light" w:eastAsia="Calibri" w:hAnsi="Arial Nova Light"/>
                <w:sz w:val="22"/>
                <w:szCs w:val="22"/>
              </w:rPr>
              <w:t>3</w:t>
            </w:r>
            <w:r w:rsidR="001D4281">
              <w:rPr>
                <w:rFonts w:ascii="Arial Nova Light" w:eastAsia="Calibri" w:hAnsi="Arial Nova Light"/>
                <w:sz w:val="22"/>
                <w:szCs w:val="22"/>
              </w:rPr>
              <w:t>0</w:t>
            </w:r>
            <w:r w:rsidR="007545BD">
              <w:rPr>
                <w:rFonts w:ascii="Arial Nova Light" w:eastAsia="Calibri" w:hAnsi="Arial Nova Light"/>
                <w:sz w:val="22"/>
                <w:szCs w:val="22"/>
              </w:rPr>
              <w:t>am</w:t>
            </w:r>
          </w:p>
        </w:tc>
        <w:tc>
          <w:tcPr>
            <w:tcW w:w="8521" w:type="dxa"/>
            <w:shd w:val="clear" w:color="auto" w:fill="auto"/>
          </w:tcPr>
          <w:p w14:paraId="5E77DEC1" w14:textId="7F149937" w:rsidR="003B6C86" w:rsidRDefault="003B6C86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Tribal Caucus</w:t>
            </w:r>
          </w:p>
          <w:p w14:paraId="6A08D843" w14:textId="0683F871" w:rsidR="007545BD" w:rsidRPr="00DA1891" w:rsidRDefault="007545BD" w:rsidP="00B50438">
            <w:pPr>
              <w:pStyle w:val="ListParagraph"/>
              <w:numPr>
                <w:ilvl w:val="0"/>
                <w:numId w:val="7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 w:rsidRPr="00DA1891">
              <w:rPr>
                <w:rFonts w:ascii="Arial Nova Light" w:eastAsia="Calibri" w:hAnsi="Arial Nova Light"/>
                <w:sz w:val="22"/>
                <w:szCs w:val="22"/>
              </w:rPr>
              <w:t>Old Business</w:t>
            </w:r>
            <w:r w:rsidR="00FC0127" w:rsidRPr="00DA1891">
              <w:rPr>
                <w:rFonts w:ascii="Arial Nova Light" w:eastAsia="Calibri" w:hAnsi="Arial Nova Light"/>
                <w:sz w:val="22"/>
                <w:szCs w:val="22"/>
              </w:rPr>
              <w:t xml:space="preserve"> – Brief Updates/Action Tracking</w:t>
            </w:r>
          </w:p>
          <w:p w14:paraId="2035D2A1" w14:textId="29E7E962" w:rsidR="007545BD" w:rsidRPr="007545BD" w:rsidRDefault="007545BD" w:rsidP="00B50438">
            <w:pPr>
              <w:pStyle w:val="ListParagraph"/>
              <w:numPr>
                <w:ilvl w:val="0"/>
                <w:numId w:val="7"/>
              </w:num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DA1891">
              <w:rPr>
                <w:rFonts w:ascii="Arial Nova Light" w:eastAsia="Calibri" w:hAnsi="Arial Nova Light"/>
                <w:sz w:val="22"/>
                <w:szCs w:val="22"/>
              </w:rPr>
              <w:t>New Business</w:t>
            </w:r>
          </w:p>
          <w:p w14:paraId="74B09392" w14:textId="1D4C28AD" w:rsidR="006E2EB2" w:rsidRPr="004D7BB0" w:rsidRDefault="004D7BB0" w:rsidP="00B50438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 w:rsidRPr="004D7BB0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SGAC Committee Members</w:t>
            </w:r>
            <w: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, </w:t>
            </w:r>
            <w:r w:rsidRPr="004D7BB0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Technical Workgroup</w:t>
            </w:r>
            <w: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, and other Tribal Advisors</w:t>
            </w:r>
          </w:p>
          <w:p w14:paraId="78FF5D1A" w14:textId="6D132DBC" w:rsidR="004D7BB0" w:rsidRPr="0072188E" w:rsidRDefault="004D7BB0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</w:p>
        </w:tc>
      </w:tr>
      <w:tr w:rsidR="007545BD" w:rsidRPr="006E2EB2" w14:paraId="7D329A5D" w14:textId="77777777" w:rsidTr="002A6016">
        <w:trPr>
          <w:trHeight w:val="125"/>
        </w:trPr>
        <w:tc>
          <w:tcPr>
            <w:tcW w:w="1419" w:type="dxa"/>
            <w:shd w:val="clear" w:color="auto" w:fill="auto"/>
          </w:tcPr>
          <w:p w14:paraId="4CBE3C61" w14:textId="3557D345" w:rsidR="007545BD" w:rsidRDefault="007545BD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10:</w:t>
            </w:r>
            <w:r w:rsidR="002337FA">
              <w:rPr>
                <w:rFonts w:ascii="Arial Nova Light" w:eastAsia="Calibri" w:hAnsi="Arial Nova Light"/>
                <w:sz w:val="22"/>
                <w:szCs w:val="22"/>
              </w:rPr>
              <w:t>30</w:t>
            </w:r>
            <w:r>
              <w:rPr>
                <w:rFonts w:ascii="Arial Nova Light" w:eastAsia="Calibri" w:hAnsi="Arial Nova Light"/>
                <w:sz w:val="22"/>
                <w:szCs w:val="22"/>
              </w:rPr>
              <w:t>am – 10:</w:t>
            </w:r>
            <w:r w:rsidR="002337FA">
              <w:rPr>
                <w:rFonts w:ascii="Arial Nova Light" w:eastAsia="Calibri" w:hAnsi="Arial Nova Light"/>
                <w:sz w:val="22"/>
                <w:szCs w:val="22"/>
              </w:rPr>
              <w:t>45</w:t>
            </w:r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am </w:t>
            </w:r>
          </w:p>
        </w:tc>
        <w:tc>
          <w:tcPr>
            <w:tcW w:w="8521" w:type="dxa"/>
            <w:shd w:val="clear" w:color="auto" w:fill="auto"/>
          </w:tcPr>
          <w:p w14:paraId="2E704B97" w14:textId="08A665DA" w:rsidR="007545BD" w:rsidRDefault="007545BD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72188E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We</w:t>
            </w:r>
            <w:r w:rsidR="009F1D33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lcome</w:t>
            </w:r>
            <w:r w:rsidRPr="0072188E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</w:t>
            </w:r>
          </w:p>
          <w:p w14:paraId="2510AF5B" w14:textId="1011C59C" w:rsidR="007545BD" w:rsidRPr="0072188E" w:rsidRDefault="007545BD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In</w:t>
            </w:r>
            <w:r w:rsidR="00563C21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vocation </w:t>
            </w:r>
          </w:p>
          <w:p w14:paraId="0C240530" w14:textId="3DE2EB8E" w:rsidR="007545BD" w:rsidRDefault="00EE0A36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EE0A36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Roll Call/Establish Quorum</w:t>
            </w:r>
          </w:p>
          <w:p w14:paraId="190DB898" w14:textId="104F53D9" w:rsidR="00BD7A92" w:rsidRPr="00EE0A36" w:rsidRDefault="00BD7A92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Introductions (All </w:t>
            </w:r>
            <w:r w:rsidR="0001620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participants and invited guests)</w:t>
            </w:r>
          </w:p>
          <w:p w14:paraId="5CE7AEB8" w14:textId="77777777" w:rsidR="007545BD" w:rsidRPr="0072188E" w:rsidRDefault="007545BD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72188E">
              <w:rPr>
                <w:rFonts w:ascii="Arial Nova Light" w:eastAsia="Calibri" w:hAnsi="Arial Nova Light"/>
                <w:b/>
                <w:bCs/>
                <w:color w:val="4472C4"/>
                <w:sz w:val="22"/>
                <w:szCs w:val="22"/>
              </w:rPr>
              <w:t>W. Ron Allen, Tribal Chairman/CEO, Jamestown S’Klallam Tribe and Chairman, SGAC</w:t>
            </w:r>
          </w:p>
          <w:p w14:paraId="391F349F" w14:textId="77777777" w:rsidR="007545BD" w:rsidRDefault="007545BD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</w:p>
        </w:tc>
      </w:tr>
      <w:tr w:rsidR="006E2EB2" w:rsidRPr="006E2EB2" w14:paraId="678A7860" w14:textId="77777777" w:rsidTr="002A6016">
        <w:trPr>
          <w:trHeight w:val="125"/>
        </w:trPr>
        <w:tc>
          <w:tcPr>
            <w:tcW w:w="1419" w:type="dxa"/>
            <w:shd w:val="clear" w:color="auto" w:fill="auto"/>
          </w:tcPr>
          <w:p w14:paraId="5E16A08D" w14:textId="46D56126" w:rsidR="006E2EB2" w:rsidRPr="008045D8" w:rsidRDefault="008045D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10:</w:t>
            </w:r>
            <w:r w:rsidR="002337FA">
              <w:rPr>
                <w:rFonts w:ascii="Arial Nova Light" w:eastAsia="Calibri" w:hAnsi="Arial Nova Light"/>
                <w:sz w:val="22"/>
                <w:szCs w:val="22"/>
              </w:rPr>
              <w:t>45</w:t>
            </w:r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am </w:t>
            </w:r>
            <w:r w:rsidR="00563C21">
              <w:rPr>
                <w:rFonts w:ascii="Arial Nova Light" w:eastAsia="Calibri" w:hAnsi="Arial Nova Light"/>
                <w:sz w:val="22"/>
                <w:szCs w:val="22"/>
              </w:rPr>
              <w:t>–</w:t>
            </w:r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r w:rsidR="00B21EDC">
              <w:rPr>
                <w:rFonts w:ascii="Arial Nova Light" w:eastAsia="Calibri" w:hAnsi="Arial Nova Light"/>
                <w:sz w:val="22"/>
                <w:szCs w:val="22"/>
              </w:rPr>
              <w:t>1</w:t>
            </w:r>
            <w:r w:rsidR="002337FA">
              <w:rPr>
                <w:rFonts w:ascii="Arial Nova Light" w:eastAsia="Calibri" w:hAnsi="Arial Nova Light"/>
                <w:sz w:val="22"/>
                <w:szCs w:val="22"/>
              </w:rPr>
              <w:t>1:00</w:t>
            </w:r>
            <w:r w:rsidR="00985457">
              <w:rPr>
                <w:rFonts w:ascii="Arial Nova Light" w:eastAsia="Calibri" w:hAnsi="Arial Nova Light"/>
                <w:sz w:val="22"/>
                <w:szCs w:val="22"/>
              </w:rPr>
              <w:t>am</w:t>
            </w:r>
          </w:p>
        </w:tc>
        <w:tc>
          <w:tcPr>
            <w:tcW w:w="8521" w:type="dxa"/>
            <w:shd w:val="clear" w:color="auto" w:fill="auto"/>
          </w:tcPr>
          <w:p w14:paraId="3B55B7D6" w14:textId="77777777" w:rsidR="00B50438" w:rsidRPr="0072188E" w:rsidRDefault="00B50438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72188E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Committee Business </w:t>
            </w:r>
          </w:p>
          <w:p w14:paraId="627A52CC" w14:textId="77777777" w:rsidR="00B50438" w:rsidRPr="0072188E" w:rsidRDefault="00B50438" w:rsidP="00B50438">
            <w:pPr>
              <w:numPr>
                <w:ilvl w:val="0"/>
                <w:numId w:val="2"/>
              </w:numPr>
              <w:contextualSpacing/>
              <w:rPr>
                <w:rFonts w:ascii="Arial Nova Light" w:eastAsia="Calibri" w:hAnsi="Arial Nova Light"/>
                <w:sz w:val="21"/>
                <w:szCs w:val="21"/>
              </w:rPr>
            </w:pPr>
            <w:r w:rsidRPr="0072188E">
              <w:rPr>
                <w:rFonts w:ascii="Arial Nova Light" w:eastAsia="Calibri" w:hAnsi="Arial Nova Light"/>
                <w:sz w:val="21"/>
                <w:szCs w:val="21"/>
              </w:rPr>
              <w:t xml:space="preserve">Minutes from </w:t>
            </w:r>
            <w:r>
              <w:rPr>
                <w:rFonts w:ascii="Arial Nova Light" w:eastAsia="Calibri" w:hAnsi="Arial Nova Light"/>
                <w:sz w:val="21"/>
                <w:szCs w:val="21"/>
              </w:rPr>
              <w:t>December 2023</w:t>
            </w:r>
          </w:p>
          <w:p w14:paraId="09C755F2" w14:textId="77777777" w:rsidR="00B50438" w:rsidRDefault="00B50438" w:rsidP="00B50438">
            <w:pPr>
              <w:numPr>
                <w:ilvl w:val="0"/>
                <w:numId w:val="2"/>
              </w:numPr>
              <w:contextualSpacing/>
              <w:rPr>
                <w:rFonts w:ascii="Arial Nova Light" w:eastAsia="Calibri" w:hAnsi="Arial Nova Light"/>
                <w:sz w:val="21"/>
                <w:szCs w:val="21"/>
              </w:rPr>
            </w:pPr>
            <w:r w:rsidRPr="0072188E">
              <w:rPr>
                <w:rFonts w:ascii="Arial Nova Light" w:eastAsia="Calibri" w:hAnsi="Arial Nova Light"/>
                <w:sz w:val="21"/>
                <w:szCs w:val="21"/>
              </w:rPr>
              <w:t>Nomination</w:t>
            </w:r>
            <w:r>
              <w:rPr>
                <w:rFonts w:ascii="Arial Nova Light" w:eastAsia="Calibri" w:hAnsi="Arial Nova Light"/>
                <w:sz w:val="21"/>
                <w:szCs w:val="21"/>
              </w:rPr>
              <w:t xml:space="preserve"> of SGAC Vice Chair </w:t>
            </w:r>
            <w:r w:rsidRPr="0072188E">
              <w:rPr>
                <w:rFonts w:ascii="Arial Nova Light" w:eastAsia="Calibri" w:hAnsi="Arial Nova Light"/>
                <w:sz w:val="21"/>
                <w:szCs w:val="21"/>
              </w:rPr>
              <w:t>(TBD)</w:t>
            </w:r>
          </w:p>
          <w:p w14:paraId="3F38E5BA" w14:textId="05DC5CA9" w:rsidR="00B50438" w:rsidRPr="0072188E" w:rsidRDefault="004B0E8A" w:rsidP="00B50438">
            <w:pPr>
              <w:numPr>
                <w:ilvl w:val="0"/>
                <w:numId w:val="2"/>
              </w:numPr>
              <w:contextualSpacing/>
              <w:rPr>
                <w:rFonts w:ascii="Arial Nova Light" w:eastAsia="Calibri" w:hAnsi="Arial Nova Light"/>
                <w:sz w:val="21"/>
                <w:szCs w:val="21"/>
              </w:rPr>
            </w:pPr>
            <w:r>
              <w:rPr>
                <w:rFonts w:ascii="Arial Nova Light" w:eastAsia="Calibri" w:hAnsi="Arial Nova Light"/>
                <w:sz w:val="21"/>
                <w:szCs w:val="21"/>
              </w:rPr>
              <w:t>O</w:t>
            </w:r>
            <w:r w:rsidR="00B50438">
              <w:rPr>
                <w:rFonts w:ascii="Arial Nova Light" w:eastAsia="Calibri" w:hAnsi="Arial Nova Light"/>
                <w:sz w:val="21"/>
                <w:szCs w:val="21"/>
              </w:rPr>
              <w:t>ther announcements</w:t>
            </w:r>
          </w:p>
          <w:p w14:paraId="04D1EEFC" w14:textId="77777777" w:rsidR="00B50438" w:rsidRPr="0072188E" w:rsidRDefault="00B50438" w:rsidP="00B50438">
            <w:pPr>
              <w:rPr>
                <w:rFonts w:ascii="Arial Nova Light" w:eastAsia="Calibri" w:hAnsi="Arial Nova Light"/>
                <w:sz w:val="21"/>
                <w:szCs w:val="21"/>
              </w:rPr>
            </w:pPr>
            <w:r w:rsidRPr="0072188E">
              <w:rPr>
                <w:rFonts w:ascii="Arial Nova Light" w:eastAsia="Calibri" w:hAnsi="Arial Nova Light"/>
                <w:b/>
                <w:bCs/>
                <w:color w:val="4472C4"/>
                <w:sz w:val="22"/>
                <w:szCs w:val="22"/>
              </w:rPr>
              <w:t>W. Ron Allen, Tribal Chairman/CEO, Jamestown S’Klallam Tribe and Chairman, SGAC</w:t>
            </w:r>
          </w:p>
          <w:p w14:paraId="49915584" w14:textId="77777777" w:rsidR="006E2EB2" w:rsidRPr="0072188E" w:rsidRDefault="006E2EB2" w:rsidP="00B50438">
            <w:pPr>
              <w:rPr>
                <w:rFonts w:ascii="Arial Nova Light" w:eastAsia="Calibri" w:hAnsi="Arial Nova Light"/>
                <w:sz w:val="20"/>
                <w:szCs w:val="22"/>
              </w:rPr>
            </w:pPr>
          </w:p>
        </w:tc>
      </w:tr>
      <w:tr w:rsidR="006E2EB2" w:rsidRPr="006E2EB2" w14:paraId="4B404D3F" w14:textId="77777777" w:rsidTr="002A6016">
        <w:trPr>
          <w:trHeight w:val="125"/>
        </w:trPr>
        <w:tc>
          <w:tcPr>
            <w:tcW w:w="1419" w:type="dxa"/>
            <w:shd w:val="clear" w:color="auto" w:fill="auto"/>
          </w:tcPr>
          <w:p w14:paraId="4638E965" w14:textId="3E137EAE" w:rsidR="006E2EB2" w:rsidRPr="00D80292" w:rsidRDefault="00D80292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 w:rsidRPr="00D80292">
              <w:rPr>
                <w:rFonts w:ascii="Arial Nova Light" w:eastAsia="Calibri" w:hAnsi="Arial Nova Light"/>
                <w:sz w:val="22"/>
                <w:szCs w:val="22"/>
              </w:rPr>
              <w:t>1</w:t>
            </w:r>
            <w:r w:rsidR="002337FA">
              <w:rPr>
                <w:rFonts w:ascii="Arial Nova Light" w:eastAsia="Calibri" w:hAnsi="Arial Nova Light"/>
                <w:sz w:val="22"/>
                <w:szCs w:val="22"/>
              </w:rPr>
              <w:t>1:00</w:t>
            </w:r>
            <w:r w:rsidRPr="00D80292">
              <w:rPr>
                <w:rFonts w:ascii="Arial Nova Light" w:eastAsia="Calibri" w:hAnsi="Arial Nova Light"/>
                <w:sz w:val="22"/>
                <w:szCs w:val="22"/>
              </w:rPr>
              <w:t>am -</w:t>
            </w:r>
            <w:r w:rsidR="006E2EB2" w:rsidRPr="00D80292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</w:p>
          <w:p w14:paraId="576F4F18" w14:textId="608164BE" w:rsidR="006E2EB2" w:rsidRDefault="00562D1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11:</w:t>
            </w:r>
            <w:r w:rsidR="002337FA">
              <w:rPr>
                <w:rFonts w:ascii="Arial Nova Light" w:eastAsia="Calibri" w:hAnsi="Arial Nova Light"/>
                <w:sz w:val="22"/>
                <w:szCs w:val="22"/>
              </w:rPr>
              <w:t>3</w:t>
            </w:r>
            <w:r>
              <w:rPr>
                <w:rFonts w:ascii="Arial Nova Light" w:eastAsia="Calibri" w:hAnsi="Arial Nova Light"/>
                <w:sz w:val="22"/>
                <w:szCs w:val="22"/>
              </w:rPr>
              <w:t>0</w:t>
            </w:r>
            <w:r w:rsidR="00D80292" w:rsidRPr="00D80292">
              <w:rPr>
                <w:rFonts w:ascii="Arial Nova Light" w:eastAsia="Calibri" w:hAnsi="Arial Nova Light"/>
                <w:sz w:val="22"/>
                <w:szCs w:val="22"/>
              </w:rPr>
              <w:t>am</w:t>
            </w:r>
          </w:p>
          <w:p w14:paraId="105E9E76" w14:textId="1F77E2FC" w:rsidR="00562D18" w:rsidRPr="0072188E" w:rsidRDefault="00562D18" w:rsidP="00B50438">
            <w:pPr>
              <w:rPr>
                <w:rFonts w:ascii="Arial Nova Light" w:eastAsia="Calibri" w:hAnsi="Arial Nova Light"/>
                <w:color w:val="C00000"/>
                <w:sz w:val="22"/>
                <w:szCs w:val="22"/>
              </w:rPr>
            </w:pPr>
          </w:p>
        </w:tc>
        <w:tc>
          <w:tcPr>
            <w:tcW w:w="8521" w:type="dxa"/>
            <w:shd w:val="clear" w:color="auto" w:fill="auto"/>
          </w:tcPr>
          <w:p w14:paraId="643A2050" w14:textId="77777777" w:rsidR="00562D18" w:rsidRPr="0072188E" w:rsidRDefault="00562D18" w:rsidP="00562D1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72188E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Office of Self-Governance Update </w:t>
            </w:r>
          </w:p>
          <w:p w14:paraId="1EA6A8CF" w14:textId="77777777" w:rsidR="00562D18" w:rsidRDefault="00562D18" w:rsidP="00562D18">
            <w:pPr>
              <w:numPr>
                <w:ilvl w:val="0"/>
                <w:numId w:val="6"/>
              </w:numPr>
              <w:contextualSpacing/>
              <w:rPr>
                <w:rFonts w:ascii="Arial Nova Light" w:eastAsia="Calibri" w:hAnsi="Arial Nova Light"/>
                <w:sz w:val="22"/>
                <w:szCs w:val="22"/>
              </w:rPr>
            </w:pPr>
            <w:r w:rsidRPr="0072188E">
              <w:rPr>
                <w:rFonts w:ascii="Arial Nova Light" w:eastAsia="Calibri" w:hAnsi="Arial Nova Light"/>
                <w:sz w:val="22"/>
                <w:szCs w:val="22"/>
              </w:rPr>
              <w:t>OSG Updates</w:t>
            </w:r>
          </w:p>
          <w:p w14:paraId="47B06F31" w14:textId="77777777" w:rsidR="004D7BB0" w:rsidRPr="0072188E" w:rsidRDefault="004D7BB0" w:rsidP="004D7BB0">
            <w:pPr>
              <w:rPr>
                <w:rFonts w:ascii="Arial Nova Light" w:eastAsia="Calibri" w:hAnsi="Arial Nova Light"/>
                <w:color w:val="4472C4"/>
                <w:sz w:val="22"/>
                <w:szCs w:val="22"/>
              </w:rPr>
            </w:pPr>
            <w:r w:rsidRPr="0072188E">
              <w:rPr>
                <w:rFonts w:ascii="Arial Nova Light" w:eastAsia="Calibri" w:hAnsi="Arial Nova Light"/>
                <w:b/>
                <w:bCs/>
                <w:color w:val="4472C4"/>
                <w:sz w:val="22"/>
                <w:szCs w:val="22"/>
              </w:rPr>
              <w:t xml:space="preserve">Sharee Freeman, Director, Office of Self-Governance, Indian Affairs </w:t>
            </w:r>
          </w:p>
          <w:p w14:paraId="6C09B3B6" w14:textId="77777777" w:rsidR="006E2EB2" w:rsidRPr="0072188E" w:rsidRDefault="006E2EB2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</w:p>
        </w:tc>
      </w:tr>
      <w:tr w:rsidR="006E2EB2" w:rsidRPr="006E2EB2" w14:paraId="3DFE08E9" w14:textId="77777777" w:rsidTr="002A6016">
        <w:trPr>
          <w:trHeight w:val="125"/>
        </w:trPr>
        <w:tc>
          <w:tcPr>
            <w:tcW w:w="1419" w:type="dxa"/>
            <w:shd w:val="clear" w:color="auto" w:fill="auto"/>
          </w:tcPr>
          <w:p w14:paraId="7CE034BD" w14:textId="101011F2" w:rsidR="006E2EB2" w:rsidRPr="005B5D38" w:rsidRDefault="005B5D3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 w:rsidRPr="005B5D38">
              <w:rPr>
                <w:rFonts w:ascii="Arial Nova Light" w:eastAsia="Calibri" w:hAnsi="Arial Nova Light"/>
                <w:sz w:val="22"/>
                <w:szCs w:val="22"/>
              </w:rPr>
              <w:t>1</w:t>
            </w:r>
            <w:r w:rsidR="00562D18">
              <w:rPr>
                <w:rFonts w:ascii="Arial Nova Light" w:eastAsia="Calibri" w:hAnsi="Arial Nova Light"/>
                <w:sz w:val="22"/>
                <w:szCs w:val="22"/>
              </w:rPr>
              <w:t>1:</w:t>
            </w:r>
            <w:r w:rsidR="002337FA">
              <w:rPr>
                <w:rFonts w:ascii="Arial Nova Light" w:eastAsia="Calibri" w:hAnsi="Arial Nova Light"/>
                <w:sz w:val="22"/>
                <w:szCs w:val="22"/>
              </w:rPr>
              <w:t>30</w:t>
            </w:r>
            <w:r w:rsidRPr="005B5D38">
              <w:rPr>
                <w:rFonts w:ascii="Arial Nova Light" w:eastAsia="Calibri" w:hAnsi="Arial Nova Light"/>
                <w:sz w:val="22"/>
                <w:szCs w:val="22"/>
              </w:rPr>
              <w:t>am – 1</w:t>
            </w:r>
            <w:r w:rsidR="002337FA">
              <w:rPr>
                <w:rFonts w:ascii="Arial Nova Light" w:eastAsia="Calibri" w:hAnsi="Arial Nova Light"/>
                <w:sz w:val="22"/>
                <w:szCs w:val="22"/>
              </w:rPr>
              <w:t>2:00</w:t>
            </w:r>
            <w:r w:rsidR="004F5FD8">
              <w:rPr>
                <w:rFonts w:ascii="Arial Nova Light" w:eastAsia="Calibri" w:hAnsi="Arial Nova Light"/>
                <w:sz w:val="22"/>
                <w:szCs w:val="22"/>
              </w:rPr>
              <w:t>pm</w:t>
            </w:r>
          </w:p>
          <w:p w14:paraId="62BB0270" w14:textId="77777777" w:rsidR="006E2EB2" w:rsidRDefault="006E2EB2" w:rsidP="00B50438">
            <w:pPr>
              <w:rPr>
                <w:rFonts w:ascii="Arial Nova Light" w:eastAsia="Calibri" w:hAnsi="Arial Nova Light"/>
                <w:color w:val="C00000"/>
                <w:sz w:val="22"/>
                <w:szCs w:val="22"/>
              </w:rPr>
            </w:pPr>
          </w:p>
          <w:p w14:paraId="453F2177" w14:textId="77777777" w:rsidR="004D7BB0" w:rsidRDefault="004D7BB0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1DC66D13" w14:textId="77777777" w:rsidR="004D7BB0" w:rsidRDefault="004D7BB0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62C42883" w14:textId="77777777" w:rsidR="004D7BB0" w:rsidRDefault="004D7BB0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48FF6C2D" w14:textId="77777777" w:rsidR="009C69D6" w:rsidRDefault="009C69D6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23BAE57D" w14:textId="2CFEE0B6" w:rsidR="00355734" w:rsidRDefault="00FF495B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 w:rsidRPr="00FF495B">
              <w:rPr>
                <w:rFonts w:ascii="Arial Nova Light" w:eastAsia="Calibri" w:hAnsi="Arial Nova Light"/>
                <w:sz w:val="22"/>
                <w:szCs w:val="22"/>
              </w:rPr>
              <w:t>1</w:t>
            </w:r>
            <w:r w:rsidR="004F5FD8">
              <w:rPr>
                <w:rFonts w:ascii="Arial Nova Light" w:eastAsia="Calibri" w:hAnsi="Arial Nova Light"/>
                <w:sz w:val="22"/>
                <w:szCs w:val="22"/>
              </w:rPr>
              <w:t>2:00</w:t>
            </w:r>
            <w:r w:rsidRPr="00FF495B">
              <w:rPr>
                <w:rFonts w:ascii="Arial Nova Light" w:eastAsia="Calibri" w:hAnsi="Arial Nova Light"/>
                <w:sz w:val="22"/>
                <w:szCs w:val="22"/>
              </w:rPr>
              <w:t xml:space="preserve"> – </w:t>
            </w:r>
            <w:r w:rsidR="00427929">
              <w:rPr>
                <w:rFonts w:ascii="Arial Nova Light" w:eastAsia="Calibri" w:hAnsi="Arial Nova Light"/>
                <w:sz w:val="22"/>
                <w:szCs w:val="22"/>
              </w:rPr>
              <w:t>1</w:t>
            </w:r>
            <w:r w:rsidRPr="00FF495B">
              <w:rPr>
                <w:rFonts w:ascii="Arial Nova Light" w:eastAsia="Calibri" w:hAnsi="Arial Nova Light"/>
                <w:sz w:val="22"/>
                <w:szCs w:val="22"/>
              </w:rPr>
              <w:t>:</w:t>
            </w:r>
            <w:r w:rsidR="004F5FD8">
              <w:rPr>
                <w:rFonts w:ascii="Arial Nova Light" w:eastAsia="Calibri" w:hAnsi="Arial Nova Light"/>
                <w:sz w:val="22"/>
                <w:szCs w:val="22"/>
              </w:rPr>
              <w:t>30</w:t>
            </w:r>
            <w:r w:rsidRPr="00FF495B">
              <w:rPr>
                <w:rFonts w:ascii="Arial Nova Light" w:eastAsia="Calibri" w:hAnsi="Arial Nova Light"/>
                <w:sz w:val="22"/>
                <w:szCs w:val="22"/>
              </w:rPr>
              <w:t>pm</w:t>
            </w:r>
          </w:p>
          <w:p w14:paraId="0857241E" w14:textId="77777777" w:rsidR="00FF495B" w:rsidRDefault="00FF495B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4C5247BE" w14:textId="517520E5" w:rsidR="001D2276" w:rsidRDefault="00FF495B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lastRenderedPageBreak/>
              <w:t>1:</w:t>
            </w:r>
            <w:r w:rsidR="004F5FD8">
              <w:rPr>
                <w:rFonts w:ascii="Arial Nova Light" w:eastAsia="Calibri" w:hAnsi="Arial Nova Light"/>
                <w:sz w:val="22"/>
                <w:szCs w:val="22"/>
              </w:rPr>
              <w:t>30</w:t>
            </w:r>
            <w:r>
              <w:rPr>
                <w:rFonts w:ascii="Arial Nova Light" w:eastAsia="Calibri" w:hAnsi="Arial Nova Light"/>
                <w:sz w:val="22"/>
                <w:szCs w:val="22"/>
              </w:rPr>
              <w:t>pm-</w:t>
            </w:r>
          </w:p>
          <w:p w14:paraId="4054221C" w14:textId="327A8B0D" w:rsidR="00FF495B" w:rsidRPr="0072188E" w:rsidRDefault="001D2276" w:rsidP="00B50438">
            <w:pPr>
              <w:rPr>
                <w:rFonts w:ascii="Arial Nova Light" w:eastAsia="Calibri" w:hAnsi="Arial Nova Light"/>
                <w:color w:val="C00000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2:</w:t>
            </w:r>
            <w:r w:rsidR="004F5FD8">
              <w:rPr>
                <w:rFonts w:ascii="Arial Nova Light" w:eastAsia="Calibri" w:hAnsi="Arial Nova Light"/>
                <w:sz w:val="22"/>
                <w:szCs w:val="22"/>
              </w:rPr>
              <w:t>30</w:t>
            </w:r>
            <w:r w:rsidR="00554AEB">
              <w:rPr>
                <w:rFonts w:ascii="Arial Nova Light" w:eastAsia="Calibri" w:hAnsi="Arial Nova Light"/>
                <w:sz w:val="22"/>
                <w:szCs w:val="22"/>
              </w:rPr>
              <w:t>pm</w:t>
            </w:r>
          </w:p>
        </w:tc>
        <w:tc>
          <w:tcPr>
            <w:tcW w:w="8521" w:type="dxa"/>
            <w:shd w:val="clear" w:color="auto" w:fill="auto"/>
          </w:tcPr>
          <w:p w14:paraId="2602BE46" w14:textId="52970315" w:rsidR="002E1D61" w:rsidRPr="00F609F4" w:rsidRDefault="00562D18" w:rsidP="00562D18">
            <w:pPr>
              <w:contextualSpacing/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F609F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lastRenderedPageBreak/>
              <w:t>Legislative/</w:t>
            </w:r>
            <w:r w:rsidR="00F609F4" w:rsidRPr="00F609F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Administrative/Court Updates</w:t>
            </w:r>
          </w:p>
          <w:p w14:paraId="612DF02D" w14:textId="196A4D3F" w:rsidR="00E532CF" w:rsidRDefault="00E532CF" w:rsidP="00E532CF">
            <w:pPr>
              <w:pStyle w:val="ListParagraph"/>
              <w:numPr>
                <w:ilvl w:val="0"/>
                <w:numId w:val="6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 w:rsidRPr="00E532CF">
              <w:rPr>
                <w:rFonts w:ascii="Arial Nova Light" w:eastAsia="Calibri" w:hAnsi="Arial Nova Light"/>
                <w:sz w:val="22"/>
                <w:szCs w:val="22"/>
              </w:rPr>
              <w:t>CSC NON-BIA Agreements</w:t>
            </w:r>
          </w:p>
          <w:p w14:paraId="4E8E89FD" w14:textId="4085DE50" w:rsidR="004D7BB0" w:rsidRDefault="004D7BB0" w:rsidP="00E532CF">
            <w:pPr>
              <w:pStyle w:val="ListParagraph"/>
              <w:numPr>
                <w:ilvl w:val="0"/>
                <w:numId w:val="6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PROGRESS Act Update</w:t>
            </w:r>
          </w:p>
          <w:p w14:paraId="2F92039C" w14:textId="6C4D41C6" w:rsidR="009C69D6" w:rsidRPr="00E532CF" w:rsidRDefault="009C69D6" w:rsidP="00E532CF">
            <w:pPr>
              <w:pStyle w:val="ListParagraph"/>
              <w:numPr>
                <w:ilvl w:val="0"/>
                <w:numId w:val="6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Other Updates</w:t>
            </w:r>
          </w:p>
          <w:p w14:paraId="77E4F2B9" w14:textId="6691F47E" w:rsidR="00FB2FAC" w:rsidRDefault="00427929" w:rsidP="00B50438">
            <w:pPr>
              <w:contextualSpacing/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 w:rsidRPr="00427929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Geoff</w:t>
            </w:r>
            <w:r w:rsidR="007C2561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rey</w:t>
            </w:r>
            <w:r w:rsidRPr="00427929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Strommer, Partner, Hobbs</w:t>
            </w:r>
            <w:r w:rsidR="00B94D0F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,</w:t>
            </w:r>
            <w:r w:rsidRPr="00427929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Straus</w:t>
            </w:r>
            <w:r w:rsidR="00B94D0F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Dean &amp; Walker, LLP</w:t>
            </w:r>
          </w:p>
          <w:p w14:paraId="1FAA27E6" w14:textId="17EAAA11" w:rsidR="004D7BB0" w:rsidRPr="00427929" w:rsidRDefault="004D7BB0" w:rsidP="00B50438">
            <w:pPr>
              <w:contextualSpacing/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Matt</w:t>
            </w:r>
            <w:r w:rsidR="00B65655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hew</w:t>
            </w:r>
            <w: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Jaffe, Partner, Sonosky</w:t>
            </w:r>
            <w:r w:rsidR="00B11B21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,</w:t>
            </w:r>
            <w: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Chambers</w:t>
            </w:r>
            <w:r w:rsidR="00B11B21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Sachse, Endreson</w:t>
            </w:r>
            <w:r w:rsidR="0064795F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&amp; Perry, LLP</w:t>
            </w:r>
          </w:p>
          <w:p w14:paraId="38F285B0" w14:textId="77777777" w:rsidR="00FB2FAC" w:rsidRPr="00F609F4" w:rsidRDefault="00FB2FAC" w:rsidP="00B50438">
            <w:pPr>
              <w:contextualSpacing/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</w:p>
          <w:p w14:paraId="13C79DC5" w14:textId="77777777" w:rsidR="009A137F" w:rsidRDefault="00427929" w:rsidP="00427929">
            <w:pPr>
              <w:contextualSpacing/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Lunch</w:t>
            </w:r>
          </w:p>
          <w:p w14:paraId="7AAEFC9F" w14:textId="77777777" w:rsidR="001D2276" w:rsidRDefault="001D2276" w:rsidP="00427929">
            <w:pPr>
              <w:contextualSpacing/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</w:p>
          <w:p w14:paraId="715205F5" w14:textId="77777777" w:rsidR="004D7BB0" w:rsidRDefault="004D7BB0" w:rsidP="00427929">
            <w:pPr>
              <w:contextualSpacing/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</w:p>
          <w:p w14:paraId="369138CA" w14:textId="77777777" w:rsidR="001D2276" w:rsidRDefault="006F3C00" w:rsidP="00427929">
            <w:pPr>
              <w:contextualSpacing/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lastRenderedPageBreak/>
              <w:t>Programmatic Increases for Self-Governance Tribes</w:t>
            </w:r>
          </w:p>
          <w:p w14:paraId="1A373AE7" w14:textId="54C51A6F" w:rsidR="006F3C00" w:rsidRPr="004D7BB0" w:rsidRDefault="00865014" w:rsidP="006F3C00">
            <w:pPr>
              <w:pStyle w:val="ListParagraph"/>
              <w:numPr>
                <w:ilvl w:val="0"/>
                <w:numId w:val="6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Conduct an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a</w:t>
            </w:r>
            <w:r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ccounting of all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p</w:t>
            </w:r>
            <w:r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rogrammatic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i</w:t>
            </w:r>
            <w:r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ncreases and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i</w:t>
            </w:r>
            <w:r w:rsidR="003663D9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dentify </w:t>
            </w:r>
            <w:r w:rsidR="00CC61EC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all of the </w:t>
            </w:r>
            <w:r w:rsidR="00713DAC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programmatic increases that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Tribal Nations with Self-Governance agreements</w:t>
            </w:r>
            <w:r w:rsidR="00713DAC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 did not receive</w:t>
            </w:r>
            <w:r w:rsidR="00ED5231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 in FY2023 and prior </w:t>
            </w:r>
            <w:r w:rsidR="004E20B3" w:rsidRPr="004D7BB0">
              <w:rPr>
                <w:rFonts w:ascii="Arial Nova Light" w:eastAsia="Calibri" w:hAnsi="Arial Nova Light"/>
                <w:sz w:val="22"/>
                <w:szCs w:val="22"/>
              </w:rPr>
              <w:t>fiscal years</w:t>
            </w:r>
            <w:r w:rsidR="00F834C7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 (</w:t>
            </w:r>
            <w:r w:rsidR="00365617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Natural Resources, Wildlife and Parks, Forestry, </w:t>
            </w:r>
            <w:r w:rsidR="00AA2188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Water Resources, </w:t>
            </w:r>
            <w:r w:rsidR="0082151E" w:rsidRPr="004D7BB0">
              <w:rPr>
                <w:rFonts w:ascii="Arial Nova Light" w:eastAsia="Calibri" w:hAnsi="Arial Nova Light"/>
                <w:sz w:val="22"/>
                <w:szCs w:val="22"/>
              </w:rPr>
              <w:t>Scholarships, ICWA, etc.)</w:t>
            </w:r>
            <w:r w:rsidR="00CC61EC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 as well as the number of Tribes who </w:t>
            </w:r>
            <w:r w:rsidR="00414830" w:rsidRPr="004D7BB0">
              <w:rPr>
                <w:rFonts w:ascii="Arial Nova Light" w:eastAsia="Calibri" w:hAnsi="Arial Nova Light"/>
                <w:sz w:val="22"/>
                <w:szCs w:val="22"/>
              </w:rPr>
              <w:t>did not receive funding for each line item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. Then,</w:t>
            </w:r>
            <w:r w:rsidR="004D7BB0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i</w:t>
            </w:r>
            <w:r w:rsidR="00713DAC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dentify </w:t>
            </w:r>
            <w:r w:rsidR="003663D9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process issues and </w:t>
            </w:r>
            <w:r w:rsidR="00B8649E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action needed </w:t>
            </w:r>
            <w:r w:rsidR="006C4A7C" w:rsidRPr="004D7BB0">
              <w:rPr>
                <w:rFonts w:ascii="Arial Nova Light" w:eastAsia="Calibri" w:hAnsi="Arial Nova Light"/>
                <w:sz w:val="22"/>
                <w:szCs w:val="22"/>
              </w:rPr>
              <w:t>for resolution</w:t>
            </w:r>
            <w:r w:rsidR="00E851AC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 (SGDB</w:t>
            </w:r>
            <w:r w:rsidR="00206285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 Access to Information</w:t>
            </w:r>
            <w:r w:rsidR="00E851AC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, </w:t>
            </w:r>
            <w:r w:rsidR="00867E4A" w:rsidRPr="004D7BB0">
              <w:rPr>
                <w:rFonts w:ascii="Arial Nova Light" w:eastAsia="Calibri" w:hAnsi="Arial Nova Light"/>
                <w:sz w:val="22"/>
                <w:szCs w:val="22"/>
              </w:rPr>
              <w:t>OSG Capacity</w:t>
            </w:r>
            <w:r w:rsidR="00910646" w:rsidRPr="004D7BB0">
              <w:rPr>
                <w:rFonts w:ascii="Arial Nova Light" w:eastAsia="Calibri" w:hAnsi="Arial Nova Light"/>
                <w:sz w:val="22"/>
                <w:szCs w:val="22"/>
              </w:rPr>
              <w:t>, C</w:t>
            </w:r>
            <w:r w:rsidR="00206285" w:rsidRPr="004D7BB0">
              <w:rPr>
                <w:rFonts w:ascii="Arial Nova Light" w:eastAsia="Calibri" w:hAnsi="Arial Nova Light"/>
                <w:sz w:val="22"/>
                <w:szCs w:val="22"/>
              </w:rPr>
              <w:t>TGP/Aid to Tribal Govt lines</w:t>
            </w:r>
            <w:r w:rsidR="00867E4A" w:rsidRPr="004D7BB0">
              <w:rPr>
                <w:rFonts w:ascii="Arial Nova Light" w:eastAsia="Calibri" w:hAnsi="Arial Nova Light"/>
                <w:sz w:val="22"/>
                <w:szCs w:val="22"/>
              </w:rPr>
              <w:t xml:space="preserve">) </w:t>
            </w:r>
          </w:p>
          <w:p w14:paraId="2B36B81D" w14:textId="415B8784" w:rsidR="006C4A7C" w:rsidRPr="00206285" w:rsidRDefault="00AC0C12" w:rsidP="006F3C00">
            <w:pPr>
              <w:pStyle w:val="ListParagraph"/>
              <w:numPr>
                <w:ilvl w:val="0"/>
                <w:numId w:val="6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 w:rsidRPr="00206285">
              <w:rPr>
                <w:rFonts w:ascii="Arial Nova Light" w:eastAsia="Calibri" w:hAnsi="Arial Nova Light"/>
                <w:sz w:val="22"/>
                <w:szCs w:val="22"/>
              </w:rPr>
              <w:t>Natural Resource Increases</w:t>
            </w:r>
            <w:r w:rsidR="00B463B3" w:rsidRPr="00206285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r w:rsidRPr="00206285">
              <w:rPr>
                <w:rFonts w:ascii="Arial Nova Light" w:eastAsia="Calibri" w:hAnsi="Arial Nova Light"/>
                <w:sz w:val="22"/>
                <w:szCs w:val="22"/>
              </w:rPr>
              <w:t xml:space="preserve">–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 xml:space="preserve">what is the </w:t>
            </w:r>
            <w:r w:rsidRPr="00206285">
              <w:rPr>
                <w:rFonts w:ascii="Arial Nova Light" w:eastAsia="Calibri" w:hAnsi="Arial Nova Light"/>
                <w:sz w:val="22"/>
                <w:szCs w:val="22"/>
              </w:rPr>
              <w:t>status of</w:t>
            </w:r>
            <w:r w:rsidR="001D7094" w:rsidRPr="00206285">
              <w:rPr>
                <w:rFonts w:ascii="Arial Nova Light" w:eastAsia="Calibri" w:hAnsi="Arial Nova Light"/>
                <w:sz w:val="22"/>
                <w:szCs w:val="22"/>
              </w:rPr>
              <w:t xml:space="preserve"> issue,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 xml:space="preserve">what </w:t>
            </w:r>
            <w:r w:rsidR="001D7094" w:rsidRPr="00206285">
              <w:rPr>
                <w:rFonts w:ascii="Arial Nova Light" w:eastAsia="Calibri" w:hAnsi="Arial Nova Light"/>
                <w:sz w:val="22"/>
                <w:szCs w:val="22"/>
              </w:rPr>
              <w:t xml:space="preserve">steps being taken to reconcile </w:t>
            </w:r>
            <w:r w:rsidR="009C69D6" w:rsidRPr="00206285">
              <w:rPr>
                <w:rFonts w:ascii="Arial Nova Light" w:eastAsia="Calibri" w:hAnsi="Arial Nova Light"/>
                <w:sz w:val="22"/>
                <w:szCs w:val="22"/>
              </w:rPr>
              <w:t>past base</w:t>
            </w:r>
            <w:r w:rsidR="00C146AC" w:rsidRPr="00206285">
              <w:rPr>
                <w:rFonts w:ascii="Arial Nova Light" w:eastAsia="Calibri" w:hAnsi="Arial Nova Light"/>
                <w:sz w:val="22"/>
                <w:szCs w:val="22"/>
              </w:rPr>
              <w:t xml:space="preserve"> funding accounts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 xml:space="preserve"> for impacted Tribal Nations</w:t>
            </w:r>
            <w:r w:rsidR="00C146AC" w:rsidRPr="00206285">
              <w:rPr>
                <w:rFonts w:ascii="Arial Nova Light" w:eastAsia="Calibri" w:hAnsi="Arial Nova Light"/>
                <w:sz w:val="22"/>
                <w:szCs w:val="22"/>
              </w:rPr>
              <w:t xml:space="preserve">,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 xml:space="preserve">and what </w:t>
            </w:r>
            <w:r w:rsidR="00C146AC" w:rsidRPr="00206285">
              <w:rPr>
                <w:rFonts w:ascii="Arial Nova Light" w:eastAsia="Calibri" w:hAnsi="Arial Nova Light"/>
                <w:sz w:val="22"/>
                <w:szCs w:val="22"/>
              </w:rPr>
              <w:t xml:space="preserve">steps being taken to ensure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Tribal Nations</w:t>
            </w:r>
            <w:r w:rsidR="00713DAC" w:rsidRPr="00206285">
              <w:rPr>
                <w:rFonts w:ascii="Arial Nova Light" w:eastAsia="Calibri" w:hAnsi="Arial Nova Light"/>
                <w:sz w:val="22"/>
                <w:szCs w:val="22"/>
              </w:rPr>
              <w:t xml:space="preserve"> receive future funding </w:t>
            </w:r>
            <w:r w:rsidR="009C69D6" w:rsidRPr="00206285">
              <w:rPr>
                <w:rFonts w:ascii="Arial Nova Light" w:eastAsia="Calibri" w:hAnsi="Arial Nova Light"/>
                <w:sz w:val="22"/>
                <w:szCs w:val="22"/>
              </w:rPr>
              <w:t>increases.</w:t>
            </w:r>
          </w:p>
          <w:p w14:paraId="2DF643BE" w14:textId="134BF26A" w:rsidR="00713DAC" w:rsidRPr="00206285" w:rsidRDefault="00F33B0F" w:rsidP="006F3C00">
            <w:pPr>
              <w:pStyle w:val="ListParagraph"/>
              <w:numPr>
                <w:ilvl w:val="0"/>
                <w:numId w:val="6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 w:rsidRPr="00206285">
              <w:rPr>
                <w:rFonts w:ascii="Arial Nova Light" w:eastAsia="Calibri" w:hAnsi="Arial Nova Light"/>
                <w:sz w:val="22"/>
                <w:szCs w:val="22"/>
              </w:rPr>
              <w:t>Update the Greenbook T</w:t>
            </w:r>
            <w:r w:rsidR="004D7BB0">
              <w:rPr>
                <w:rFonts w:ascii="Arial Nova Light" w:eastAsia="Calibri" w:hAnsi="Arial Nova Light"/>
                <w:sz w:val="22"/>
                <w:szCs w:val="22"/>
              </w:rPr>
              <w:t xml:space="preserve">ribal </w:t>
            </w:r>
            <w:r w:rsidRPr="00206285">
              <w:rPr>
                <w:rFonts w:ascii="Arial Nova Light" w:eastAsia="Calibri" w:hAnsi="Arial Nova Light"/>
                <w:sz w:val="22"/>
                <w:szCs w:val="22"/>
              </w:rPr>
              <w:t>M</w:t>
            </w:r>
            <w:r w:rsidR="004D7BB0">
              <w:rPr>
                <w:rFonts w:ascii="Arial Nova Light" w:eastAsia="Calibri" w:hAnsi="Arial Nova Light"/>
                <w:sz w:val="22"/>
                <w:szCs w:val="22"/>
              </w:rPr>
              <w:t>anagement</w:t>
            </w:r>
            <w:r w:rsidR="00D11D47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r w:rsidR="004D7BB0">
              <w:rPr>
                <w:rFonts w:ascii="Arial Nova Light" w:eastAsia="Calibri" w:hAnsi="Arial Nova Light"/>
                <w:sz w:val="22"/>
                <w:szCs w:val="22"/>
              </w:rPr>
              <w:t xml:space="preserve">Development </w:t>
            </w:r>
            <w:r w:rsidRPr="00206285">
              <w:rPr>
                <w:rFonts w:ascii="Arial Nova Light" w:eastAsia="Calibri" w:hAnsi="Arial Nova Light"/>
                <w:sz w:val="22"/>
                <w:szCs w:val="22"/>
              </w:rPr>
              <w:t>P</w:t>
            </w:r>
            <w:r w:rsidR="004D7BB0">
              <w:rPr>
                <w:rFonts w:ascii="Arial Nova Light" w:eastAsia="Calibri" w:hAnsi="Arial Nova Light"/>
                <w:sz w:val="22"/>
                <w:szCs w:val="22"/>
              </w:rPr>
              <w:t xml:space="preserve">rogram (TMDP) </w:t>
            </w:r>
            <w:r w:rsidRPr="00206285">
              <w:rPr>
                <w:rFonts w:ascii="Arial Nova Light" w:eastAsia="Calibri" w:hAnsi="Arial Nova Light"/>
                <w:sz w:val="22"/>
                <w:szCs w:val="22"/>
              </w:rPr>
              <w:t xml:space="preserve">table to include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 xml:space="preserve">Tribal Nations with Self-Governance </w:t>
            </w:r>
            <w:r w:rsidR="009C69D6">
              <w:rPr>
                <w:rFonts w:ascii="Arial Nova Light" w:eastAsia="Calibri" w:hAnsi="Arial Nova Light"/>
                <w:sz w:val="22"/>
                <w:szCs w:val="22"/>
              </w:rPr>
              <w:t>agreements.</w:t>
            </w:r>
          </w:p>
          <w:p w14:paraId="272A9A48" w14:textId="0FDE0E9E" w:rsidR="00CE5E56" w:rsidRPr="002337FA" w:rsidRDefault="00CE5E56" w:rsidP="009574F4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Sharee Freeman, Director, Office of Self-Governance, I</w:t>
            </w:r>
            <w:r w:rsid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A</w:t>
            </w:r>
          </w:p>
          <w:p w14:paraId="1561997D" w14:textId="73C0BA1D" w:rsidR="009574F4" w:rsidRPr="002337FA" w:rsidRDefault="009574F4" w:rsidP="009574F4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Jeannine Brooks,</w:t>
            </w:r>
            <w:r w:rsidR="00844C64"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2337FA"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Deputy Director, Office of Budget and Performance Management, IA</w:t>
            </w:r>
            <w:r w:rsidR="00E46D3C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</w:p>
          <w:p w14:paraId="46570FC0" w14:textId="0932D5AD" w:rsidR="009574F4" w:rsidRPr="002337FA" w:rsidRDefault="009574F4" w:rsidP="009574F4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Johnna Blackhair</w:t>
            </w:r>
            <w:r w:rsidR="00CE5E56"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,</w:t>
            </w:r>
            <w:r w:rsidR="00703021"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F25779"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Deputy Bureau Director, Office of Trust Services, IA</w:t>
            </w:r>
            <w:r w:rsidR="00E46D3C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(invited)</w:t>
            </w:r>
          </w:p>
          <w:p w14:paraId="63DD5B22" w14:textId="1BFBED01" w:rsidR="009574F4" w:rsidRPr="009574F4" w:rsidRDefault="009574F4" w:rsidP="009574F4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Trina Locke</w:t>
            </w:r>
            <w:r w:rsidR="00CE5E56"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,</w:t>
            </w:r>
            <w:r w:rsidR="00C83AF0"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Direc</w:t>
            </w:r>
            <w:r w:rsidR="00844C64"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torate, Environmental and Natural Resources, IA</w:t>
            </w:r>
          </w:p>
        </w:tc>
      </w:tr>
      <w:tr w:rsidR="006E2EB2" w:rsidRPr="006E2EB2" w14:paraId="1828CE72" w14:textId="77777777" w:rsidTr="002A6016">
        <w:trPr>
          <w:trHeight w:val="125"/>
        </w:trPr>
        <w:tc>
          <w:tcPr>
            <w:tcW w:w="1419" w:type="dxa"/>
            <w:shd w:val="clear" w:color="auto" w:fill="auto"/>
          </w:tcPr>
          <w:p w14:paraId="575BF3DC" w14:textId="77777777" w:rsidR="006E2EB2" w:rsidRDefault="006E2EB2" w:rsidP="00B50438">
            <w:pPr>
              <w:rPr>
                <w:rFonts w:ascii="Arial Nova Light" w:eastAsia="Calibri" w:hAnsi="Arial Nova Light"/>
                <w:color w:val="C00000"/>
                <w:sz w:val="22"/>
                <w:szCs w:val="22"/>
              </w:rPr>
            </w:pPr>
          </w:p>
          <w:p w14:paraId="59E62152" w14:textId="4BE13700" w:rsidR="004F5FD8" w:rsidRPr="00A41DCB" w:rsidRDefault="004F5FD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 w:rsidRPr="00A41DCB">
              <w:rPr>
                <w:rFonts w:ascii="Arial Nova Light" w:eastAsia="Calibri" w:hAnsi="Arial Nova Light"/>
                <w:sz w:val="22"/>
                <w:szCs w:val="22"/>
              </w:rPr>
              <w:t>2:30pm –</w:t>
            </w:r>
          </w:p>
          <w:p w14:paraId="55A89927" w14:textId="4BF5565D" w:rsidR="004F5FD8" w:rsidRPr="0072188E" w:rsidRDefault="00A41DCB" w:rsidP="00B50438">
            <w:pPr>
              <w:rPr>
                <w:rFonts w:ascii="Arial Nova Light" w:eastAsia="Calibri" w:hAnsi="Arial Nova Light"/>
                <w:color w:val="C00000"/>
                <w:sz w:val="22"/>
                <w:szCs w:val="22"/>
              </w:rPr>
            </w:pPr>
            <w:r w:rsidRPr="00A41DCB">
              <w:rPr>
                <w:rFonts w:ascii="Arial Nova Light" w:eastAsia="Calibri" w:hAnsi="Arial Nova Light"/>
                <w:sz w:val="22"/>
                <w:szCs w:val="22"/>
              </w:rPr>
              <w:t>3:30pm</w:t>
            </w:r>
          </w:p>
        </w:tc>
        <w:tc>
          <w:tcPr>
            <w:tcW w:w="8521" w:type="dxa"/>
            <w:shd w:val="clear" w:color="auto" w:fill="auto"/>
          </w:tcPr>
          <w:p w14:paraId="698C3035" w14:textId="77777777" w:rsidR="006E2EB2" w:rsidRDefault="006E2EB2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</w:p>
          <w:p w14:paraId="349765FE" w14:textId="77777777" w:rsidR="00551BDC" w:rsidRDefault="00A41DCB" w:rsidP="00551BDC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Budget Update</w:t>
            </w:r>
          </w:p>
          <w:p w14:paraId="0A0B37B3" w14:textId="62A33FC6" w:rsidR="00A41DCB" w:rsidRPr="005161D1" w:rsidRDefault="004B0E8A" w:rsidP="00551BDC">
            <w:pPr>
              <w:pStyle w:val="ListParagraph"/>
              <w:numPr>
                <w:ilvl w:val="0"/>
                <w:numId w:val="10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Status of </w:t>
            </w:r>
            <w:r w:rsidR="00551BDC" w:rsidRPr="005161D1">
              <w:rPr>
                <w:rFonts w:ascii="Arial Nova Light" w:eastAsia="Calibri" w:hAnsi="Arial Nova Light"/>
                <w:sz w:val="22"/>
                <w:szCs w:val="22"/>
              </w:rPr>
              <w:t>Advanced Appropriations for BIA/BIE</w:t>
            </w:r>
          </w:p>
          <w:p w14:paraId="510DDF07" w14:textId="77777777" w:rsidR="00551BDC" w:rsidRPr="005161D1" w:rsidRDefault="00276B69" w:rsidP="00A41DCB">
            <w:pPr>
              <w:pStyle w:val="ListParagraph"/>
              <w:numPr>
                <w:ilvl w:val="0"/>
                <w:numId w:val="8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 w:rsidRPr="005161D1">
              <w:rPr>
                <w:rFonts w:ascii="Arial Nova Light" w:eastAsia="Calibri" w:hAnsi="Arial Nova Light"/>
                <w:sz w:val="22"/>
                <w:szCs w:val="22"/>
              </w:rPr>
              <w:t>Mandatory Funding CSC and 105(l)</w:t>
            </w:r>
          </w:p>
          <w:p w14:paraId="1B47A5EF" w14:textId="77777777" w:rsidR="00276B69" w:rsidRPr="005161D1" w:rsidRDefault="00830936" w:rsidP="00A41DCB">
            <w:pPr>
              <w:pStyle w:val="ListParagraph"/>
              <w:numPr>
                <w:ilvl w:val="0"/>
                <w:numId w:val="8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 w:rsidRPr="005161D1">
              <w:rPr>
                <w:rFonts w:ascii="Arial Nova Light" w:eastAsia="Calibri" w:hAnsi="Arial Nova Light"/>
                <w:sz w:val="22"/>
                <w:szCs w:val="22"/>
              </w:rPr>
              <w:t>Appropriations Planning (govt shutdown and/or hold Tribes harmless from 1% sequestration April 30</w:t>
            </w:r>
            <w:r w:rsidRPr="005161D1">
              <w:rPr>
                <w:rFonts w:ascii="Arial Nova Light" w:eastAsia="Calibri" w:hAnsi="Arial Nova Light"/>
                <w:sz w:val="22"/>
                <w:szCs w:val="22"/>
                <w:vertAlign w:val="superscript"/>
              </w:rPr>
              <w:t>th</w:t>
            </w:r>
            <w:r w:rsidRPr="005161D1">
              <w:rPr>
                <w:rFonts w:ascii="Arial Nova Light" w:eastAsia="Calibri" w:hAnsi="Arial Nova Light"/>
                <w:sz w:val="22"/>
                <w:szCs w:val="22"/>
              </w:rPr>
              <w:t>)</w:t>
            </w:r>
          </w:p>
          <w:p w14:paraId="5BD7040F" w14:textId="6821BD6C" w:rsidR="00830936" w:rsidRPr="005161D1" w:rsidRDefault="00B55D73" w:rsidP="00A41DCB">
            <w:pPr>
              <w:pStyle w:val="ListParagraph"/>
              <w:numPr>
                <w:ilvl w:val="0"/>
                <w:numId w:val="8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proofErr w:type="spellStart"/>
            <w:r w:rsidRPr="005161D1">
              <w:rPr>
                <w:rFonts w:ascii="Arial Nova Light" w:eastAsia="Calibri" w:hAnsi="Arial Nova Light"/>
                <w:sz w:val="22"/>
                <w:szCs w:val="22"/>
              </w:rPr>
              <w:t>Paycosts</w:t>
            </w:r>
            <w:proofErr w:type="spellEnd"/>
            <w:r w:rsidRPr="005161D1">
              <w:rPr>
                <w:rFonts w:ascii="Arial Nova Light" w:eastAsia="Calibri" w:hAnsi="Arial Nova Light"/>
                <w:sz w:val="22"/>
                <w:szCs w:val="22"/>
              </w:rPr>
              <w:t xml:space="preserve"> Data Call </w:t>
            </w:r>
            <w:r w:rsidR="00FA1011" w:rsidRPr="005161D1">
              <w:rPr>
                <w:rFonts w:ascii="Arial Nova Light" w:eastAsia="Calibri" w:hAnsi="Arial Nova Light"/>
                <w:sz w:val="22"/>
                <w:szCs w:val="22"/>
              </w:rPr>
              <w:t>–</w:t>
            </w:r>
            <w:r w:rsidRPr="005161D1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r w:rsidR="00FA1011" w:rsidRPr="005161D1">
              <w:rPr>
                <w:rFonts w:ascii="Arial Nova Light" w:eastAsia="Calibri" w:hAnsi="Arial Nova Light"/>
                <w:sz w:val="22"/>
                <w:szCs w:val="22"/>
              </w:rPr>
              <w:t>Data call should be minimal (</w:t>
            </w:r>
            <w:r w:rsidR="00223150" w:rsidRPr="005161D1">
              <w:rPr>
                <w:rFonts w:ascii="Arial Nova Light" w:eastAsia="Calibri" w:hAnsi="Arial Nova Light"/>
                <w:sz w:val="22"/>
                <w:szCs w:val="22"/>
              </w:rPr>
              <w:t>no detailed FTE)</w:t>
            </w:r>
          </w:p>
          <w:p w14:paraId="180FEE92" w14:textId="6CC6E2B7" w:rsidR="00223150" w:rsidRPr="005161D1" w:rsidRDefault="00223150" w:rsidP="00A41DCB">
            <w:pPr>
              <w:pStyle w:val="ListParagraph"/>
              <w:numPr>
                <w:ilvl w:val="0"/>
                <w:numId w:val="8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 w:rsidRPr="005161D1">
              <w:rPr>
                <w:rFonts w:ascii="Arial Nova Light" w:eastAsia="Calibri" w:hAnsi="Arial Nova Light"/>
                <w:sz w:val="22"/>
                <w:szCs w:val="22"/>
              </w:rPr>
              <w:t xml:space="preserve">Budget Formulation </w:t>
            </w:r>
            <w:r w:rsidR="000F4A6B" w:rsidRPr="005161D1">
              <w:rPr>
                <w:rFonts w:ascii="Arial Nova Light" w:eastAsia="Calibri" w:hAnsi="Arial Nova Light"/>
                <w:sz w:val="22"/>
                <w:szCs w:val="22"/>
              </w:rPr>
              <w:t>–</w:t>
            </w:r>
            <w:r w:rsidRPr="005161D1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r w:rsidR="000F4A6B" w:rsidRPr="005161D1">
              <w:rPr>
                <w:rFonts w:ascii="Arial Nova Light" w:eastAsia="Calibri" w:hAnsi="Arial Nova Light"/>
                <w:sz w:val="22"/>
                <w:szCs w:val="22"/>
              </w:rPr>
              <w:t xml:space="preserve">Process and how Regions/OSG will be held accountable for engaging with </w:t>
            </w:r>
            <w:r w:rsidR="009C69D6" w:rsidRPr="005161D1">
              <w:rPr>
                <w:rFonts w:ascii="Arial Nova Light" w:eastAsia="Calibri" w:hAnsi="Arial Nova Light"/>
                <w:sz w:val="22"/>
                <w:szCs w:val="22"/>
              </w:rPr>
              <w:t>Tribes.</w:t>
            </w:r>
          </w:p>
          <w:p w14:paraId="40084416" w14:textId="40A2EF35" w:rsidR="005A4383" w:rsidRPr="005A4383" w:rsidRDefault="005161D1" w:rsidP="005A4383">
            <w:pPr>
              <w:pStyle w:val="ListParagraph"/>
              <w:numPr>
                <w:ilvl w:val="0"/>
                <w:numId w:val="8"/>
              </w:num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5161D1">
              <w:rPr>
                <w:rFonts w:ascii="Arial Nova Light" w:eastAsia="Calibri" w:hAnsi="Arial Nova Light"/>
                <w:sz w:val="22"/>
                <w:szCs w:val="22"/>
              </w:rPr>
              <w:t>Interagency Funding Transfers – Develop a process for funding from different agencies to go through S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elf-</w:t>
            </w:r>
            <w:r w:rsidRPr="005161D1">
              <w:rPr>
                <w:rFonts w:ascii="Arial Nova Light" w:eastAsia="Calibri" w:hAnsi="Arial Nova Light"/>
                <w:sz w:val="22"/>
                <w:szCs w:val="22"/>
              </w:rPr>
              <w:t>D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etermination</w:t>
            </w:r>
            <w:r w:rsidRPr="005161D1">
              <w:rPr>
                <w:rFonts w:ascii="Arial Nova Light" w:eastAsia="Calibri" w:hAnsi="Arial Nova Light"/>
                <w:sz w:val="22"/>
                <w:szCs w:val="22"/>
              </w:rPr>
              <w:t xml:space="preserve"> contracts and S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elf-</w:t>
            </w:r>
            <w:r w:rsidRPr="005161D1">
              <w:rPr>
                <w:rFonts w:ascii="Arial Nova Light" w:eastAsia="Calibri" w:hAnsi="Arial Nova Light"/>
                <w:sz w:val="22"/>
                <w:szCs w:val="22"/>
              </w:rPr>
              <w:t>G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overnance</w:t>
            </w:r>
            <w:r w:rsidRPr="005161D1">
              <w:rPr>
                <w:rFonts w:ascii="Arial Nova Light" w:eastAsia="Calibri" w:hAnsi="Arial Nova Light"/>
                <w:sz w:val="22"/>
                <w:szCs w:val="22"/>
              </w:rPr>
              <w:t xml:space="preserve"> compacts</w:t>
            </w:r>
          </w:p>
        </w:tc>
      </w:tr>
      <w:tr w:rsidR="006E2EB2" w:rsidRPr="006E2EB2" w14:paraId="0F7096DA" w14:textId="77777777" w:rsidTr="002A6016">
        <w:trPr>
          <w:trHeight w:val="4673"/>
        </w:trPr>
        <w:tc>
          <w:tcPr>
            <w:tcW w:w="1419" w:type="dxa"/>
            <w:shd w:val="clear" w:color="auto" w:fill="auto"/>
          </w:tcPr>
          <w:p w14:paraId="7252DCF7" w14:textId="77777777" w:rsidR="004F5FD8" w:rsidRPr="0000317B" w:rsidRDefault="004F5FD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786BA20E" w14:textId="77777777" w:rsidR="004F5FD8" w:rsidRPr="0000317B" w:rsidRDefault="004F5FD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7084A5B5" w14:textId="4184F5B6" w:rsidR="006E2EB2" w:rsidRPr="0000317B" w:rsidRDefault="00E057C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 w:rsidRPr="0000317B">
              <w:rPr>
                <w:rFonts w:ascii="Arial Nova Light" w:eastAsia="Calibri" w:hAnsi="Arial Nova Light"/>
                <w:sz w:val="22"/>
                <w:szCs w:val="22"/>
              </w:rPr>
              <w:t>3;30pm –</w:t>
            </w:r>
          </w:p>
          <w:p w14:paraId="68510AFE" w14:textId="683CCCD1" w:rsidR="00E057C8" w:rsidRPr="0000317B" w:rsidRDefault="00E057C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 w:rsidRPr="0000317B">
              <w:rPr>
                <w:rFonts w:ascii="Arial Nova Light" w:eastAsia="Calibri" w:hAnsi="Arial Nova Light"/>
                <w:sz w:val="22"/>
                <w:szCs w:val="22"/>
              </w:rPr>
              <w:t>4:30pm</w:t>
            </w:r>
          </w:p>
          <w:p w14:paraId="10AD0E07" w14:textId="77777777" w:rsidR="006E2EB2" w:rsidRDefault="006E2EB2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464C74CA" w14:textId="77777777" w:rsidR="003C4048" w:rsidRDefault="003C404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12467963" w14:textId="77777777" w:rsidR="003C4048" w:rsidRDefault="003C404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3468EC57" w14:textId="77777777" w:rsidR="003C4048" w:rsidRDefault="003C404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7C41E52B" w14:textId="77777777" w:rsidR="003C4048" w:rsidRDefault="003C404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6446509B" w14:textId="77777777" w:rsidR="003C4048" w:rsidRDefault="003C404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284AA1E2" w14:textId="77777777" w:rsidR="003C4048" w:rsidRDefault="003C404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66697BE9" w14:textId="77777777" w:rsidR="00BB0E4C" w:rsidRDefault="00BB0E4C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633144D5" w14:textId="77777777" w:rsidR="004D7BB0" w:rsidRDefault="004D7BB0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20B15FCC" w14:textId="77777777" w:rsidR="00E46D3C" w:rsidRDefault="00E46D3C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50B390A5" w14:textId="399B2DCB" w:rsidR="003C4048" w:rsidRDefault="003C4048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4:30pm – 5:00pm</w:t>
            </w:r>
          </w:p>
          <w:p w14:paraId="69D8425C" w14:textId="77777777" w:rsidR="00BE4440" w:rsidRDefault="00BE4440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6E5B6CE2" w14:textId="77777777" w:rsidR="00BE4440" w:rsidRDefault="00BE4440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24F39DFC" w14:textId="77777777" w:rsidR="00BE4440" w:rsidRDefault="00BE4440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00D69752" w14:textId="77777777" w:rsidR="00BE4440" w:rsidRDefault="00BE4440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099A7203" w14:textId="77777777" w:rsidR="00936656" w:rsidRDefault="00936656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7F5CEEF8" w14:textId="77777777" w:rsidR="00936656" w:rsidRDefault="00936656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191B3950" w14:textId="77777777" w:rsidR="00936656" w:rsidRDefault="00936656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7A9BDD06" w14:textId="77777777" w:rsidR="008D3E82" w:rsidRDefault="008D3E82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19A0F86B" w14:textId="77777777" w:rsidR="00713077" w:rsidRDefault="00713077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1FD178B1" w14:textId="424CDC01" w:rsidR="00BE4440" w:rsidRDefault="009C69D6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8</w:t>
            </w:r>
            <w:r w:rsidR="007B6185">
              <w:rPr>
                <w:rFonts w:ascii="Arial Nova Light" w:eastAsia="Calibri" w:hAnsi="Arial Nova Light"/>
                <w:sz w:val="22"/>
                <w:szCs w:val="22"/>
              </w:rPr>
              <w:t>:30am – 9:</w:t>
            </w:r>
            <w:r w:rsidR="0064138B">
              <w:rPr>
                <w:rFonts w:ascii="Arial Nova Light" w:eastAsia="Calibri" w:hAnsi="Arial Nova Light"/>
                <w:sz w:val="22"/>
                <w:szCs w:val="22"/>
              </w:rPr>
              <w:t>00</w:t>
            </w:r>
            <w:r w:rsidR="007B6185">
              <w:rPr>
                <w:rFonts w:ascii="Arial Nova Light" w:eastAsia="Calibri" w:hAnsi="Arial Nova Light"/>
                <w:sz w:val="22"/>
                <w:szCs w:val="22"/>
              </w:rPr>
              <w:t>am</w:t>
            </w:r>
          </w:p>
          <w:p w14:paraId="7681D359" w14:textId="77777777" w:rsidR="0064138B" w:rsidRDefault="0064138B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726A5E29" w14:textId="77777777" w:rsidR="00936656" w:rsidRDefault="00936656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6D201BA0" w14:textId="77777777" w:rsidR="00A1694D" w:rsidRDefault="00A1694D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7C6C45D0" w14:textId="77777777" w:rsidR="00A1694D" w:rsidRDefault="00A1694D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54154CCE" w14:textId="77777777" w:rsidR="008D3E82" w:rsidRDefault="008D3E82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17254C7E" w14:textId="77777777" w:rsidR="00802B9B" w:rsidRDefault="00802B9B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65EDC7BC" w14:textId="15FA34FA" w:rsidR="0064138B" w:rsidRDefault="0064138B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9:00am</w:t>
            </w:r>
            <w:r w:rsidR="00B90C52">
              <w:rPr>
                <w:rFonts w:ascii="Arial Nova Light" w:eastAsia="Calibri" w:hAnsi="Arial Nova Light"/>
                <w:sz w:val="22"/>
                <w:szCs w:val="22"/>
              </w:rPr>
              <w:t xml:space="preserve"> -</w:t>
            </w:r>
            <w:r w:rsidR="00DA1891">
              <w:rPr>
                <w:rFonts w:ascii="Arial Nova Light" w:eastAsia="Calibri" w:hAnsi="Arial Nova Light"/>
                <w:sz w:val="22"/>
                <w:szCs w:val="22"/>
              </w:rPr>
              <w:t>11:30am</w:t>
            </w:r>
          </w:p>
          <w:p w14:paraId="1D4E33D2" w14:textId="77777777" w:rsidR="00C000F7" w:rsidRDefault="00C000F7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14D626C6" w14:textId="77777777" w:rsidR="00C000F7" w:rsidRDefault="00C000F7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15175195" w14:textId="77777777" w:rsidR="00C000F7" w:rsidRDefault="00C000F7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2C2B1E8A" w14:textId="77777777" w:rsidR="00D10691" w:rsidRDefault="00D10691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  <w:p w14:paraId="7D80D5F1" w14:textId="7E981A05" w:rsidR="00C000F7" w:rsidRDefault="00C000F7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11:30</w:t>
            </w:r>
            <w:r w:rsidR="004452D3">
              <w:rPr>
                <w:rFonts w:ascii="Arial Nova Light" w:eastAsia="Calibri" w:hAnsi="Arial Nova Light"/>
                <w:sz w:val="22"/>
                <w:szCs w:val="22"/>
              </w:rPr>
              <w:t>am</w:t>
            </w:r>
          </w:p>
          <w:p w14:paraId="2BD5F6BC" w14:textId="7F1D03BC" w:rsidR="00C000F7" w:rsidRPr="0000317B" w:rsidRDefault="00C000F7" w:rsidP="00B50438">
            <w:pPr>
              <w:rPr>
                <w:rFonts w:ascii="Arial Nova Light" w:eastAsia="Calibri" w:hAnsi="Arial Nova Light"/>
                <w:sz w:val="22"/>
                <w:szCs w:val="22"/>
              </w:rPr>
            </w:pPr>
          </w:p>
        </w:tc>
        <w:tc>
          <w:tcPr>
            <w:tcW w:w="8521" w:type="dxa"/>
            <w:shd w:val="clear" w:color="auto" w:fill="auto"/>
          </w:tcPr>
          <w:p w14:paraId="5A27F638" w14:textId="43B0D3CF" w:rsidR="005161D1" w:rsidRDefault="005161D1" w:rsidP="005161D1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 w:rsidRPr="002337FA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lastRenderedPageBreak/>
              <w:t>Jeannine Brooks, Deputy Director, Office of Budget and Performance Management, IA</w:t>
            </w:r>
            <w:r w:rsidR="00E46D3C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</w:p>
          <w:p w14:paraId="0F1E275B" w14:textId="77777777" w:rsidR="004F5FD8" w:rsidRDefault="004F5FD8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</w:p>
          <w:p w14:paraId="18A042EA" w14:textId="161844A1" w:rsidR="004F5FD8" w:rsidRDefault="001441BC" w:rsidP="00B50438">
            <w:pPr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1441BC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Executive Order 14112 Reforming Federal Funding and Support for Tribal Nations to Better Embrace Our Trust Responsibilities and Promote the Next Era of Tribal Self-Determination</w:t>
            </w:r>
          </w:p>
          <w:p w14:paraId="2D32CD45" w14:textId="737CB8FB" w:rsidR="001441BC" w:rsidRPr="00471398" w:rsidRDefault="00C35F31" w:rsidP="0000317B">
            <w:pPr>
              <w:pStyle w:val="ListParagraph"/>
              <w:numPr>
                <w:ilvl w:val="0"/>
                <w:numId w:val="11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 w:rsidRPr="00471398">
              <w:rPr>
                <w:rFonts w:ascii="Arial Nova Light" w:eastAsia="Calibri" w:hAnsi="Arial Nova Light"/>
                <w:sz w:val="22"/>
                <w:szCs w:val="22"/>
              </w:rPr>
              <w:t xml:space="preserve">Administrative benchmarks and goals for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r</w:t>
            </w:r>
            <w:r w:rsidR="00471398" w:rsidRPr="00471398">
              <w:rPr>
                <w:rFonts w:ascii="Arial Nova Light" w:eastAsia="Calibri" w:hAnsi="Arial Nova Light"/>
                <w:sz w:val="22"/>
                <w:szCs w:val="22"/>
              </w:rPr>
              <w:t>eforms under current Administration</w:t>
            </w:r>
          </w:p>
          <w:p w14:paraId="6D6C47B0" w14:textId="06C53D68" w:rsidR="00471398" w:rsidRPr="00471398" w:rsidRDefault="00471398" w:rsidP="0000317B">
            <w:pPr>
              <w:pStyle w:val="ListParagraph"/>
              <w:numPr>
                <w:ilvl w:val="0"/>
                <w:numId w:val="11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 w:rsidRPr="00471398">
              <w:rPr>
                <w:rFonts w:ascii="Arial Nova Light" w:eastAsia="Calibri" w:hAnsi="Arial Nova Light"/>
                <w:sz w:val="22"/>
                <w:szCs w:val="22"/>
              </w:rPr>
              <w:t xml:space="preserve">Administrative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i</w:t>
            </w:r>
            <w:r w:rsidRPr="00471398">
              <w:rPr>
                <w:rFonts w:ascii="Arial Nova Light" w:eastAsia="Calibri" w:hAnsi="Arial Nova Light"/>
                <w:sz w:val="22"/>
                <w:szCs w:val="22"/>
              </w:rPr>
              <w:t xml:space="preserve">mplementation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p</w:t>
            </w:r>
            <w:r w:rsidRPr="00471398">
              <w:rPr>
                <w:rFonts w:ascii="Arial Nova Light" w:eastAsia="Calibri" w:hAnsi="Arial Nova Light"/>
                <w:sz w:val="22"/>
                <w:szCs w:val="22"/>
              </w:rPr>
              <w:t>lan</w:t>
            </w:r>
          </w:p>
          <w:p w14:paraId="5D93FD45" w14:textId="1B2727FC" w:rsidR="00BB0E4C" w:rsidRPr="00BB0E4C" w:rsidRDefault="00471398" w:rsidP="00BB0E4C">
            <w:pPr>
              <w:pStyle w:val="ListParagraph"/>
              <w:numPr>
                <w:ilvl w:val="0"/>
                <w:numId w:val="11"/>
              </w:num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471398">
              <w:rPr>
                <w:rFonts w:ascii="Arial Nova Light" w:eastAsia="Calibri" w:hAnsi="Arial Nova Light"/>
                <w:sz w:val="22"/>
                <w:szCs w:val="22"/>
              </w:rPr>
              <w:t xml:space="preserve">Tribal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p</w:t>
            </w:r>
            <w:r w:rsidRPr="00471398">
              <w:rPr>
                <w:rFonts w:ascii="Arial Nova Light" w:eastAsia="Calibri" w:hAnsi="Arial Nova Light"/>
                <w:sz w:val="22"/>
                <w:szCs w:val="22"/>
              </w:rPr>
              <w:t xml:space="preserve">riorities and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f</w:t>
            </w:r>
            <w:r w:rsidRPr="00471398">
              <w:rPr>
                <w:rFonts w:ascii="Arial Nova Light" w:eastAsia="Calibri" w:hAnsi="Arial Nova Light"/>
                <w:sz w:val="22"/>
                <w:szCs w:val="22"/>
              </w:rPr>
              <w:t>eedbac</w:t>
            </w:r>
            <w:r w:rsidR="00BB0E4C">
              <w:rPr>
                <w:rFonts w:ascii="Arial Nova Light" w:eastAsia="Calibri" w:hAnsi="Arial Nova Light"/>
                <w:sz w:val="22"/>
                <w:szCs w:val="22"/>
              </w:rPr>
              <w:t>k</w:t>
            </w:r>
          </w:p>
          <w:p w14:paraId="301245BC" w14:textId="5C3C2D08" w:rsidR="00BB0E4C" w:rsidRPr="00BB0E4C" w:rsidRDefault="00BB0E4C" w:rsidP="00BB0E4C">
            <w:pPr>
              <w:pStyle w:val="ListParagraph"/>
              <w:numPr>
                <w:ilvl w:val="0"/>
                <w:numId w:val="11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 w:rsidRPr="00BB0E4C">
              <w:rPr>
                <w:rFonts w:ascii="Arial Nova Light" w:eastAsia="Calibri" w:hAnsi="Arial Nova Light"/>
                <w:sz w:val="22"/>
                <w:szCs w:val="22"/>
              </w:rPr>
              <w:t xml:space="preserve">How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c</w:t>
            </w:r>
            <w:r w:rsidRPr="00BB0E4C">
              <w:rPr>
                <w:rFonts w:ascii="Arial Nova Light" w:eastAsia="Calibri" w:hAnsi="Arial Nova Light"/>
                <w:sz w:val="22"/>
                <w:szCs w:val="22"/>
              </w:rPr>
              <w:t xml:space="preserve">an Tribes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b</w:t>
            </w:r>
            <w:r w:rsidRPr="00BB0E4C">
              <w:rPr>
                <w:rFonts w:ascii="Arial Nova Light" w:eastAsia="Calibri" w:hAnsi="Arial Nova Light"/>
                <w:sz w:val="22"/>
                <w:szCs w:val="22"/>
              </w:rPr>
              <w:t xml:space="preserve">est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a</w:t>
            </w:r>
            <w:r w:rsidRPr="00BB0E4C">
              <w:rPr>
                <w:rFonts w:ascii="Arial Nova Light" w:eastAsia="Calibri" w:hAnsi="Arial Nova Light"/>
                <w:sz w:val="22"/>
                <w:szCs w:val="22"/>
              </w:rPr>
              <w:t xml:space="preserve">ssist the Administration to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m</w:t>
            </w:r>
            <w:r w:rsidRPr="00BB0E4C">
              <w:rPr>
                <w:rFonts w:ascii="Arial Nova Light" w:eastAsia="Calibri" w:hAnsi="Arial Nova Light"/>
                <w:sz w:val="22"/>
                <w:szCs w:val="22"/>
              </w:rPr>
              <w:t xml:space="preserve">eet these </w:t>
            </w:r>
            <w:r w:rsidR="004B0E8A">
              <w:rPr>
                <w:rFonts w:ascii="Arial Nova Light" w:eastAsia="Calibri" w:hAnsi="Arial Nova Light"/>
                <w:sz w:val="22"/>
                <w:szCs w:val="22"/>
              </w:rPr>
              <w:t>g</w:t>
            </w:r>
            <w:r w:rsidRPr="00BB0E4C">
              <w:rPr>
                <w:rFonts w:ascii="Arial Nova Light" w:eastAsia="Calibri" w:hAnsi="Arial Nova Light"/>
                <w:sz w:val="22"/>
                <w:szCs w:val="22"/>
              </w:rPr>
              <w:t>oals?</w:t>
            </w:r>
          </w:p>
          <w:p w14:paraId="219279C8" w14:textId="19BB5607" w:rsidR="00471398" w:rsidRDefault="004D7BB0" w:rsidP="00471398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Anthony Morgan Rodman, Executive Director, </w:t>
            </w:r>
            <w:r w:rsidR="00471398" w:rsidRPr="00471398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White House</w:t>
            </w:r>
            <w: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Council Native American Affairs</w:t>
            </w:r>
            <w:r w:rsidR="003B3104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</w:p>
          <w:p w14:paraId="711F9563" w14:textId="6290F1E9" w:rsidR="004D7BB0" w:rsidRDefault="004D7BB0" w:rsidP="00471398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Liz Carr, Tribal Advisor, Office of Management and Budget, White House</w:t>
            </w:r>
          </w:p>
          <w:p w14:paraId="6989A8E1" w14:textId="548DD148" w:rsidR="004D7BB0" w:rsidRDefault="004D7BB0" w:rsidP="00471398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Liz Reese, Senior Policy Advisor for Native Affairs, White House Domestic Policy Council</w:t>
            </w:r>
          </w:p>
          <w:p w14:paraId="4E20B1A1" w14:textId="77777777" w:rsidR="004D7BB0" w:rsidRDefault="004D7BB0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</w:p>
          <w:p w14:paraId="5B663C41" w14:textId="1719A6CD" w:rsidR="00156A40" w:rsidRDefault="00DA1891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C</w:t>
            </w:r>
            <w:r w:rsidR="008105CB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ontract Support Costs (CSC) Consultation Update</w:t>
            </w:r>
          </w:p>
          <w:p w14:paraId="4E9EA731" w14:textId="7111B0BE" w:rsidR="00156A40" w:rsidRPr="00936656" w:rsidRDefault="00B60437" w:rsidP="008105CB">
            <w:pPr>
              <w:pStyle w:val="ListParagraph"/>
              <w:numPr>
                <w:ilvl w:val="0"/>
                <w:numId w:val="12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Status of the Consultation Results/Findings</w:t>
            </w:r>
          </w:p>
          <w:p w14:paraId="74F0144E" w14:textId="625527A2" w:rsidR="006C63FC" w:rsidRDefault="006C63FC" w:rsidP="008105CB">
            <w:pPr>
              <w:pStyle w:val="ListParagraph"/>
              <w:numPr>
                <w:ilvl w:val="0"/>
                <w:numId w:val="12"/>
              </w:num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sz w:val="22"/>
                <w:szCs w:val="22"/>
              </w:rPr>
              <w:t>Identify and Discuss a Firm Timeline and Committed Approach for Sharing the Results of the Consultation for Resolving the CSC Issue</w:t>
            </w:r>
          </w:p>
          <w:p w14:paraId="76F8931A" w14:textId="13474346" w:rsidR="00936656" w:rsidRDefault="001D5728" w:rsidP="00936656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lastRenderedPageBreak/>
              <w:t>Sharee Freeman, Director, Office of Self-Governance, IA</w:t>
            </w:r>
          </w:p>
          <w:p w14:paraId="1D7F513A" w14:textId="66855E59" w:rsidR="00802B9B" w:rsidRPr="0072188E" w:rsidRDefault="00802B9B" w:rsidP="00DB0BE2">
            <w:pPr>
              <w:rPr>
                <w:rFonts w:ascii="Arial Nova Light" w:eastAsia="Calibri" w:hAnsi="Arial Nova Light"/>
                <w:color w:val="4472C4"/>
                <w:sz w:val="22"/>
                <w:szCs w:val="22"/>
              </w:rPr>
            </w:pPr>
            <w:r w:rsidRPr="0072188E">
              <w:rPr>
                <w:rFonts w:ascii="Arial Nova Light" w:eastAsia="Calibri" w:hAnsi="Arial Nova Light"/>
                <w:b/>
                <w:bCs/>
                <w:color w:val="4472C4"/>
                <w:sz w:val="22"/>
                <w:szCs w:val="22"/>
              </w:rPr>
              <w:t xml:space="preserve">Linda Austin, </w:t>
            </w:r>
            <w:r w:rsidR="00D5652D">
              <w:rPr>
                <w:rFonts w:ascii="Arial Nova Light" w:eastAsia="Calibri" w:hAnsi="Arial Nova Light"/>
                <w:b/>
                <w:bCs/>
                <w:color w:val="4472C4"/>
                <w:sz w:val="22"/>
                <w:szCs w:val="22"/>
              </w:rPr>
              <w:t xml:space="preserve">Chief Operations Officer, </w:t>
            </w:r>
            <w:r w:rsidRPr="0072188E">
              <w:rPr>
                <w:rFonts w:ascii="Arial Nova Light" w:eastAsia="Calibri" w:hAnsi="Arial Nova Light"/>
                <w:b/>
                <w:bCs/>
                <w:color w:val="4472C4"/>
                <w:sz w:val="22"/>
                <w:szCs w:val="22"/>
              </w:rPr>
              <w:t>Ysleta del Sur Pueblo</w:t>
            </w:r>
          </w:p>
          <w:p w14:paraId="0D45A92A" w14:textId="77777777" w:rsidR="00B60437" w:rsidRDefault="00B60437" w:rsidP="00936656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</w:p>
          <w:p w14:paraId="519CDA60" w14:textId="77777777" w:rsidR="00A1694D" w:rsidRDefault="00A1694D" w:rsidP="00936656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</w:p>
          <w:p w14:paraId="7B36E5D1" w14:textId="77777777" w:rsidR="006C63FC" w:rsidRPr="00936656" w:rsidRDefault="006C63FC" w:rsidP="00936656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</w:p>
          <w:p w14:paraId="7D751DAC" w14:textId="76EBC1AD" w:rsidR="00080FB3" w:rsidRDefault="00080FB3" w:rsidP="00080FB3">
            <w:pPr>
              <w:pBdr>
                <w:bottom w:val="single" w:sz="12" w:space="1" w:color="auto"/>
              </w:pBdr>
              <w:jc w:val="center"/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</w:pPr>
            <w:r w:rsidRPr="001D2BA8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  <w:t>Wednesday, February 21, 2024 (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  <w:t>8:30</w:t>
            </w:r>
            <w:r w:rsidRPr="001D2BA8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  <w:t xml:space="preserve">am – 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  <w:t>11:30am</w:t>
            </w:r>
            <w:r w:rsidRPr="001D2BA8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</w:rPr>
              <w:t>)</w:t>
            </w:r>
          </w:p>
          <w:p w14:paraId="7FDFD1B2" w14:textId="77777777" w:rsidR="00080FB3" w:rsidRDefault="00080FB3" w:rsidP="00B50438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</w:p>
          <w:p w14:paraId="09BA8A06" w14:textId="77777777" w:rsidR="00B90C52" w:rsidRPr="008046A7" w:rsidRDefault="00490BF4" w:rsidP="00B90C52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  <w:r w:rsidRPr="008046A7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Office of Strategic Partnerships</w:t>
            </w:r>
          </w:p>
          <w:p w14:paraId="551D26CE" w14:textId="1B1CE696" w:rsidR="00A65B2A" w:rsidRPr="008046A7" w:rsidRDefault="00A65B2A" w:rsidP="00B90C52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 w:rsidRPr="008046A7">
              <w:rPr>
                <w:rFonts w:ascii="Arial Nova Light" w:eastAsia="Calibri" w:hAnsi="Arial Nova Light"/>
                <w:sz w:val="22"/>
                <w:szCs w:val="22"/>
              </w:rPr>
              <w:t>Overview of how this office can best assist Trib</w:t>
            </w:r>
            <w:r w:rsidR="004B0E8A" w:rsidRPr="008046A7">
              <w:rPr>
                <w:rFonts w:ascii="Arial Nova Light" w:eastAsia="Calibri" w:hAnsi="Arial Nova Light"/>
                <w:sz w:val="22"/>
                <w:szCs w:val="22"/>
              </w:rPr>
              <w:t>al Nations</w:t>
            </w:r>
            <w:r w:rsidRPr="008046A7">
              <w:rPr>
                <w:rFonts w:ascii="Arial Nova Light" w:eastAsia="Calibri" w:hAnsi="Arial Nova Light"/>
                <w:sz w:val="22"/>
                <w:szCs w:val="22"/>
              </w:rPr>
              <w:t xml:space="preserve"> in </w:t>
            </w:r>
            <w:r w:rsidR="008379A5" w:rsidRPr="008046A7">
              <w:rPr>
                <w:rFonts w:ascii="Arial Nova Light" w:eastAsia="Calibri" w:hAnsi="Arial Nova Light"/>
                <w:sz w:val="22"/>
                <w:szCs w:val="22"/>
              </w:rPr>
              <w:t>building partnerships</w:t>
            </w:r>
            <w:r w:rsidR="00391F74" w:rsidRPr="008046A7">
              <w:rPr>
                <w:rFonts w:ascii="Arial Nova Light" w:eastAsia="Calibri" w:hAnsi="Arial Nova Light"/>
                <w:sz w:val="22"/>
                <w:szCs w:val="22"/>
              </w:rPr>
              <w:t xml:space="preserve">, </w:t>
            </w:r>
            <w:r w:rsidR="007C0BBC" w:rsidRPr="008046A7">
              <w:rPr>
                <w:rFonts w:ascii="Arial Nova Light" w:eastAsia="Calibri" w:hAnsi="Arial Nova Light"/>
                <w:sz w:val="22"/>
                <w:szCs w:val="22"/>
              </w:rPr>
              <w:t xml:space="preserve">leveraging Federal and private </w:t>
            </w:r>
            <w:r w:rsidR="009C69D6" w:rsidRPr="008046A7">
              <w:rPr>
                <w:rFonts w:ascii="Arial Nova Light" w:eastAsia="Calibri" w:hAnsi="Arial Nova Light"/>
                <w:sz w:val="22"/>
                <w:szCs w:val="22"/>
              </w:rPr>
              <w:t>resources,</w:t>
            </w:r>
            <w:r w:rsidR="00391F74" w:rsidRPr="008046A7">
              <w:rPr>
                <w:rFonts w:ascii="Arial Nova Light" w:eastAsia="Calibri" w:hAnsi="Arial Nova Light"/>
                <w:sz w:val="22"/>
                <w:szCs w:val="22"/>
              </w:rPr>
              <w:t xml:space="preserve"> and promoting innovative solutions for Indian Country</w:t>
            </w:r>
          </w:p>
          <w:p w14:paraId="52752200" w14:textId="0E2322CF" w:rsidR="00700995" w:rsidRPr="002F6ACB" w:rsidRDefault="00700995" w:rsidP="00700995">
            <w:pPr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</w:pPr>
            <w:proofErr w:type="spellStart"/>
            <w:r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>Estakio</w:t>
            </w:r>
            <w:proofErr w:type="spellEnd"/>
            <w:r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 xml:space="preserve"> Beltran</w:t>
            </w:r>
            <w:r w:rsidR="005C68E4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 xml:space="preserve">, </w:t>
            </w:r>
            <w:r w:rsidR="00B7147E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 xml:space="preserve">Native Americans in Philanthropy </w:t>
            </w:r>
            <w:r w:rsidR="005C68E4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>Partnership Advisor, Office of Strategic Partnerships</w:t>
            </w:r>
            <w:r w:rsidR="000222A2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>, DOI</w:t>
            </w:r>
            <w:r w:rsidR="005C68E4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 xml:space="preserve"> (invited)</w:t>
            </w:r>
          </w:p>
          <w:p w14:paraId="72A6478B" w14:textId="40250755" w:rsidR="00700995" w:rsidRPr="002F6ACB" w:rsidRDefault="00700995" w:rsidP="00700995">
            <w:pPr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</w:pPr>
            <w:r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>Kelly Dennis</w:t>
            </w:r>
            <w:r w:rsidR="005C68E4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>,</w:t>
            </w:r>
            <w:r w:rsidR="004E70DF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 xml:space="preserve"> Esq.,</w:t>
            </w:r>
            <w:r w:rsidR="00B7147E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393741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>Partnership Strategist,</w:t>
            </w:r>
            <w:r w:rsidR="004E70DF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 xml:space="preserve"> Office of Strategic Partnerships</w:t>
            </w:r>
            <w:r w:rsidR="000222A2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>, DOI (invited)</w:t>
            </w:r>
            <w:r w:rsidR="00393741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5C68E4" w:rsidRPr="002F6ACB">
              <w:rPr>
                <w:rFonts w:ascii="Arial Nova Light" w:hAnsi="Arial Nova Light" w:cs="Arial"/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</w:p>
          <w:p w14:paraId="5D37C84F" w14:textId="26735F18" w:rsidR="009E7983" w:rsidRPr="002F6ACB" w:rsidRDefault="009E7983" w:rsidP="007237F6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</w:p>
          <w:p w14:paraId="62357F7D" w14:textId="161408E3" w:rsidR="0064138B" w:rsidRPr="00A1694D" w:rsidRDefault="0064138B" w:rsidP="0064138B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 w:rsidRPr="00A1694D">
              <w:rPr>
                <w:rFonts w:ascii="Arial Nova Light" w:eastAsia="Calibri" w:hAnsi="Arial Nova Light"/>
                <w:sz w:val="22"/>
                <w:szCs w:val="22"/>
              </w:rPr>
              <w:t xml:space="preserve">Discussion with </w:t>
            </w:r>
            <w:r w:rsidR="00713077" w:rsidRPr="00A1694D">
              <w:rPr>
                <w:rFonts w:ascii="Arial Nova Light" w:eastAsia="Calibri" w:hAnsi="Arial Nova Light" w:cs="Arial"/>
                <w:sz w:val="22"/>
                <w:szCs w:val="22"/>
              </w:rPr>
              <w:t>Kathryn Isom-Clause, Deputy Assistant Secretary – Indian Affairs</w:t>
            </w:r>
          </w:p>
          <w:p w14:paraId="3968C4D6" w14:textId="77777777" w:rsidR="0064138B" w:rsidRPr="002F6ACB" w:rsidRDefault="0064138B" w:rsidP="0064138B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 w:rsidRPr="002F6ACB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W. Ron Allen, Tribal Chairman/CEO, Jamestown S’Klallam </w:t>
            </w:r>
            <w:proofErr w:type="gramStart"/>
            <w:r w:rsidRPr="002F6ACB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Tribe</w:t>
            </w:r>
            <w:proofErr w:type="gramEnd"/>
            <w:r w:rsidRPr="002F6ACB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 xml:space="preserve"> and Chairman, SGAC</w:t>
            </w:r>
          </w:p>
          <w:p w14:paraId="03542B33" w14:textId="2E267F9B" w:rsidR="0064138B" w:rsidRPr="002F6ACB" w:rsidRDefault="00A126F6" w:rsidP="0064138B">
            <w:pPr>
              <w:rPr>
                <w:rFonts w:ascii="Arial Nova Light" w:eastAsia="Calibri" w:hAnsi="Arial Nova Light"/>
                <w:color w:val="4472C4" w:themeColor="accent1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Kath</w:t>
            </w:r>
            <w:r w:rsidR="002F6ACB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ryn Isom-Clause, Deputy Assistant Secretary</w:t>
            </w:r>
            <w:r w:rsidR="0064138B" w:rsidRPr="002F6ACB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– Indian Affairs, DOI</w:t>
            </w:r>
          </w:p>
          <w:p w14:paraId="46F4A219" w14:textId="1BCA314C" w:rsidR="00C000F7" w:rsidRPr="002F6ACB" w:rsidRDefault="0064138B" w:rsidP="0064138B">
            <w:pPr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</w:pPr>
            <w:r w:rsidRPr="002F6ACB">
              <w:rPr>
                <w:rFonts w:ascii="Arial Nova Light" w:eastAsia="Calibri" w:hAnsi="Arial Nova Light"/>
                <w:b/>
                <w:bCs/>
                <w:color w:val="4472C4" w:themeColor="accent1"/>
                <w:sz w:val="22"/>
                <w:szCs w:val="22"/>
              </w:rPr>
              <w:t>Members of the SGAC</w:t>
            </w:r>
          </w:p>
          <w:p w14:paraId="22C4A5F3" w14:textId="5FE9C138" w:rsidR="00A1694D" w:rsidRDefault="00A1694D" w:rsidP="0064138B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</w:p>
          <w:p w14:paraId="79F3AC85" w14:textId="77777777" w:rsidR="00A1694D" w:rsidRDefault="00A1694D" w:rsidP="0064138B">
            <w:pP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</w:pPr>
          </w:p>
          <w:p w14:paraId="507ABB4F" w14:textId="2D7C2C19" w:rsidR="006E2EB2" w:rsidRPr="0072188E" w:rsidRDefault="00C000F7" w:rsidP="0064138B">
            <w:pPr>
              <w:rPr>
                <w:rFonts w:ascii="Arial Nova Light" w:eastAsia="Calibri" w:hAnsi="Arial Nova Light"/>
                <w:sz w:val="22"/>
                <w:szCs w:val="22"/>
              </w:rPr>
            </w:pPr>
            <w: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Adjourn the Meeting</w:t>
            </w:r>
          </w:p>
        </w:tc>
      </w:tr>
      <w:tr w:rsidR="006E2EB2" w:rsidRPr="006E2EB2" w14:paraId="0F35920D" w14:textId="77777777" w:rsidTr="002A6016">
        <w:trPr>
          <w:trHeight w:val="125"/>
        </w:trPr>
        <w:tc>
          <w:tcPr>
            <w:tcW w:w="1419" w:type="dxa"/>
            <w:shd w:val="clear" w:color="auto" w:fill="auto"/>
          </w:tcPr>
          <w:p w14:paraId="41EF562A" w14:textId="6C1A55FB" w:rsidR="006E2EB2" w:rsidRPr="0072188E" w:rsidRDefault="006E2EB2" w:rsidP="00B50438">
            <w:pPr>
              <w:rPr>
                <w:rFonts w:ascii="Arial Nova Light" w:eastAsia="Calibri" w:hAnsi="Arial Nova Light"/>
                <w:color w:val="C00000"/>
                <w:sz w:val="22"/>
                <w:szCs w:val="22"/>
              </w:rPr>
            </w:pPr>
          </w:p>
        </w:tc>
        <w:tc>
          <w:tcPr>
            <w:tcW w:w="8521" w:type="dxa"/>
            <w:shd w:val="clear" w:color="auto" w:fill="auto"/>
          </w:tcPr>
          <w:p w14:paraId="00E29332" w14:textId="12D649CC" w:rsidR="006E2EB2" w:rsidRPr="0072188E" w:rsidRDefault="006E2EB2" w:rsidP="00D10691">
            <w:pPr>
              <w:contextualSpacing/>
              <w:rPr>
                <w:rFonts w:ascii="Arial Nova Light" w:eastAsia="Calibri" w:hAnsi="Arial Nova Light"/>
                <w:b/>
                <w:bCs/>
                <w:sz w:val="20"/>
                <w:szCs w:val="22"/>
              </w:rPr>
            </w:pPr>
          </w:p>
        </w:tc>
      </w:tr>
    </w:tbl>
    <w:p w14:paraId="4556B61B" w14:textId="154DAC37" w:rsidR="003F1199" w:rsidRPr="00360FB0" w:rsidRDefault="003F1199" w:rsidP="00D10691">
      <w:pPr>
        <w:rPr>
          <w:rFonts w:ascii="Arial Nova Light" w:hAnsi="Arial Nova Light"/>
          <w:b/>
          <w:bCs/>
          <w:sz w:val="22"/>
          <w:szCs w:val="22"/>
        </w:rPr>
      </w:pPr>
    </w:p>
    <w:sectPr w:rsidR="003F1199" w:rsidRPr="00360FB0" w:rsidSect="009F082F">
      <w:headerReference w:type="default" r:id="rId9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AF00" w14:textId="77777777" w:rsidR="009F082F" w:rsidRDefault="009F082F">
      <w:r>
        <w:separator/>
      </w:r>
    </w:p>
  </w:endnote>
  <w:endnote w:type="continuationSeparator" w:id="0">
    <w:p w14:paraId="5AFA45C7" w14:textId="77777777" w:rsidR="009F082F" w:rsidRDefault="009F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FCEB" w14:textId="77777777" w:rsidR="009F082F" w:rsidRDefault="009F082F">
      <w:r>
        <w:separator/>
      </w:r>
    </w:p>
  </w:footnote>
  <w:footnote w:type="continuationSeparator" w:id="0">
    <w:p w14:paraId="7BA4BA3F" w14:textId="77777777" w:rsidR="009F082F" w:rsidRDefault="009F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C7B6" w14:textId="77777777" w:rsidR="00B90C52" w:rsidRDefault="001354C8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DOI-SGAC Draft Agenda </w:t>
    </w:r>
  </w:p>
  <w:p w14:paraId="4FB537F9" w14:textId="2A9F555F" w:rsidR="00E26103" w:rsidRDefault="00B90C52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February 20-21, </w:t>
    </w:r>
    <w:proofErr w:type="gramStart"/>
    <w:r>
      <w:rPr>
        <w:rFonts w:ascii="Arial" w:hAnsi="Arial" w:cs="Arial"/>
        <w:sz w:val="20"/>
      </w:rPr>
      <w:t>2024</w:t>
    </w:r>
    <w:proofErr w:type="gramEnd"/>
    <w:r w:rsidR="000A7821">
      <w:rPr>
        <w:rFonts w:ascii="Arial" w:hAnsi="Arial" w:cs="Arial"/>
        <w:sz w:val="20"/>
      </w:rPr>
      <w:tab/>
    </w:r>
    <w:r w:rsidR="00E26103">
      <w:rPr>
        <w:rFonts w:ascii="Arial" w:hAnsi="Arial" w:cs="Arial"/>
        <w:sz w:val="20"/>
      </w:rPr>
      <w:tab/>
    </w:r>
    <w:r w:rsidR="00D10691" w:rsidRPr="00D10691">
      <w:rPr>
        <w:rFonts w:ascii="Arial" w:hAnsi="Arial" w:cs="Arial"/>
        <w:sz w:val="20"/>
      </w:rPr>
      <w:t xml:space="preserve">Page </w:t>
    </w:r>
    <w:r w:rsidR="00D10691" w:rsidRPr="00D10691">
      <w:rPr>
        <w:rFonts w:ascii="Arial" w:hAnsi="Arial" w:cs="Arial"/>
        <w:b/>
        <w:bCs/>
        <w:sz w:val="20"/>
      </w:rPr>
      <w:fldChar w:fldCharType="begin"/>
    </w:r>
    <w:r w:rsidR="00D10691" w:rsidRPr="00D10691">
      <w:rPr>
        <w:rFonts w:ascii="Arial" w:hAnsi="Arial" w:cs="Arial"/>
        <w:b/>
        <w:bCs/>
        <w:sz w:val="20"/>
      </w:rPr>
      <w:instrText xml:space="preserve"> PAGE  \* Arabic  \* MERGEFORMAT </w:instrText>
    </w:r>
    <w:r w:rsidR="00D10691" w:rsidRPr="00D10691">
      <w:rPr>
        <w:rFonts w:ascii="Arial" w:hAnsi="Arial" w:cs="Arial"/>
        <w:b/>
        <w:bCs/>
        <w:sz w:val="20"/>
      </w:rPr>
      <w:fldChar w:fldCharType="separate"/>
    </w:r>
    <w:r w:rsidR="00D10691" w:rsidRPr="00D10691">
      <w:rPr>
        <w:rFonts w:ascii="Arial" w:hAnsi="Arial" w:cs="Arial"/>
        <w:b/>
        <w:bCs/>
        <w:noProof/>
        <w:sz w:val="20"/>
      </w:rPr>
      <w:t>1</w:t>
    </w:r>
    <w:r w:rsidR="00D10691" w:rsidRPr="00D10691">
      <w:rPr>
        <w:rFonts w:ascii="Arial" w:hAnsi="Arial" w:cs="Arial"/>
        <w:b/>
        <w:bCs/>
        <w:sz w:val="20"/>
      </w:rPr>
      <w:fldChar w:fldCharType="end"/>
    </w:r>
    <w:r w:rsidR="00D10691" w:rsidRPr="00D10691">
      <w:rPr>
        <w:rFonts w:ascii="Arial" w:hAnsi="Arial" w:cs="Arial"/>
        <w:sz w:val="20"/>
      </w:rPr>
      <w:t xml:space="preserve"> of </w:t>
    </w:r>
    <w:r w:rsidR="00D10691" w:rsidRPr="00D10691">
      <w:rPr>
        <w:rFonts w:ascii="Arial" w:hAnsi="Arial" w:cs="Arial"/>
        <w:b/>
        <w:bCs/>
        <w:sz w:val="20"/>
      </w:rPr>
      <w:fldChar w:fldCharType="begin"/>
    </w:r>
    <w:r w:rsidR="00D10691" w:rsidRPr="00D10691">
      <w:rPr>
        <w:rFonts w:ascii="Arial" w:hAnsi="Arial" w:cs="Arial"/>
        <w:b/>
        <w:bCs/>
        <w:sz w:val="20"/>
      </w:rPr>
      <w:instrText xml:space="preserve"> NUMPAGES  \* Arabic  \* MERGEFORMAT </w:instrText>
    </w:r>
    <w:r w:rsidR="00D10691" w:rsidRPr="00D10691">
      <w:rPr>
        <w:rFonts w:ascii="Arial" w:hAnsi="Arial" w:cs="Arial"/>
        <w:b/>
        <w:bCs/>
        <w:sz w:val="20"/>
      </w:rPr>
      <w:fldChar w:fldCharType="separate"/>
    </w:r>
    <w:r w:rsidR="00D10691" w:rsidRPr="00D10691">
      <w:rPr>
        <w:rFonts w:ascii="Arial" w:hAnsi="Arial" w:cs="Arial"/>
        <w:b/>
        <w:bCs/>
        <w:noProof/>
        <w:sz w:val="20"/>
      </w:rPr>
      <w:t>2</w:t>
    </w:r>
    <w:r w:rsidR="00D10691" w:rsidRPr="00D10691">
      <w:rPr>
        <w:rFonts w:ascii="Arial" w:hAnsi="Arial" w:cs="Arial"/>
        <w:b/>
        <w:bCs/>
        <w:sz w:val="20"/>
      </w:rPr>
      <w:fldChar w:fldCharType="end"/>
    </w:r>
  </w:p>
  <w:p w14:paraId="7631369A" w14:textId="77777777" w:rsidR="00E26103" w:rsidRDefault="00E26103">
    <w:pPr>
      <w:pStyle w:val="Header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4DC"/>
    <w:multiLevelType w:val="hybridMultilevel"/>
    <w:tmpl w:val="1D3E4FC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60520AC"/>
    <w:multiLevelType w:val="hybridMultilevel"/>
    <w:tmpl w:val="232E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4CFB"/>
    <w:multiLevelType w:val="hybridMultilevel"/>
    <w:tmpl w:val="E10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B4ED4"/>
    <w:multiLevelType w:val="hybridMultilevel"/>
    <w:tmpl w:val="6CF0C2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A1948A4"/>
    <w:multiLevelType w:val="hybridMultilevel"/>
    <w:tmpl w:val="13982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04014"/>
    <w:multiLevelType w:val="hybridMultilevel"/>
    <w:tmpl w:val="60E0D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A31F0"/>
    <w:multiLevelType w:val="hybridMultilevel"/>
    <w:tmpl w:val="6FF0A5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F3DBE"/>
    <w:multiLevelType w:val="hybridMultilevel"/>
    <w:tmpl w:val="E9EE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E7D68"/>
    <w:multiLevelType w:val="hybridMultilevel"/>
    <w:tmpl w:val="5C42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4055"/>
    <w:multiLevelType w:val="hybridMultilevel"/>
    <w:tmpl w:val="9472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71378"/>
    <w:multiLevelType w:val="hybridMultilevel"/>
    <w:tmpl w:val="0A20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E41EA"/>
    <w:multiLevelType w:val="hybridMultilevel"/>
    <w:tmpl w:val="C0A40F58"/>
    <w:lvl w:ilvl="0" w:tplc="06A4F9EE">
      <w:start w:val="23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A3E780E"/>
    <w:multiLevelType w:val="hybridMultilevel"/>
    <w:tmpl w:val="F454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0371B"/>
    <w:multiLevelType w:val="hybridMultilevel"/>
    <w:tmpl w:val="6AD88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7581C"/>
    <w:multiLevelType w:val="hybridMultilevel"/>
    <w:tmpl w:val="D5CA36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001972">
    <w:abstractNumId w:val="11"/>
  </w:num>
  <w:num w:numId="2" w16cid:durableId="1162428479">
    <w:abstractNumId w:val="3"/>
  </w:num>
  <w:num w:numId="3" w16cid:durableId="1380209636">
    <w:abstractNumId w:val="4"/>
  </w:num>
  <w:num w:numId="4" w16cid:durableId="562758115">
    <w:abstractNumId w:val="5"/>
  </w:num>
  <w:num w:numId="5" w16cid:durableId="2103062947">
    <w:abstractNumId w:val="8"/>
  </w:num>
  <w:num w:numId="6" w16cid:durableId="1091005171">
    <w:abstractNumId w:val="6"/>
  </w:num>
  <w:num w:numId="7" w16cid:durableId="794060849">
    <w:abstractNumId w:val="14"/>
  </w:num>
  <w:num w:numId="8" w16cid:durableId="1697072845">
    <w:abstractNumId w:val="7"/>
  </w:num>
  <w:num w:numId="9" w16cid:durableId="448935932">
    <w:abstractNumId w:val="13"/>
  </w:num>
  <w:num w:numId="10" w16cid:durableId="1611741617">
    <w:abstractNumId w:val="9"/>
  </w:num>
  <w:num w:numId="11" w16cid:durableId="1974754173">
    <w:abstractNumId w:val="2"/>
  </w:num>
  <w:num w:numId="12" w16cid:durableId="1870801902">
    <w:abstractNumId w:val="10"/>
  </w:num>
  <w:num w:numId="13" w16cid:durableId="1641226238">
    <w:abstractNumId w:val="12"/>
  </w:num>
  <w:num w:numId="14" w16cid:durableId="815612418">
    <w:abstractNumId w:val="0"/>
  </w:num>
  <w:num w:numId="15" w16cid:durableId="1516772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EF"/>
    <w:rsid w:val="0000317B"/>
    <w:rsid w:val="0001514B"/>
    <w:rsid w:val="00016204"/>
    <w:rsid w:val="000222A2"/>
    <w:rsid w:val="00033DA3"/>
    <w:rsid w:val="00080FB3"/>
    <w:rsid w:val="00086251"/>
    <w:rsid w:val="000A7821"/>
    <w:rsid w:val="000F4A6B"/>
    <w:rsid w:val="001229D7"/>
    <w:rsid w:val="0012586B"/>
    <w:rsid w:val="00132692"/>
    <w:rsid w:val="001354C8"/>
    <w:rsid w:val="001441BC"/>
    <w:rsid w:val="00156A40"/>
    <w:rsid w:val="00160A25"/>
    <w:rsid w:val="001650DF"/>
    <w:rsid w:val="00171DBB"/>
    <w:rsid w:val="0017548B"/>
    <w:rsid w:val="001C5BFF"/>
    <w:rsid w:val="001D2276"/>
    <w:rsid w:val="001D2BA8"/>
    <w:rsid w:val="001D4281"/>
    <w:rsid w:val="001D5728"/>
    <w:rsid w:val="001D7094"/>
    <w:rsid w:val="001E5241"/>
    <w:rsid w:val="001F5290"/>
    <w:rsid w:val="00206285"/>
    <w:rsid w:val="00210DA1"/>
    <w:rsid w:val="00223150"/>
    <w:rsid w:val="0023095F"/>
    <w:rsid w:val="002337FA"/>
    <w:rsid w:val="0024264E"/>
    <w:rsid w:val="00276B69"/>
    <w:rsid w:val="002A5F96"/>
    <w:rsid w:val="002A6016"/>
    <w:rsid w:val="002D444F"/>
    <w:rsid w:val="002D5CB4"/>
    <w:rsid w:val="002D7A2F"/>
    <w:rsid w:val="002E1D61"/>
    <w:rsid w:val="002F36EF"/>
    <w:rsid w:val="002F6ACB"/>
    <w:rsid w:val="00342E23"/>
    <w:rsid w:val="00355734"/>
    <w:rsid w:val="003605FD"/>
    <w:rsid w:val="00360FB0"/>
    <w:rsid w:val="00365617"/>
    <w:rsid w:val="003663D9"/>
    <w:rsid w:val="003726CC"/>
    <w:rsid w:val="00391F74"/>
    <w:rsid w:val="00393741"/>
    <w:rsid w:val="003B3104"/>
    <w:rsid w:val="003B6C86"/>
    <w:rsid w:val="003C4048"/>
    <w:rsid w:val="003D77BE"/>
    <w:rsid w:val="003E059C"/>
    <w:rsid w:val="003E2FCC"/>
    <w:rsid w:val="003F1199"/>
    <w:rsid w:val="003F3302"/>
    <w:rsid w:val="00414830"/>
    <w:rsid w:val="00416197"/>
    <w:rsid w:val="00427929"/>
    <w:rsid w:val="004328F8"/>
    <w:rsid w:val="00441CCF"/>
    <w:rsid w:val="004452D3"/>
    <w:rsid w:val="00471398"/>
    <w:rsid w:val="0048619F"/>
    <w:rsid w:val="00490BF4"/>
    <w:rsid w:val="004938D4"/>
    <w:rsid w:val="004B0E8A"/>
    <w:rsid w:val="004D7BB0"/>
    <w:rsid w:val="004E20B3"/>
    <w:rsid w:val="004E70DF"/>
    <w:rsid w:val="004F402D"/>
    <w:rsid w:val="004F5FD8"/>
    <w:rsid w:val="0050282A"/>
    <w:rsid w:val="005161D1"/>
    <w:rsid w:val="00532677"/>
    <w:rsid w:val="005425FB"/>
    <w:rsid w:val="00551BDC"/>
    <w:rsid w:val="00554AEB"/>
    <w:rsid w:val="00554FEA"/>
    <w:rsid w:val="00562D18"/>
    <w:rsid w:val="00563C21"/>
    <w:rsid w:val="00563F68"/>
    <w:rsid w:val="005A4383"/>
    <w:rsid w:val="005B5D38"/>
    <w:rsid w:val="005B77A6"/>
    <w:rsid w:val="005C68E4"/>
    <w:rsid w:val="005E2D21"/>
    <w:rsid w:val="00605672"/>
    <w:rsid w:val="00607CF7"/>
    <w:rsid w:val="0061033A"/>
    <w:rsid w:val="0064138B"/>
    <w:rsid w:val="0064795F"/>
    <w:rsid w:val="00650564"/>
    <w:rsid w:val="00650C25"/>
    <w:rsid w:val="0065122A"/>
    <w:rsid w:val="006C4A7C"/>
    <w:rsid w:val="006C63FC"/>
    <w:rsid w:val="006E2EB2"/>
    <w:rsid w:val="006F3C00"/>
    <w:rsid w:val="006F4BDB"/>
    <w:rsid w:val="00700995"/>
    <w:rsid w:val="00700BA4"/>
    <w:rsid w:val="00703021"/>
    <w:rsid w:val="00713077"/>
    <w:rsid w:val="00713DAC"/>
    <w:rsid w:val="0072188E"/>
    <w:rsid w:val="007237F6"/>
    <w:rsid w:val="007545BD"/>
    <w:rsid w:val="00785373"/>
    <w:rsid w:val="007B6185"/>
    <w:rsid w:val="007C0BBC"/>
    <w:rsid w:val="007C2561"/>
    <w:rsid w:val="00800659"/>
    <w:rsid w:val="00802B9B"/>
    <w:rsid w:val="008045D8"/>
    <w:rsid w:val="008046A7"/>
    <w:rsid w:val="008105CB"/>
    <w:rsid w:val="008108AD"/>
    <w:rsid w:val="0082151E"/>
    <w:rsid w:val="00830936"/>
    <w:rsid w:val="00833BE5"/>
    <w:rsid w:val="008379A5"/>
    <w:rsid w:val="00844C64"/>
    <w:rsid w:val="00865014"/>
    <w:rsid w:val="00867E4A"/>
    <w:rsid w:val="008C5F40"/>
    <w:rsid w:val="008D3190"/>
    <w:rsid w:val="008D3E82"/>
    <w:rsid w:val="008D439F"/>
    <w:rsid w:val="008F72D4"/>
    <w:rsid w:val="00910646"/>
    <w:rsid w:val="00936656"/>
    <w:rsid w:val="009533B7"/>
    <w:rsid w:val="009574F4"/>
    <w:rsid w:val="00967938"/>
    <w:rsid w:val="009826F3"/>
    <w:rsid w:val="00985457"/>
    <w:rsid w:val="009A137F"/>
    <w:rsid w:val="009A5F9C"/>
    <w:rsid w:val="009C69D6"/>
    <w:rsid w:val="009E7983"/>
    <w:rsid w:val="009F082F"/>
    <w:rsid w:val="009F1D33"/>
    <w:rsid w:val="00A0033C"/>
    <w:rsid w:val="00A126F6"/>
    <w:rsid w:val="00A1694D"/>
    <w:rsid w:val="00A41DCB"/>
    <w:rsid w:val="00A65B2A"/>
    <w:rsid w:val="00A845AB"/>
    <w:rsid w:val="00AA2188"/>
    <w:rsid w:val="00AA3AB7"/>
    <w:rsid w:val="00AC0C12"/>
    <w:rsid w:val="00B11B21"/>
    <w:rsid w:val="00B21EDC"/>
    <w:rsid w:val="00B4008E"/>
    <w:rsid w:val="00B463B3"/>
    <w:rsid w:val="00B50438"/>
    <w:rsid w:val="00B55D73"/>
    <w:rsid w:val="00B60437"/>
    <w:rsid w:val="00B65655"/>
    <w:rsid w:val="00B7147E"/>
    <w:rsid w:val="00B73F0D"/>
    <w:rsid w:val="00B827D6"/>
    <w:rsid w:val="00B8649E"/>
    <w:rsid w:val="00B90C52"/>
    <w:rsid w:val="00B94D0F"/>
    <w:rsid w:val="00BB0E4C"/>
    <w:rsid w:val="00BD7A92"/>
    <w:rsid w:val="00BE1E83"/>
    <w:rsid w:val="00BE4440"/>
    <w:rsid w:val="00BF3B2F"/>
    <w:rsid w:val="00C000F7"/>
    <w:rsid w:val="00C06E02"/>
    <w:rsid w:val="00C146AC"/>
    <w:rsid w:val="00C17DAF"/>
    <w:rsid w:val="00C35F31"/>
    <w:rsid w:val="00C67F47"/>
    <w:rsid w:val="00C83AF0"/>
    <w:rsid w:val="00C90061"/>
    <w:rsid w:val="00C92022"/>
    <w:rsid w:val="00C97CE5"/>
    <w:rsid w:val="00CA287E"/>
    <w:rsid w:val="00CC61EC"/>
    <w:rsid w:val="00CE5E56"/>
    <w:rsid w:val="00CF0920"/>
    <w:rsid w:val="00D10691"/>
    <w:rsid w:val="00D11D47"/>
    <w:rsid w:val="00D41345"/>
    <w:rsid w:val="00D5652D"/>
    <w:rsid w:val="00D7547F"/>
    <w:rsid w:val="00D80292"/>
    <w:rsid w:val="00D87EEF"/>
    <w:rsid w:val="00DA1891"/>
    <w:rsid w:val="00DB0BE2"/>
    <w:rsid w:val="00E057C8"/>
    <w:rsid w:val="00E15ACC"/>
    <w:rsid w:val="00E26103"/>
    <w:rsid w:val="00E43554"/>
    <w:rsid w:val="00E46D3C"/>
    <w:rsid w:val="00E532CF"/>
    <w:rsid w:val="00E61F99"/>
    <w:rsid w:val="00E668FC"/>
    <w:rsid w:val="00E851AC"/>
    <w:rsid w:val="00E95108"/>
    <w:rsid w:val="00EA634C"/>
    <w:rsid w:val="00EB3E05"/>
    <w:rsid w:val="00ED5231"/>
    <w:rsid w:val="00EE0A36"/>
    <w:rsid w:val="00F21333"/>
    <w:rsid w:val="00F25779"/>
    <w:rsid w:val="00F277B4"/>
    <w:rsid w:val="00F33B0F"/>
    <w:rsid w:val="00F463A6"/>
    <w:rsid w:val="00F50354"/>
    <w:rsid w:val="00F609F4"/>
    <w:rsid w:val="00F61825"/>
    <w:rsid w:val="00F834C7"/>
    <w:rsid w:val="00FA1011"/>
    <w:rsid w:val="00FA3427"/>
    <w:rsid w:val="00FB021E"/>
    <w:rsid w:val="00FB2FAC"/>
    <w:rsid w:val="00FC0127"/>
    <w:rsid w:val="00FE7091"/>
    <w:rsid w:val="00FF495B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E15E0"/>
  <w15:chartTrackingRefBased/>
  <w15:docId w15:val="{D3D84141-ECDA-41FD-B2F3-11CC00C1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028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2EB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5BD"/>
    <w:pPr>
      <w:ind w:left="720"/>
      <w:contextualSpacing/>
    </w:pPr>
  </w:style>
  <w:style w:type="paragraph" w:styleId="Revision">
    <w:name w:val="Revision"/>
    <w:hidden/>
    <w:uiPriority w:val="99"/>
    <w:semiHidden/>
    <w:rsid w:val="00D11D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edgepilot.com/s/850c9c77/7bqAUkNrHkCf0yarIXFgCQ?u=https://us02web.zoom.us/j/87614807504?pwd=cjZqY3JYVThxaFpTN2ltalVjcWpE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balself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TRIBAL SELF GOVRNANCE ADVISORY COMMITTEE</vt:lpstr>
    </vt:vector>
  </TitlesOfParts>
  <Company>OCAO Indian Health Service</Company>
  <LinksUpToDate>false</LinksUpToDate>
  <CharactersWithSpaces>5522</CharactersWithSpaces>
  <SharedDoc>false</SharedDoc>
  <HLinks>
    <vt:vector size="6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http://www.tribalselfgov.org/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TRIBAL SELF GOVRNANCE ADVISORY COMMITTEE</dc:title>
  <dc:subject/>
  <dc:creator>Tribal Develop. &amp; Operations</dc:creator>
  <cp:keywords/>
  <cp:lastModifiedBy>Jay Spaan</cp:lastModifiedBy>
  <cp:revision>3</cp:revision>
  <cp:lastPrinted>2003-02-21T17:10:00Z</cp:lastPrinted>
  <dcterms:created xsi:type="dcterms:W3CDTF">2024-02-16T21:22:00Z</dcterms:created>
  <dcterms:modified xsi:type="dcterms:W3CDTF">2024-02-16T21:24:00Z</dcterms:modified>
</cp:coreProperties>
</file>