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4582" w14:textId="01D900D4" w:rsidR="00951058" w:rsidRPr="00951058" w:rsidRDefault="00951058" w:rsidP="00951058">
      <w:pPr>
        <w:spacing w:line="256" w:lineRule="auto"/>
        <w:jc w:val="center"/>
        <w:rPr>
          <w:rFonts w:ascii="Calibri" w:eastAsia="Calibri" w:hAnsi="Calibri" w:cs="Times New Roman"/>
          <w:b/>
          <w:bCs/>
          <w:kern w:val="0"/>
          <w:sz w:val="36"/>
          <w:szCs w:val="36"/>
          <w14:ligatures w14:val="none"/>
        </w:rPr>
      </w:pPr>
      <w:r w:rsidRPr="00951058">
        <w:rPr>
          <w:rFonts w:ascii="Calibri" w:eastAsia="Calibri" w:hAnsi="Calibri" w:cs="Times New Roman"/>
          <w:b/>
          <w:bCs/>
          <w:kern w:val="0"/>
          <w:sz w:val="36"/>
          <w:szCs w:val="36"/>
          <w14:ligatures w14:val="none"/>
        </w:rPr>
        <w:t xml:space="preserve">DOI Self-Governance Advisory Committee (SGAC) </w:t>
      </w:r>
    </w:p>
    <w:p w14:paraId="6BE262C4" w14:textId="77777777" w:rsidR="00951058" w:rsidRPr="00951058" w:rsidRDefault="00951058" w:rsidP="00951058">
      <w:pPr>
        <w:spacing w:line="256" w:lineRule="auto"/>
        <w:jc w:val="center"/>
        <w:rPr>
          <w:rFonts w:ascii="Calibri" w:eastAsia="Calibri" w:hAnsi="Calibri" w:cs="Times New Roman"/>
          <w:b/>
          <w:bCs/>
          <w:kern w:val="0"/>
          <w:sz w:val="36"/>
          <w:szCs w:val="36"/>
          <w14:ligatures w14:val="none"/>
        </w:rPr>
      </w:pPr>
      <w:r w:rsidRPr="00951058">
        <w:rPr>
          <w:rFonts w:ascii="Calibri" w:eastAsia="Calibri" w:hAnsi="Calibri" w:cs="Times New Roman"/>
          <w:b/>
          <w:bCs/>
          <w:kern w:val="0"/>
          <w:sz w:val="36"/>
          <w:szCs w:val="36"/>
          <w14:ligatures w14:val="none"/>
        </w:rPr>
        <w:t>Meeting Summary</w:t>
      </w:r>
    </w:p>
    <w:p w14:paraId="66F3F189" w14:textId="30E13A9E" w:rsidR="00951058" w:rsidRPr="00951058" w:rsidRDefault="00951058" w:rsidP="00951058">
      <w:pPr>
        <w:spacing w:line="256" w:lineRule="auto"/>
        <w:jc w:val="center"/>
        <w:rPr>
          <w:rFonts w:ascii="Calibri" w:eastAsia="Calibri" w:hAnsi="Calibri" w:cs="Times New Roman"/>
          <w:b/>
          <w:bCs/>
          <w:kern w:val="0"/>
          <w:sz w:val="36"/>
          <w:szCs w:val="36"/>
          <w14:ligatures w14:val="none"/>
        </w:rPr>
      </w:pPr>
      <w:r>
        <w:rPr>
          <w:rFonts w:ascii="Calibri" w:eastAsia="Calibri" w:hAnsi="Calibri" w:cs="Times New Roman"/>
          <w:b/>
          <w:bCs/>
          <w:kern w:val="0"/>
          <w:sz w:val="24"/>
          <w:szCs w:val="24"/>
          <w14:ligatures w14:val="none"/>
        </w:rPr>
        <w:t>December 11</w:t>
      </w:r>
      <w:r w:rsidRPr="00951058">
        <w:rPr>
          <w:rFonts w:ascii="Calibri" w:eastAsia="Calibri" w:hAnsi="Calibri" w:cs="Times New Roman"/>
          <w:b/>
          <w:bCs/>
          <w:kern w:val="0"/>
          <w:sz w:val="24"/>
          <w:szCs w:val="24"/>
          <w14:ligatures w14:val="none"/>
        </w:rPr>
        <w:t xml:space="preserve"> - </w:t>
      </w:r>
      <w:r>
        <w:rPr>
          <w:rFonts w:ascii="Calibri" w:eastAsia="Calibri" w:hAnsi="Calibri" w:cs="Times New Roman"/>
          <w:b/>
          <w:bCs/>
          <w:kern w:val="0"/>
          <w:sz w:val="24"/>
          <w:szCs w:val="24"/>
          <w14:ligatures w14:val="none"/>
        </w:rPr>
        <w:t>12</w:t>
      </w:r>
      <w:r w:rsidRPr="00951058">
        <w:rPr>
          <w:rFonts w:ascii="Calibri" w:eastAsia="Calibri" w:hAnsi="Calibri" w:cs="Times New Roman"/>
          <w:b/>
          <w:bCs/>
          <w:kern w:val="0"/>
          <w:sz w:val="24"/>
          <w:szCs w:val="24"/>
          <w14:ligatures w14:val="none"/>
        </w:rPr>
        <w:t>, 2023</w:t>
      </w:r>
    </w:p>
    <w:p w14:paraId="37860A2F" w14:textId="77777777" w:rsidR="00951058" w:rsidRPr="00951058" w:rsidRDefault="00951058" w:rsidP="00951058">
      <w:pPr>
        <w:spacing w:after="0" w:line="240" w:lineRule="auto"/>
        <w:jc w:val="center"/>
        <w:rPr>
          <w:rFonts w:ascii="Calibri" w:eastAsia="Calibri" w:hAnsi="Calibri" w:cs="Times New Roman"/>
          <w:b/>
          <w:bCs/>
          <w:kern w:val="0"/>
          <w:sz w:val="28"/>
          <w:szCs w:val="28"/>
          <w14:ligatures w14:val="none"/>
        </w:rPr>
      </w:pPr>
      <w:bookmarkStart w:id="0" w:name="_Hlk120957974"/>
      <w:r w:rsidRPr="00951058">
        <w:rPr>
          <w:rFonts w:ascii="Calibri" w:eastAsia="Calibri" w:hAnsi="Calibri" w:cs="Times New Roman"/>
          <w:b/>
          <w:bCs/>
          <w:kern w:val="0"/>
          <w:sz w:val="28"/>
          <w:szCs w:val="28"/>
          <w14:ligatures w14:val="none"/>
        </w:rPr>
        <w:t>Embassy Suites</w:t>
      </w:r>
    </w:p>
    <w:p w14:paraId="2C4178C1" w14:textId="77777777" w:rsidR="00951058" w:rsidRPr="00951058" w:rsidRDefault="00951058" w:rsidP="00951058">
      <w:pPr>
        <w:spacing w:after="0" w:line="240" w:lineRule="auto"/>
        <w:jc w:val="center"/>
        <w:rPr>
          <w:rFonts w:ascii="Calibri" w:eastAsia="Calibri" w:hAnsi="Calibri" w:cs="Times New Roman"/>
          <w:kern w:val="0"/>
          <w:sz w:val="24"/>
          <w:szCs w:val="24"/>
          <w14:ligatures w14:val="none"/>
        </w:rPr>
      </w:pPr>
      <w:r w:rsidRPr="00951058">
        <w:rPr>
          <w:rFonts w:ascii="Calibri" w:eastAsia="Calibri" w:hAnsi="Calibri" w:cs="Times New Roman"/>
          <w:kern w:val="0"/>
          <w:sz w:val="24"/>
          <w:szCs w:val="24"/>
          <w14:ligatures w14:val="none"/>
        </w:rPr>
        <w:t>900 10</w:t>
      </w:r>
      <w:r w:rsidRPr="00951058">
        <w:rPr>
          <w:rFonts w:ascii="Calibri" w:eastAsia="Calibri" w:hAnsi="Calibri" w:cs="Times New Roman"/>
          <w:kern w:val="0"/>
          <w:sz w:val="24"/>
          <w:szCs w:val="24"/>
          <w:vertAlign w:val="superscript"/>
          <w14:ligatures w14:val="none"/>
        </w:rPr>
        <w:t>th</w:t>
      </w:r>
      <w:r w:rsidRPr="00951058">
        <w:rPr>
          <w:rFonts w:ascii="Calibri" w:eastAsia="Calibri" w:hAnsi="Calibri" w:cs="Times New Roman"/>
          <w:kern w:val="0"/>
          <w:sz w:val="24"/>
          <w:szCs w:val="24"/>
          <w14:ligatures w14:val="none"/>
        </w:rPr>
        <w:t xml:space="preserve"> Street NW</w:t>
      </w:r>
    </w:p>
    <w:p w14:paraId="66C2491F" w14:textId="77777777" w:rsidR="00951058" w:rsidRPr="00951058" w:rsidRDefault="00951058" w:rsidP="00951058">
      <w:pPr>
        <w:spacing w:after="0" w:line="240" w:lineRule="auto"/>
        <w:jc w:val="center"/>
        <w:rPr>
          <w:rFonts w:ascii="Calibri" w:eastAsia="Calibri" w:hAnsi="Calibri" w:cs="Times New Roman"/>
          <w:kern w:val="0"/>
          <w:sz w:val="24"/>
          <w:szCs w:val="24"/>
          <w14:ligatures w14:val="none"/>
        </w:rPr>
      </w:pPr>
      <w:r w:rsidRPr="00951058">
        <w:rPr>
          <w:rFonts w:ascii="Calibri" w:eastAsia="Calibri" w:hAnsi="Calibri" w:cs="Times New Roman"/>
          <w:kern w:val="0"/>
          <w:sz w:val="24"/>
          <w:szCs w:val="24"/>
          <w14:ligatures w14:val="none"/>
        </w:rPr>
        <w:t>Washington, D.C., 20001</w:t>
      </w:r>
    </w:p>
    <w:p w14:paraId="467C0F44" w14:textId="77777777" w:rsidR="00951058" w:rsidRPr="00951058" w:rsidRDefault="00951058" w:rsidP="00951058">
      <w:pPr>
        <w:spacing w:after="0" w:line="240" w:lineRule="auto"/>
        <w:jc w:val="center"/>
        <w:rPr>
          <w:rFonts w:ascii="Calibri" w:eastAsia="Calibri" w:hAnsi="Calibri" w:cs="Times New Roman"/>
          <w:kern w:val="0"/>
          <w:sz w:val="24"/>
          <w:szCs w:val="24"/>
          <w14:ligatures w14:val="none"/>
        </w:rPr>
      </w:pPr>
    </w:p>
    <w:p w14:paraId="206277DA" w14:textId="77777777" w:rsidR="00951058" w:rsidRPr="00951058" w:rsidRDefault="00951058" w:rsidP="00951058">
      <w:pPr>
        <w:spacing w:after="0" w:line="240" w:lineRule="auto"/>
        <w:jc w:val="center"/>
        <w:rPr>
          <w:rFonts w:ascii="Calibri" w:eastAsia="Calibri" w:hAnsi="Calibri" w:cs="Times New Roman"/>
          <w:kern w:val="0"/>
          <w:sz w:val="24"/>
          <w:szCs w:val="24"/>
          <w14:ligatures w14:val="none"/>
        </w:rPr>
      </w:pPr>
    </w:p>
    <w:p w14:paraId="7C9C98FE" w14:textId="468AE4B8" w:rsidR="00951058" w:rsidRPr="00951058" w:rsidRDefault="00951058" w:rsidP="00951058">
      <w:pPr>
        <w:spacing w:after="0" w:line="240" w:lineRule="auto"/>
        <w:jc w:val="center"/>
        <w:rPr>
          <w:rFonts w:ascii="Calibri" w:eastAsia="Calibri" w:hAnsi="Calibri" w:cs="Times New Roman"/>
          <w:b/>
          <w:bCs/>
          <w:kern w:val="0"/>
          <w:sz w:val="24"/>
          <w:szCs w:val="24"/>
          <w14:ligatures w14:val="none"/>
        </w:rPr>
      </w:pPr>
      <w:r>
        <w:rPr>
          <w:rFonts w:ascii="Calibri" w:eastAsia="Calibri" w:hAnsi="Calibri" w:cs="Times New Roman"/>
          <w:b/>
          <w:bCs/>
          <w:kern w:val="0"/>
          <w:sz w:val="24"/>
          <w:szCs w:val="24"/>
          <w14:ligatures w14:val="none"/>
        </w:rPr>
        <w:t>Monday</w:t>
      </w:r>
      <w:r w:rsidRPr="00951058">
        <w:rPr>
          <w:rFonts w:ascii="Calibri" w:eastAsia="Calibri" w:hAnsi="Calibri" w:cs="Times New Roman"/>
          <w:b/>
          <w:bCs/>
          <w:kern w:val="0"/>
          <w:sz w:val="24"/>
          <w:szCs w:val="24"/>
          <w14:ligatures w14:val="none"/>
        </w:rPr>
        <w:t xml:space="preserve">, </w:t>
      </w:r>
      <w:r>
        <w:rPr>
          <w:rFonts w:ascii="Calibri" w:eastAsia="Calibri" w:hAnsi="Calibri" w:cs="Times New Roman"/>
          <w:b/>
          <w:bCs/>
          <w:kern w:val="0"/>
          <w:sz w:val="24"/>
          <w:szCs w:val="24"/>
          <w14:ligatures w14:val="none"/>
        </w:rPr>
        <w:t>December 11</w:t>
      </w:r>
    </w:p>
    <w:p w14:paraId="1EA64E53" w14:textId="77777777" w:rsidR="00951058" w:rsidRPr="00951058" w:rsidRDefault="00951058" w:rsidP="00951058">
      <w:pPr>
        <w:spacing w:after="0" w:line="240" w:lineRule="auto"/>
        <w:jc w:val="center"/>
        <w:rPr>
          <w:rFonts w:ascii="Calibri" w:eastAsia="Calibri" w:hAnsi="Calibri" w:cs="Times New Roman"/>
          <w:kern w:val="0"/>
          <w:sz w:val="24"/>
          <w:szCs w:val="24"/>
          <w14:ligatures w14:val="none"/>
        </w:rPr>
      </w:pPr>
    </w:p>
    <w:bookmarkEnd w:id="0"/>
    <w:p w14:paraId="6D1777FA" w14:textId="77777777" w:rsidR="00951058" w:rsidRPr="00951058" w:rsidRDefault="00951058" w:rsidP="00951058">
      <w:pPr>
        <w:spacing w:line="256" w:lineRule="auto"/>
        <w:rPr>
          <w:rFonts w:ascii="Calibri" w:eastAsia="Calibri" w:hAnsi="Calibri" w:cs="Times New Roman"/>
          <w:b/>
          <w:bCs/>
          <w:kern w:val="0"/>
          <w:sz w:val="24"/>
          <w:szCs w:val="24"/>
          <w:u w:val="single"/>
          <w14:ligatures w14:val="none"/>
        </w:rPr>
      </w:pPr>
      <w:r w:rsidRPr="00951058">
        <w:rPr>
          <w:rFonts w:ascii="Calibri" w:eastAsia="Calibri" w:hAnsi="Calibri" w:cs="Times New Roman"/>
          <w:b/>
          <w:bCs/>
          <w:kern w:val="0"/>
          <w:sz w:val="24"/>
          <w:szCs w:val="24"/>
          <w:u w:val="single"/>
          <w14:ligatures w14:val="none"/>
        </w:rPr>
        <w:t xml:space="preserve">Attendance: </w:t>
      </w:r>
    </w:p>
    <w:p w14:paraId="3862AA02" w14:textId="77777777" w:rsidR="00951058" w:rsidRPr="00951058" w:rsidRDefault="00951058" w:rsidP="00951058">
      <w:pPr>
        <w:spacing w:line="256" w:lineRule="auto"/>
        <w:rPr>
          <w:rFonts w:ascii="Calibri" w:eastAsia="Calibri" w:hAnsi="Calibri" w:cs="Times New Roman"/>
          <w:kern w:val="0"/>
          <w:sz w:val="24"/>
          <w:szCs w:val="24"/>
          <w14:ligatures w14:val="none"/>
        </w:rPr>
      </w:pPr>
      <w:r w:rsidRPr="00951058">
        <w:rPr>
          <w:rFonts w:ascii="Calibri" w:eastAsia="Calibri" w:hAnsi="Calibri" w:cs="Times New Roman"/>
          <w:kern w:val="0"/>
          <w:sz w:val="24"/>
          <w:szCs w:val="24"/>
          <w14:ligatures w14:val="none"/>
        </w:rPr>
        <w:t xml:space="preserve">A quorum was established for the SGAC meeting. </w:t>
      </w:r>
    </w:p>
    <w:p w14:paraId="3C20CFB1" w14:textId="77777777" w:rsidR="00951058" w:rsidRPr="00951058" w:rsidRDefault="00951058" w:rsidP="00951058">
      <w:pPr>
        <w:spacing w:line="256" w:lineRule="auto"/>
        <w:rPr>
          <w:rFonts w:ascii="Calibri" w:eastAsia="Calibri" w:hAnsi="Calibri" w:cs="Times New Roman"/>
          <w:b/>
          <w:bCs/>
          <w:kern w:val="0"/>
          <w:sz w:val="24"/>
          <w:szCs w:val="24"/>
          <w:u w:val="single"/>
          <w14:ligatures w14:val="none"/>
        </w:rPr>
      </w:pPr>
      <w:r w:rsidRPr="00951058">
        <w:rPr>
          <w:rFonts w:ascii="Calibri" w:eastAsia="Calibri" w:hAnsi="Calibri" w:cs="Times New Roman"/>
          <w:b/>
          <w:bCs/>
          <w:kern w:val="0"/>
          <w:sz w:val="24"/>
          <w:szCs w:val="24"/>
          <w:u w:val="single"/>
          <w14:ligatures w14:val="none"/>
        </w:rPr>
        <w:t xml:space="preserve">Committee Business: </w:t>
      </w:r>
    </w:p>
    <w:p w14:paraId="51CC7F48" w14:textId="67D83AD4" w:rsidR="00951058" w:rsidRDefault="00951058" w:rsidP="00951058">
      <w:pPr>
        <w:numPr>
          <w:ilvl w:val="0"/>
          <w:numId w:val="1"/>
        </w:numPr>
        <w:spacing w:after="0" w:line="240" w:lineRule="auto"/>
        <w:contextualSpacing/>
        <w:rPr>
          <w:rFonts w:ascii="Calibri" w:eastAsia="Calibri" w:hAnsi="Calibri" w:cs="Times New Roman"/>
          <w:kern w:val="0"/>
          <w:sz w:val="24"/>
          <w:szCs w:val="24"/>
          <w14:ligatures w14:val="none"/>
        </w:rPr>
      </w:pPr>
      <w:r w:rsidRPr="00951058">
        <w:rPr>
          <w:rFonts w:ascii="Calibri" w:eastAsia="Calibri" w:hAnsi="Calibri" w:cs="Times New Roman"/>
          <w:kern w:val="0"/>
          <w:sz w:val="24"/>
          <w:szCs w:val="24"/>
          <w14:ligatures w14:val="none"/>
        </w:rPr>
        <w:t xml:space="preserve">The </w:t>
      </w:r>
      <w:r w:rsidR="00202595">
        <w:rPr>
          <w:rFonts w:ascii="Calibri" w:eastAsia="Calibri" w:hAnsi="Calibri" w:cs="Times New Roman"/>
          <w:kern w:val="0"/>
          <w:sz w:val="24"/>
          <w:szCs w:val="24"/>
          <w14:ligatures w14:val="none"/>
        </w:rPr>
        <w:t>August</w:t>
      </w:r>
      <w:r w:rsidRPr="00951058">
        <w:rPr>
          <w:rFonts w:ascii="Calibri" w:eastAsia="Calibri" w:hAnsi="Calibri" w:cs="Times New Roman"/>
          <w:kern w:val="0"/>
          <w:sz w:val="24"/>
          <w:szCs w:val="24"/>
          <w14:ligatures w14:val="none"/>
        </w:rPr>
        <w:t xml:space="preserve"> 2023 meeting minutes were approved.</w:t>
      </w:r>
    </w:p>
    <w:p w14:paraId="47B6AD7E" w14:textId="7BF9B330" w:rsidR="000C1E6F" w:rsidRPr="00951058" w:rsidRDefault="000C1E6F" w:rsidP="00951058">
      <w:pPr>
        <w:numPr>
          <w:ilvl w:val="0"/>
          <w:numId w:val="1"/>
        </w:numPr>
        <w:spacing w:after="0" w:line="240" w:lineRule="auto"/>
        <w:contextualSpacing/>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 xml:space="preserve">Nomination from </w:t>
      </w:r>
      <w:r w:rsidR="00FE4DD2">
        <w:rPr>
          <w:rFonts w:ascii="Calibri" w:eastAsia="Calibri" w:hAnsi="Calibri" w:cs="Times New Roman"/>
          <w:kern w:val="0"/>
          <w:sz w:val="24"/>
          <w:szCs w:val="24"/>
          <w14:ligatures w14:val="none"/>
        </w:rPr>
        <w:t>the Quinault Indian Nation</w:t>
      </w:r>
      <w:r w:rsidR="003572D8">
        <w:rPr>
          <w:rFonts w:ascii="Calibri" w:eastAsia="Calibri" w:hAnsi="Calibri" w:cs="Times New Roman"/>
          <w:kern w:val="0"/>
          <w:sz w:val="24"/>
          <w:szCs w:val="24"/>
          <w14:ligatures w14:val="none"/>
        </w:rPr>
        <w:t xml:space="preserve"> for Tyson Johnston to serv</w:t>
      </w:r>
      <w:r w:rsidR="000E7425">
        <w:rPr>
          <w:rFonts w:ascii="Calibri" w:eastAsia="Calibri" w:hAnsi="Calibri" w:cs="Times New Roman"/>
          <w:kern w:val="0"/>
          <w:sz w:val="24"/>
          <w:szCs w:val="24"/>
          <w14:ligatures w14:val="none"/>
        </w:rPr>
        <w:t>e as a member of the SGAC</w:t>
      </w:r>
      <w:r w:rsidR="001F6C0E">
        <w:rPr>
          <w:rFonts w:ascii="Calibri" w:eastAsia="Calibri" w:hAnsi="Calibri" w:cs="Times New Roman"/>
          <w:kern w:val="0"/>
          <w:sz w:val="24"/>
          <w:szCs w:val="24"/>
          <w14:ligatures w14:val="none"/>
        </w:rPr>
        <w:t xml:space="preserve"> - m</w:t>
      </w:r>
      <w:r w:rsidR="00A36CFA">
        <w:rPr>
          <w:rFonts w:ascii="Calibri" w:eastAsia="Calibri" w:hAnsi="Calibri" w:cs="Times New Roman"/>
          <w:kern w:val="0"/>
          <w:sz w:val="24"/>
          <w:szCs w:val="24"/>
          <w14:ligatures w14:val="none"/>
        </w:rPr>
        <w:t xml:space="preserve">otion to approve by </w:t>
      </w:r>
      <w:r w:rsidR="003559A2">
        <w:rPr>
          <w:rFonts w:ascii="Calibri" w:eastAsia="Calibri" w:hAnsi="Calibri" w:cs="Times New Roman"/>
          <w:kern w:val="0"/>
          <w:sz w:val="24"/>
          <w:szCs w:val="24"/>
          <w14:ligatures w14:val="none"/>
        </w:rPr>
        <w:t>Wa</w:t>
      </w:r>
      <w:r w:rsidR="008C71B0">
        <w:rPr>
          <w:rFonts w:ascii="Calibri" w:eastAsia="Calibri" w:hAnsi="Calibri" w:cs="Times New Roman"/>
          <w:kern w:val="0"/>
          <w:sz w:val="24"/>
          <w:szCs w:val="24"/>
          <w14:ligatures w14:val="none"/>
        </w:rPr>
        <w:t>mpanoag, second by Ak</w:t>
      </w:r>
      <w:r w:rsidR="001F6C0E">
        <w:rPr>
          <w:rFonts w:ascii="Calibri" w:eastAsia="Calibri" w:hAnsi="Calibri" w:cs="Times New Roman"/>
          <w:kern w:val="0"/>
          <w:sz w:val="24"/>
          <w:szCs w:val="24"/>
          <w14:ligatures w14:val="none"/>
        </w:rPr>
        <w:t>-C</w:t>
      </w:r>
      <w:r w:rsidR="008C71B0">
        <w:rPr>
          <w:rFonts w:ascii="Calibri" w:eastAsia="Calibri" w:hAnsi="Calibri" w:cs="Times New Roman"/>
          <w:kern w:val="0"/>
          <w:sz w:val="24"/>
          <w:szCs w:val="24"/>
          <w14:ligatures w14:val="none"/>
        </w:rPr>
        <w:t xml:space="preserve">hin, motion </w:t>
      </w:r>
      <w:r w:rsidR="001F6C0E">
        <w:rPr>
          <w:rFonts w:ascii="Calibri" w:eastAsia="Calibri" w:hAnsi="Calibri" w:cs="Times New Roman"/>
          <w:kern w:val="0"/>
          <w:sz w:val="24"/>
          <w:szCs w:val="24"/>
          <w14:ligatures w14:val="none"/>
        </w:rPr>
        <w:t>approved</w:t>
      </w:r>
      <w:r w:rsidR="008C71B0">
        <w:rPr>
          <w:rFonts w:ascii="Calibri" w:eastAsia="Calibri" w:hAnsi="Calibri" w:cs="Times New Roman"/>
          <w:kern w:val="0"/>
          <w:sz w:val="24"/>
          <w:szCs w:val="24"/>
          <w14:ligatures w14:val="none"/>
        </w:rPr>
        <w:t xml:space="preserve"> </w:t>
      </w:r>
    </w:p>
    <w:p w14:paraId="2D3BE006" w14:textId="078B128D" w:rsidR="00951058" w:rsidRDefault="001F6C0E" w:rsidP="001F6C0E">
      <w:pPr>
        <w:pStyle w:val="ListParagraph"/>
        <w:numPr>
          <w:ilvl w:val="0"/>
          <w:numId w:val="1"/>
        </w:num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Meeting dates for 2024</w:t>
      </w:r>
      <w:r w:rsidR="00771829">
        <w:rPr>
          <w:rFonts w:ascii="Calibri" w:eastAsia="Calibri" w:hAnsi="Calibri" w:cs="Times New Roman"/>
          <w:kern w:val="0"/>
          <w:sz w:val="24"/>
          <w:szCs w:val="24"/>
          <w14:ligatures w14:val="none"/>
        </w:rPr>
        <w:t>:</w:t>
      </w:r>
    </w:p>
    <w:p w14:paraId="0A2BB6D1" w14:textId="78EC891D" w:rsidR="001F6C0E" w:rsidRDefault="00771829" w:rsidP="001F6C0E">
      <w:pPr>
        <w:pStyle w:val="ListParagraph"/>
        <w:numPr>
          <w:ilvl w:val="1"/>
          <w:numId w:val="1"/>
        </w:num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February 20</w:t>
      </w:r>
      <w:r w:rsidRPr="00771829">
        <w:rPr>
          <w:rFonts w:ascii="Calibri" w:eastAsia="Calibri" w:hAnsi="Calibri" w:cs="Times New Roman"/>
          <w:kern w:val="0"/>
          <w:sz w:val="24"/>
          <w:szCs w:val="24"/>
          <w:vertAlign w:val="superscript"/>
          <w14:ligatures w14:val="none"/>
        </w:rPr>
        <w:t>th</w:t>
      </w:r>
      <w:r>
        <w:rPr>
          <w:rFonts w:ascii="Calibri" w:eastAsia="Calibri" w:hAnsi="Calibri" w:cs="Times New Roman"/>
          <w:kern w:val="0"/>
          <w:sz w:val="24"/>
          <w:szCs w:val="24"/>
          <w14:ligatures w14:val="none"/>
        </w:rPr>
        <w:t xml:space="preserve"> – 21</w:t>
      </w:r>
      <w:r w:rsidRPr="00771829">
        <w:rPr>
          <w:rFonts w:ascii="Calibri" w:eastAsia="Calibri" w:hAnsi="Calibri" w:cs="Times New Roman"/>
          <w:kern w:val="0"/>
          <w:sz w:val="24"/>
          <w:szCs w:val="24"/>
          <w:vertAlign w:val="superscript"/>
          <w14:ligatures w14:val="none"/>
        </w:rPr>
        <w:t>st</w:t>
      </w:r>
      <w:r>
        <w:rPr>
          <w:rFonts w:ascii="Calibri" w:eastAsia="Calibri" w:hAnsi="Calibri" w:cs="Times New Roman"/>
          <w:kern w:val="0"/>
          <w:sz w:val="24"/>
          <w:szCs w:val="24"/>
          <w14:ligatures w14:val="none"/>
        </w:rPr>
        <w:t xml:space="preserve"> </w:t>
      </w:r>
    </w:p>
    <w:p w14:paraId="4AC9EE13" w14:textId="6334F621" w:rsidR="00771829" w:rsidRDefault="000F6894" w:rsidP="001F6C0E">
      <w:pPr>
        <w:pStyle w:val="ListParagraph"/>
        <w:numPr>
          <w:ilvl w:val="1"/>
          <w:numId w:val="1"/>
        </w:num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July 24</w:t>
      </w:r>
      <w:r w:rsidRPr="000F6894">
        <w:rPr>
          <w:rFonts w:ascii="Calibri" w:eastAsia="Calibri" w:hAnsi="Calibri" w:cs="Times New Roman"/>
          <w:kern w:val="0"/>
          <w:sz w:val="24"/>
          <w:szCs w:val="24"/>
          <w:vertAlign w:val="superscript"/>
          <w14:ligatures w14:val="none"/>
        </w:rPr>
        <w:t>th</w:t>
      </w:r>
      <w:r>
        <w:rPr>
          <w:rFonts w:ascii="Calibri" w:eastAsia="Calibri" w:hAnsi="Calibri" w:cs="Times New Roman"/>
          <w:kern w:val="0"/>
          <w:sz w:val="24"/>
          <w:szCs w:val="24"/>
          <w14:ligatures w14:val="none"/>
        </w:rPr>
        <w:t xml:space="preserve"> – 25</w:t>
      </w:r>
      <w:r w:rsidRPr="000F6894">
        <w:rPr>
          <w:rFonts w:ascii="Calibri" w:eastAsia="Calibri" w:hAnsi="Calibri" w:cs="Times New Roman"/>
          <w:kern w:val="0"/>
          <w:sz w:val="24"/>
          <w:szCs w:val="24"/>
          <w:vertAlign w:val="superscript"/>
          <w14:ligatures w14:val="none"/>
        </w:rPr>
        <w:t>th</w:t>
      </w:r>
      <w:r>
        <w:rPr>
          <w:rFonts w:ascii="Calibri" w:eastAsia="Calibri" w:hAnsi="Calibri" w:cs="Times New Roman"/>
          <w:kern w:val="0"/>
          <w:sz w:val="24"/>
          <w:szCs w:val="24"/>
          <w14:ligatures w14:val="none"/>
        </w:rPr>
        <w:t xml:space="preserve"> </w:t>
      </w:r>
    </w:p>
    <w:p w14:paraId="1CE45C98" w14:textId="35DEF044" w:rsidR="000F6894" w:rsidRDefault="000F6894" w:rsidP="001F6C0E">
      <w:pPr>
        <w:pStyle w:val="ListParagraph"/>
        <w:numPr>
          <w:ilvl w:val="1"/>
          <w:numId w:val="1"/>
        </w:num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December 17</w:t>
      </w:r>
      <w:r w:rsidRPr="000F6894">
        <w:rPr>
          <w:rFonts w:ascii="Calibri" w:eastAsia="Calibri" w:hAnsi="Calibri" w:cs="Times New Roman"/>
          <w:kern w:val="0"/>
          <w:sz w:val="24"/>
          <w:szCs w:val="24"/>
          <w:vertAlign w:val="superscript"/>
          <w14:ligatures w14:val="none"/>
        </w:rPr>
        <w:t>th</w:t>
      </w:r>
      <w:r>
        <w:rPr>
          <w:rFonts w:ascii="Calibri" w:eastAsia="Calibri" w:hAnsi="Calibri" w:cs="Times New Roman"/>
          <w:kern w:val="0"/>
          <w:sz w:val="24"/>
          <w:szCs w:val="24"/>
          <w14:ligatures w14:val="none"/>
        </w:rPr>
        <w:t xml:space="preserve"> – 18</w:t>
      </w:r>
      <w:r w:rsidRPr="000F6894">
        <w:rPr>
          <w:rFonts w:ascii="Calibri" w:eastAsia="Calibri" w:hAnsi="Calibri" w:cs="Times New Roman"/>
          <w:kern w:val="0"/>
          <w:sz w:val="24"/>
          <w:szCs w:val="24"/>
          <w:vertAlign w:val="superscript"/>
          <w14:ligatures w14:val="none"/>
        </w:rPr>
        <w:t>th</w:t>
      </w:r>
      <w:r>
        <w:rPr>
          <w:rFonts w:ascii="Calibri" w:eastAsia="Calibri" w:hAnsi="Calibri" w:cs="Times New Roman"/>
          <w:kern w:val="0"/>
          <w:sz w:val="24"/>
          <w:szCs w:val="24"/>
          <w14:ligatures w14:val="none"/>
        </w:rPr>
        <w:t xml:space="preserve"> </w:t>
      </w:r>
    </w:p>
    <w:p w14:paraId="0A4F1C38" w14:textId="4BE32F32" w:rsidR="001E1275" w:rsidRPr="001F6C0E" w:rsidRDefault="00992866" w:rsidP="00992866">
      <w:pPr>
        <w:pStyle w:val="ListParagraph"/>
        <w:numPr>
          <w:ilvl w:val="1"/>
          <w:numId w:val="1"/>
        </w:num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Motion made by Tolowa Dee-</w:t>
      </w:r>
      <w:proofErr w:type="spellStart"/>
      <w:r>
        <w:rPr>
          <w:rFonts w:ascii="Calibri" w:eastAsia="Calibri" w:hAnsi="Calibri" w:cs="Times New Roman"/>
          <w:kern w:val="0"/>
          <w:sz w:val="24"/>
          <w:szCs w:val="24"/>
          <w14:ligatures w14:val="none"/>
        </w:rPr>
        <w:t>ni</w:t>
      </w:r>
      <w:proofErr w:type="spellEnd"/>
      <w:r w:rsidR="00456C28">
        <w:rPr>
          <w:rFonts w:ascii="Calibri" w:eastAsia="Calibri" w:hAnsi="Calibri" w:cs="Times New Roman"/>
          <w:kern w:val="0"/>
          <w:sz w:val="24"/>
          <w:szCs w:val="24"/>
          <w14:ligatures w14:val="none"/>
        </w:rPr>
        <w:t>'</w:t>
      </w:r>
      <w:r>
        <w:rPr>
          <w:rFonts w:ascii="Calibri" w:eastAsia="Calibri" w:hAnsi="Calibri" w:cs="Times New Roman"/>
          <w:kern w:val="0"/>
          <w:sz w:val="24"/>
          <w:szCs w:val="24"/>
          <w14:ligatures w14:val="none"/>
        </w:rPr>
        <w:t xml:space="preserve"> Nation to approve meeting dates</w:t>
      </w:r>
      <w:r w:rsidR="00456C28">
        <w:rPr>
          <w:rFonts w:ascii="Calibri" w:eastAsia="Calibri" w:hAnsi="Calibri" w:cs="Times New Roman"/>
          <w:kern w:val="0"/>
          <w:sz w:val="24"/>
          <w:szCs w:val="24"/>
          <w14:ligatures w14:val="none"/>
        </w:rPr>
        <w:t>;</w:t>
      </w:r>
      <w:r>
        <w:rPr>
          <w:rFonts w:ascii="Calibri" w:eastAsia="Calibri" w:hAnsi="Calibri" w:cs="Times New Roman"/>
          <w:kern w:val="0"/>
          <w:sz w:val="24"/>
          <w:szCs w:val="24"/>
          <w14:ligatures w14:val="none"/>
        </w:rPr>
        <w:t xml:space="preserve"> second by </w:t>
      </w:r>
      <w:r w:rsidR="007A7F79">
        <w:rPr>
          <w:rFonts w:ascii="Calibri" w:eastAsia="Calibri" w:hAnsi="Calibri" w:cs="Times New Roman"/>
          <w:kern w:val="0"/>
          <w:sz w:val="24"/>
          <w:szCs w:val="24"/>
          <w14:ligatures w14:val="none"/>
        </w:rPr>
        <w:t xml:space="preserve">Ak-Chin, motion approved. </w:t>
      </w:r>
    </w:p>
    <w:p w14:paraId="1C666DC4" w14:textId="77777777" w:rsidR="00C638FB" w:rsidRDefault="00C638FB" w:rsidP="00951058">
      <w:pPr>
        <w:spacing w:after="0" w:line="240" w:lineRule="auto"/>
        <w:rPr>
          <w:rFonts w:ascii="Calibri" w:eastAsia="Calibri" w:hAnsi="Calibri" w:cs="Times New Roman"/>
          <w:b/>
          <w:bCs/>
          <w:kern w:val="0"/>
          <w:sz w:val="24"/>
          <w:szCs w:val="24"/>
          <w:u w:val="single"/>
          <w14:ligatures w14:val="none"/>
        </w:rPr>
      </w:pPr>
    </w:p>
    <w:p w14:paraId="14795D36" w14:textId="59095AB6" w:rsidR="00202595" w:rsidRDefault="00C638FB" w:rsidP="00951058">
      <w:pPr>
        <w:spacing w:after="0" w:line="240" w:lineRule="auto"/>
        <w:rPr>
          <w:rFonts w:ascii="Calibri" w:eastAsia="Calibri" w:hAnsi="Calibri" w:cs="Times New Roman"/>
          <w:b/>
          <w:bCs/>
          <w:kern w:val="0"/>
          <w:sz w:val="24"/>
          <w:szCs w:val="24"/>
          <w:u w:val="single"/>
          <w14:ligatures w14:val="none"/>
        </w:rPr>
      </w:pPr>
      <w:r w:rsidRPr="00C638FB">
        <w:rPr>
          <w:rFonts w:ascii="Calibri" w:eastAsia="Calibri" w:hAnsi="Calibri" w:cs="Times New Roman"/>
          <w:b/>
          <w:bCs/>
          <w:kern w:val="0"/>
          <w:sz w:val="24"/>
          <w:szCs w:val="24"/>
          <w:u w:val="single"/>
          <w14:ligatures w14:val="none"/>
        </w:rPr>
        <w:t>G</w:t>
      </w:r>
      <w:r w:rsidR="00E95C16">
        <w:rPr>
          <w:rFonts w:ascii="Calibri" w:eastAsia="Calibri" w:hAnsi="Calibri" w:cs="Times New Roman"/>
          <w:b/>
          <w:bCs/>
          <w:kern w:val="0"/>
          <w:sz w:val="24"/>
          <w:szCs w:val="24"/>
          <w:u w:val="single"/>
          <w14:ligatures w14:val="none"/>
        </w:rPr>
        <w:t xml:space="preserve">AO </w:t>
      </w:r>
      <w:r w:rsidRPr="00C638FB">
        <w:rPr>
          <w:rFonts w:ascii="Calibri" w:eastAsia="Calibri" w:hAnsi="Calibri" w:cs="Times New Roman"/>
          <w:b/>
          <w:bCs/>
          <w:kern w:val="0"/>
          <w:sz w:val="24"/>
          <w:szCs w:val="24"/>
          <w:u w:val="single"/>
          <w14:ligatures w14:val="none"/>
        </w:rPr>
        <w:t xml:space="preserve">Discussion Workforce Capacity Challenges </w:t>
      </w:r>
      <w:r w:rsidR="00456C28">
        <w:rPr>
          <w:rFonts w:ascii="Calibri" w:eastAsia="Calibri" w:hAnsi="Calibri" w:cs="Times New Roman"/>
          <w:b/>
          <w:bCs/>
          <w:kern w:val="0"/>
          <w:sz w:val="24"/>
          <w:szCs w:val="24"/>
          <w:u w:val="single"/>
          <w14:ligatures w14:val="none"/>
        </w:rPr>
        <w:t>F</w:t>
      </w:r>
      <w:r w:rsidRPr="00C638FB">
        <w:rPr>
          <w:rFonts w:ascii="Calibri" w:eastAsia="Calibri" w:hAnsi="Calibri" w:cs="Times New Roman"/>
          <w:b/>
          <w:bCs/>
          <w:kern w:val="0"/>
          <w:sz w:val="24"/>
          <w:szCs w:val="24"/>
          <w:u w:val="single"/>
          <w14:ligatures w14:val="none"/>
        </w:rPr>
        <w:t xml:space="preserve">aced by </w:t>
      </w:r>
      <w:r w:rsidRPr="00E95C16">
        <w:rPr>
          <w:rFonts w:ascii="Calibri" w:eastAsia="Calibri" w:hAnsi="Calibri" w:cs="Times New Roman"/>
          <w:b/>
          <w:bCs/>
          <w:kern w:val="0"/>
          <w:sz w:val="24"/>
          <w:szCs w:val="24"/>
          <w:u w:val="single"/>
          <w14:ligatures w14:val="none"/>
        </w:rPr>
        <w:t xml:space="preserve">Indian Affairs Bureaus and Offices </w:t>
      </w:r>
    </w:p>
    <w:p w14:paraId="1999040A" w14:textId="324310AD" w:rsidR="00202595" w:rsidRPr="00202595" w:rsidRDefault="00202595" w:rsidP="00951058">
      <w:pPr>
        <w:spacing w:after="0" w:line="240" w:lineRule="auto"/>
        <w:rPr>
          <w:rFonts w:ascii="Calibri" w:eastAsia="Calibri" w:hAnsi="Calibri" w:cs="Times New Roman"/>
          <w:b/>
          <w:bCs/>
          <w:i/>
          <w:iCs/>
          <w:kern w:val="0"/>
          <w:sz w:val="24"/>
          <w:szCs w:val="24"/>
          <w14:ligatures w14:val="none"/>
        </w:rPr>
      </w:pPr>
      <w:r w:rsidRPr="00202595">
        <w:rPr>
          <w:rFonts w:ascii="Calibri" w:eastAsia="Calibri" w:hAnsi="Calibri" w:cs="Times New Roman"/>
          <w:b/>
          <w:bCs/>
          <w:i/>
          <w:iCs/>
          <w:kern w:val="0"/>
          <w:sz w:val="24"/>
          <w:szCs w:val="24"/>
          <w14:ligatures w14:val="none"/>
        </w:rPr>
        <w:t xml:space="preserve">Anna Maria Ortiz, Director, Natural Resources &amp; Environment, U.S. GAO </w:t>
      </w:r>
    </w:p>
    <w:p w14:paraId="7A75308A" w14:textId="74D0749A" w:rsidR="00C638FB" w:rsidRDefault="00C638FB" w:rsidP="00951058">
      <w:pPr>
        <w:spacing w:after="0" w:line="240" w:lineRule="auto"/>
        <w:rPr>
          <w:rFonts w:ascii="Calibri" w:eastAsia="Calibri" w:hAnsi="Calibri" w:cs="Times New Roman"/>
          <w:b/>
          <w:bCs/>
          <w:i/>
          <w:iCs/>
          <w:kern w:val="0"/>
          <w:sz w:val="24"/>
          <w:szCs w:val="24"/>
          <w14:ligatures w14:val="none"/>
        </w:rPr>
      </w:pPr>
      <w:r w:rsidRPr="00C638FB">
        <w:rPr>
          <w:rFonts w:ascii="Calibri" w:eastAsia="Calibri" w:hAnsi="Calibri" w:cs="Times New Roman"/>
          <w:b/>
          <w:bCs/>
          <w:i/>
          <w:iCs/>
          <w:kern w:val="0"/>
          <w:sz w:val="24"/>
          <w:szCs w:val="24"/>
          <w14:ligatures w14:val="none"/>
        </w:rPr>
        <w:t>Lisa VanArsdale, Assistant Director, Natural Resources&amp; Environment, U.S. GAO</w:t>
      </w:r>
    </w:p>
    <w:p w14:paraId="671090F5" w14:textId="77777777" w:rsidR="00202595" w:rsidRPr="00202595" w:rsidRDefault="00202595" w:rsidP="00202595">
      <w:pPr>
        <w:spacing w:after="0" w:line="240" w:lineRule="auto"/>
        <w:rPr>
          <w:rFonts w:ascii="Calibri" w:eastAsia="Calibri" w:hAnsi="Calibri" w:cs="Times New Roman"/>
          <w:b/>
          <w:bCs/>
          <w:i/>
          <w:iCs/>
          <w:kern w:val="0"/>
          <w:sz w:val="24"/>
          <w:szCs w:val="24"/>
          <w14:ligatures w14:val="none"/>
        </w:rPr>
      </w:pPr>
      <w:r w:rsidRPr="00202595">
        <w:rPr>
          <w:rFonts w:ascii="Calibri" w:eastAsia="Calibri" w:hAnsi="Calibri" w:cs="Times New Roman"/>
          <w:b/>
          <w:bCs/>
          <w:i/>
          <w:iCs/>
          <w:kern w:val="0"/>
          <w:sz w:val="24"/>
          <w:szCs w:val="24"/>
          <w14:ligatures w14:val="none"/>
        </w:rPr>
        <w:t>Michelle Wong, Analyst, U.S. GAO</w:t>
      </w:r>
    </w:p>
    <w:p w14:paraId="51EF2AC1" w14:textId="77777777" w:rsidR="00202595" w:rsidRDefault="00202595" w:rsidP="00951058">
      <w:pPr>
        <w:spacing w:after="0" w:line="240" w:lineRule="auto"/>
        <w:rPr>
          <w:rFonts w:ascii="Calibri" w:eastAsia="Calibri" w:hAnsi="Calibri" w:cs="Times New Roman"/>
          <w:b/>
          <w:bCs/>
          <w:i/>
          <w:iCs/>
          <w:kern w:val="0"/>
          <w:sz w:val="24"/>
          <w:szCs w:val="24"/>
          <w14:ligatures w14:val="none"/>
        </w:rPr>
      </w:pPr>
    </w:p>
    <w:p w14:paraId="74368DEA" w14:textId="32D3D079" w:rsidR="001F781E" w:rsidRDefault="001F781E" w:rsidP="00951058">
      <w:p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The GAO is an independent, nonpartisan agency within the legislative branch. GAO advises Congress about how to make the federal government more efficient, effective, ethical, equitable, and responsive. T</w:t>
      </w:r>
      <w:r w:rsidR="00573735">
        <w:rPr>
          <w:rFonts w:ascii="Calibri" w:eastAsia="Calibri" w:hAnsi="Calibri" w:cs="Times New Roman"/>
          <w:kern w:val="0"/>
          <w:sz w:val="24"/>
          <w:szCs w:val="24"/>
          <w14:ligatures w14:val="none"/>
        </w:rPr>
        <w:t xml:space="preserve">he GAO conducts reviews of federal agencies and programs, including those that serve Tribes, their citizens, and descendants. </w:t>
      </w:r>
      <w:r w:rsidR="00573735" w:rsidRPr="00573735">
        <w:rPr>
          <w:rFonts w:ascii="Calibri" w:eastAsia="Calibri" w:hAnsi="Calibri" w:cs="Times New Roman"/>
          <w:b/>
          <w:bCs/>
          <w:kern w:val="0"/>
          <w:sz w:val="24"/>
          <w:szCs w:val="24"/>
          <w14:ligatures w14:val="none"/>
        </w:rPr>
        <w:t>The GAO does not audit or review Tribal Nations</w:t>
      </w:r>
      <w:r w:rsidR="00456C28">
        <w:rPr>
          <w:rFonts w:ascii="Calibri" w:eastAsia="Calibri" w:hAnsi="Calibri" w:cs="Times New Roman"/>
          <w:b/>
          <w:bCs/>
          <w:kern w:val="0"/>
          <w:sz w:val="24"/>
          <w:szCs w:val="24"/>
          <w14:ligatures w14:val="none"/>
        </w:rPr>
        <w:t>'</w:t>
      </w:r>
      <w:r w:rsidR="00573735" w:rsidRPr="00573735">
        <w:rPr>
          <w:rFonts w:ascii="Calibri" w:eastAsia="Calibri" w:hAnsi="Calibri" w:cs="Times New Roman"/>
          <w:b/>
          <w:bCs/>
          <w:kern w:val="0"/>
          <w:sz w:val="24"/>
          <w:szCs w:val="24"/>
          <w14:ligatures w14:val="none"/>
        </w:rPr>
        <w:t xml:space="preserve"> programs or activities.</w:t>
      </w:r>
      <w:r w:rsidR="00573735">
        <w:rPr>
          <w:rFonts w:ascii="Calibri" w:eastAsia="Calibri" w:hAnsi="Calibri" w:cs="Times New Roman"/>
          <w:kern w:val="0"/>
          <w:sz w:val="24"/>
          <w:szCs w:val="24"/>
          <w14:ligatures w14:val="none"/>
        </w:rPr>
        <w:t xml:space="preserve"> </w:t>
      </w:r>
    </w:p>
    <w:p w14:paraId="42462626" w14:textId="77777777" w:rsidR="00573735" w:rsidRDefault="00573735" w:rsidP="00951058">
      <w:pPr>
        <w:spacing w:after="0" w:line="240" w:lineRule="auto"/>
        <w:rPr>
          <w:rFonts w:ascii="Calibri" w:eastAsia="Calibri" w:hAnsi="Calibri" w:cs="Times New Roman"/>
          <w:kern w:val="0"/>
          <w:sz w:val="24"/>
          <w:szCs w:val="24"/>
          <w14:ligatures w14:val="none"/>
        </w:rPr>
      </w:pPr>
    </w:p>
    <w:p w14:paraId="10B264AE" w14:textId="7D016BC0" w:rsidR="00C638FB" w:rsidRPr="005D6C56" w:rsidRDefault="00B47B5B" w:rsidP="000E3364">
      <w:p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 xml:space="preserve">The GAO team </w:t>
      </w:r>
      <w:r w:rsidR="002D0C06">
        <w:rPr>
          <w:rFonts w:ascii="Calibri" w:eastAsia="Calibri" w:hAnsi="Calibri" w:cs="Times New Roman"/>
          <w:kern w:val="0"/>
          <w:sz w:val="24"/>
          <w:szCs w:val="24"/>
          <w14:ligatures w14:val="none"/>
        </w:rPr>
        <w:t>sought to gain tribal leader perspectives for use in</w:t>
      </w:r>
      <w:r>
        <w:rPr>
          <w:rFonts w:ascii="Calibri" w:eastAsia="Calibri" w:hAnsi="Calibri" w:cs="Times New Roman"/>
          <w:kern w:val="0"/>
          <w:sz w:val="24"/>
          <w:szCs w:val="24"/>
          <w14:ligatures w14:val="none"/>
        </w:rPr>
        <w:t xml:space="preserve"> the GAO</w:t>
      </w:r>
      <w:r w:rsidR="00456C28">
        <w:rPr>
          <w:rFonts w:ascii="Calibri" w:eastAsia="Calibri" w:hAnsi="Calibri" w:cs="Times New Roman"/>
          <w:kern w:val="0"/>
          <w:sz w:val="24"/>
          <w:szCs w:val="24"/>
          <w14:ligatures w14:val="none"/>
        </w:rPr>
        <w:t>'</w:t>
      </w:r>
      <w:r>
        <w:rPr>
          <w:rFonts w:ascii="Calibri" w:eastAsia="Calibri" w:hAnsi="Calibri" w:cs="Times New Roman"/>
          <w:kern w:val="0"/>
          <w:sz w:val="24"/>
          <w:szCs w:val="24"/>
          <w14:ligatures w14:val="none"/>
        </w:rPr>
        <w:t xml:space="preserve">s review of capacity and workforce planning at Indian Affairs. </w:t>
      </w:r>
    </w:p>
    <w:p w14:paraId="6CD3E6A5" w14:textId="77777777" w:rsidR="00C638FB" w:rsidRDefault="00C638FB" w:rsidP="00951058">
      <w:pPr>
        <w:spacing w:after="0" w:line="240" w:lineRule="auto"/>
        <w:rPr>
          <w:rFonts w:ascii="Calibri" w:eastAsia="Calibri" w:hAnsi="Calibri" w:cs="Times New Roman"/>
          <w:b/>
          <w:bCs/>
          <w:kern w:val="0"/>
          <w:sz w:val="24"/>
          <w:szCs w:val="24"/>
          <w:u w:val="single"/>
          <w14:ligatures w14:val="none"/>
        </w:rPr>
      </w:pPr>
    </w:p>
    <w:p w14:paraId="4104CB70" w14:textId="77777777" w:rsidR="00332504" w:rsidRPr="00951058" w:rsidRDefault="00332504" w:rsidP="00332504">
      <w:pPr>
        <w:spacing w:after="0" w:line="240" w:lineRule="auto"/>
        <w:rPr>
          <w:rFonts w:ascii="Calibri" w:eastAsia="Calibri" w:hAnsi="Calibri" w:cs="Times New Roman"/>
          <w:b/>
          <w:bCs/>
          <w:i/>
          <w:iCs/>
          <w:kern w:val="0"/>
          <w:sz w:val="24"/>
          <w:szCs w:val="24"/>
          <w:u w:val="single"/>
          <w14:ligatures w14:val="none"/>
        </w:rPr>
      </w:pPr>
      <w:r w:rsidRPr="00951058">
        <w:rPr>
          <w:rFonts w:ascii="Calibri" w:eastAsia="Calibri" w:hAnsi="Calibri" w:cs="Times New Roman"/>
          <w:b/>
          <w:bCs/>
          <w:i/>
          <w:iCs/>
          <w:kern w:val="0"/>
          <w:sz w:val="24"/>
          <w:szCs w:val="24"/>
          <w:u w:val="single"/>
          <w14:ligatures w14:val="none"/>
        </w:rPr>
        <w:t>Office of Self-Governance (OSG) Update</w:t>
      </w:r>
    </w:p>
    <w:p w14:paraId="6FFD5C6E" w14:textId="77777777" w:rsidR="00332504" w:rsidRDefault="00332504" w:rsidP="00332504">
      <w:pPr>
        <w:spacing w:after="0" w:line="240" w:lineRule="auto"/>
        <w:rPr>
          <w:rFonts w:ascii="Calibri" w:eastAsia="Calibri" w:hAnsi="Calibri" w:cs="Times New Roman"/>
          <w:b/>
          <w:bCs/>
          <w:i/>
          <w:iCs/>
          <w:kern w:val="0"/>
          <w:sz w:val="24"/>
          <w:szCs w:val="24"/>
          <w14:ligatures w14:val="none"/>
        </w:rPr>
      </w:pPr>
      <w:r w:rsidRPr="00332504">
        <w:rPr>
          <w:rFonts w:ascii="Calibri" w:eastAsia="Calibri" w:hAnsi="Calibri" w:cs="Times New Roman"/>
          <w:b/>
          <w:bCs/>
          <w:i/>
          <w:iCs/>
          <w:kern w:val="0"/>
          <w:sz w:val="24"/>
          <w:szCs w:val="24"/>
          <w14:ligatures w14:val="none"/>
        </w:rPr>
        <w:t>Matt Kallappa</w:t>
      </w:r>
      <w:r w:rsidRPr="00951058">
        <w:rPr>
          <w:rFonts w:ascii="Calibri" w:eastAsia="Calibri" w:hAnsi="Calibri" w:cs="Times New Roman"/>
          <w:b/>
          <w:bCs/>
          <w:i/>
          <w:iCs/>
          <w:kern w:val="0"/>
          <w:sz w:val="24"/>
          <w:szCs w:val="24"/>
          <w14:ligatures w14:val="none"/>
        </w:rPr>
        <w:t xml:space="preserve">, </w:t>
      </w:r>
      <w:r w:rsidRPr="00332504">
        <w:rPr>
          <w:rFonts w:ascii="Calibri" w:eastAsia="Calibri" w:hAnsi="Calibri" w:cs="Times New Roman"/>
          <w:b/>
          <w:bCs/>
          <w:i/>
          <w:iCs/>
          <w:kern w:val="0"/>
          <w:sz w:val="24"/>
          <w:szCs w:val="24"/>
          <w14:ligatures w14:val="none"/>
        </w:rPr>
        <w:t>NWFO Manager</w:t>
      </w:r>
      <w:r w:rsidRPr="00951058">
        <w:rPr>
          <w:rFonts w:ascii="Calibri" w:eastAsia="Calibri" w:hAnsi="Calibri" w:cs="Times New Roman"/>
          <w:b/>
          <w:bCs/>
          <w:i/>
          <w:iCs/>
          <w:kern w:val="0"/>
          <w:sz w:val="24"/>
          <w:szCs w:val="24"/>
          <w14:ligatures w14:val="none"/>
        </w:rPr>
        <w:t>, OSG</w:t>
      </w:r>
    </w:p>
    <w:p w14:paraId="5EB242D9" w14:textId="77777777" w:rsidR="00332504" w:rsidRDefault="00332504" w:rsidP="00332504">
      <w:pPr>
        <w:spacing w:after="0" w:line="240" w:lineRule="auto"/>
        <w:rPr>
          <w:rFonts w:ascii="Calibri" w:eastAsia="Calibri" w:hAnsi="Calibri" w:cs="Times New Roman"/>
          <w:b/>
          <w:bCs/>
          <w:i/>
          <w:iCs/>
          <w:kern w:val="0"/>
          <w:sz w:val="24"/>
          <w:szCs w:val="24"/>
          <w14:ligatures w14:val="none"/>
        </w:rPr>
      </w:pPr>
    </w:p>
    <w:p w14:paraId="697F0D91" w14:textId="36B16B69" w:rsidR="00332504" w:rsidRPr="00951058" w:rsidRDefault="002053F2" w:rsidP="00332504">
      <w:p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 xml:space="preserve">Rose Petoskey has transferred from her role at DOI and accepted a position at the White House as a Senior Advisor to the White House Office of Intergovernmental Affairs and </w:t>
      </w:r>
      <w:r w:rsidR="00BF2457">
        <w:rPr>
          <w:rFonts w:ascii="Calibri" w:eastAsia="Calibri" w:hAnsi="Calibri" w:cs="Times New Roman"/>
          <w:kern w:val="0"/>
          <w:sz w:val="24"/>
          <w:szCs w:val="24"/>
          <w14:ligatures w14:val="none"/>
        </w:rPr>
        <w:t xml:space="preserve">Director of Tribal Affairs for the Biden-Harris Administration. </w:t>
      </w:r>
    </w:p>
    <w:p w14:paraId="65CFD282" w14:textId="74DEB66F" w:rsidR="00332504" w:rsidRDefault="00332504" w:rsidP="00332504">
      <w:pPr>
        <w:spacing w:after="0" w:line="240" w:lineRule="auto"/>
        <w:rPr>
          <w:rFonts w:ascii="Calibri" w:eastAsia="Calibri" w:hAnsi="Calibri" w:cs="Times New Roman"/>
          <w:kern w:val="0"/>
          <w:sz w:val="24"/>
          <w:szCs w:val="24"/>
          <w14:ligatures w14:val="none"/>
        </w:rPr>
      </w:pPr>
    </w:p>
    <w:p w14:paraId="52F55AC2" w14:textId="1F925AA9" w:rsidR="00EA2D05" w:rsidRDefault="00FF7B12" w:rsidP="00332504">
      <w:p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I</w:t>
      </w:r>
      <w:r w:rsidR="00EA2D05">
        <w:rPr>
          <w:rFonts w:ascii="Calibri" w:eastAsia="Calibri" w:hAnsi="Calibri" w:cs="Times New Roman"/>
          <w:kern w:val="0"/>
          <w:sz w:val="24"/>
          <w:szCs w:val="24"/>
          <w14:ligatures w14:val="none"/>
        </w:rPr>
        <w:t>n F</w:t>
      </w:r>
      <w:r>
        <w:rPr>
          <w:rFonts w:ascii="Calibri" w:eastAsia="Calibri" w:hAnsi="Calibri" w:cs="Times New Roman"/>
          <w:kern w:val="0"/>
          <w:sz w:val="24"/>
          <w:szCs w:val="24"/>
          <w14:ligatures w14:val="none"/>
        </w:rPr>
        <w:t>.Y.</w:t>
      </w:r>
      <w:r w:rsidR="00EA2D05">
        <w:rPr>
          <w:rFonts w:ascii="Calibri" w:eastAsia="Calibri" w:hAnsi="Calibri" w:cs="Times New Roman"/>
          <w:kern w:val="0"/>
          <w:sz w:val="24"/>
          <w:szCs w:val="24"/>
          <w14:ligatures w14:val="none"/>
        </w:rPr>
        <w:t xml:space="preserve"> 2024, the OSG has received an</w:t>
      </w:r>
      <w:r>
        <w:rPr>
          <w:rFonts w:ascii="Calibri" w:eastAsia="Calibri" w:hAnsi="Calibri" w:cs="Times New Roman"/>
          <w:kern w:val="0"/>
          <w:sz w:val="24"/>
          <w:szCs w:val="24"/>
          <w14:ligatures w14:val="none"/>
        </w:rPr>
        <w:t>d</w:t>
      </w:r>
      <w:r w:rsidR="00EA2D05">
        <w:rPr>
          <w:rFonts w:ascii="Calibri" w:eastAsia="Calibri" w:hAnsi="Calibri" w:cs="Times New Roman"/>
          <w:kern w:val="0"/>
          <w:sz w:val="24"/>
          <w:szCs w:val="24"/>
          <w14:ligatures w14:val="none"/>
        </w:rPr>
        <w:t xml:space="preserve"> obligated approximately $811,437,430 in F</w:t>
      </w:r>
      <w:r>
        <w:rPr>
          <w:rFonts w:ascii="Calibri" w:eastAsia="Calibri" w:hAnsi="Calibri" w:cs="Times New Roman"/>
          <w:kern w:val="0"/>
          <w:sz w:val="24"/>
          <w:szCs w:val="24"/>
          <w14:ligatures w14:val="none"/>
        </w:rPr>
        <w:t>.Y.</w:t>
      </w:r>
      <w:r w:rsidR="00EA2D05">
        <w:rPr>
          <w:rFonts w:ascii="Calibri" w:eastAsia="Calibri" w:hAnsi="Calibri" w:cs="Times New Roman"/>
          <w:kern w:val="0"/>
          <w:sz w:val="24"/>
          <w:szCs w:val="24"/>
          <w14:ligatures w14:val="none"/>
        </w:rPr>
        <w:t xml:space="preserve"> 2022 funding to Self-Governance Tribes/Consortia. </w:t>
      </w:r>
      <w:r w:rsidR="002046BF">
        <w:rPr>
          <w:rFonts w:ascii="Calibri" w:eastAsia="Calibri" w:hAnsi="Calibri" w:cs="Times New Roman"/>
          <w:kern w:val="0"/>
          <w:sz w:val="24"/>
          <w:szCs w:val="24"/>
          <w14:ligatures w14:val="none"/>
        </w:rPr>
        <w:t>So far</w:t>
      </w:r>
      <w:r>
        <w:rPr>
          <w:rFonts w:ascii="Calibri" w:eastAsia="Calibri" w:hAnsi="Calibri" w:cs="Times New Roman"/>
          <w:kern w:val="0"/>
          <w:sz w:val="24"/>
          <w:szCs w:val="24"/>
          <w14:ligatures w14:val="none"/>
        </w:rPr>
        <w:t>,</w:t>
      </w:r>
      <w:r w:rsidR="002046BF">
        <w:rPr>
          <w:rFonts w:ascii="Calibri" w:eastAsia="Calibri" w:hAnsi="Calibri" w:cs="Times New Roman"/>
          <w:kern w:val="0"/>
          <w:sz w:val="24"/>
          <w:szCs w:val="24"/>
          <w14:ligatures w14:val="none"/>
        </w:rPr>
        <w:t xml:space="preserve"> in F</w:t>
      </w:r>
      <w:r>
        <w:rPr>
          <w:rFonts w:ascii="Calibri" w:eastAsia="Calibri" w:hAnsi="Calibri" w:cs="Times New Roman"/>
          <w:kern w:val="0"/>
          <w:sz w:val="24"/>
          <w:szCs w:val="24"/>
          <w14:ligatures w14:val="none"/>
        </w:rPr>
        <w:t>.Y.</w:t>
      </w:r>
      <w:r w:rsidR="002046BF">
        <w:rPr>
          <w:rFonts w:ascii="Calibri" w:eastAsia="Calibri" w:hAnsi="Calibri" w:cs="Times New Roman"/>
          <w:kern w:val="0"/>
          <w:sz w:val="24"/>
          <w:szCs w:val="24"/>
          <w14:ligatures w14:val="none"/>
        </w:rPr>
        <w:t xml:space="preserve"> 2024, the OSG has received approximately $796,824,604 in F</w:t>
      </w:r>
      <w:r>
        <w:rPr>
          <w:rFonts w:ascii="Calibri" w:eastAsia="Calibri" w:hAnsi="Calibri" w:cs="Times New Roman"/>
          <w:kern w:val="0"/>
          <w:sz w:val="24"/>
          <w:szCs w:val="24"/>
          <w14:ligatures w14:val="none"/>
        </w:rPr>
        <w:t>.Y.</w:t>
      </w:r>
      <w:r w:rsidR="002046BF">
        <w:rPr>
          <w:rFonts w:ascii="Calibri" w:eastAsia="Calibri" w:hAnsi="Calibri" w:cs="Times New Roman"/>
          <w:kern w:val="0"/>
          <w:sz w:val="24"/>
          <w:szCs w:val="24"/>
          <w14:ligatures w14:val="none"/>
        </w:rPr>
        <w:t xml:space="preserve"> 2023 funding</w:t>
      </w:r>
      <w:r w:rsidR="00355A85">
        <w:rPr>
          <w:rFonts w:ascii="Calibri" w:eastAsia="Calibri" w:hAnsi="Calibri" w:cs="Times New Roman"/>
          <w:kern w:val="0"/>
          <w:sz w:val="24"/>
          <w:szCs w:val="24"/>
          <w14:ligatures w14:val="none"/>
        </w:rPr>
        <w:t xml:space="preserve"> and $343,953,414 in F</w:t>
      </w:r>
      <w:r>
        <w:rPr>
          <w:rFonts w:ascii="Calibri" w:eastAsia="Calibri" w:hAnsi="Calibri" w:cs="Times New Roman"/>
          <w:kern w:val="0"/>
          <w:sz w:val="24"/>
          <w:szCs w:val="24"/>
          <w14:ligatures w14:val="none"/>
        </w:rPr>
        <w:t>.Y.</w:t>
      </w:r>
      <w:r w:rsidR="00355A85">
        <w:rPr>
          <w:rFonts w:ascii="Calibri" w:eastAsia="Calibri" w:hAnsi="Calibri" w:cs="Times New Roman"/>
          <w:kern w:val="0"/>
          <w:sz w:val="24"/>
          <w:szCs w:val="24"/>
          <w14:ligatures w14:val="none"/>
        </w:rPr>
        <w:t xml:space="preserve"> 2024 funding. </w:t>
      </w:r>
    </w:p>
    <w:p w14:paraId="585F8B82" w14:textId="066C44EB" w:rsidR="00355A85" w:rsidRDefault="00BF1870" w:rsidP="00332504">
      <w:p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The OSG has not yet received F</w:t>
      </w:r>
      <w:r w:rsidR="00FF7B12">
        <w:rPr>
          <w:rFonts w:ascii="Calibri" w:eastAsia="Calibri" w:hAnsi="Calibri" w:cs="Times New Roman"/>
          <w:kern w:val="0"/>
          <w:sz w:val="24"/>
          <w:szCs w:val="24"/>
          <w14:ligatures w14:val="none"/>
        </w:rPr>
        <w:t>.Y.</w:t>
      </w:r>
      <w:r>
        <w:rPr>
          <w:rFonts w:ascii="Calibri" w:eastAsia="Calibri" w:hAnsi="Calibri" w:cs="Times New Roman"/>
          <w:kern w:val="0"/>
          <w:sz w:val="24"/>
          <w:szCs w:val="24"/>
          <w14:ligatures w14:val="none"/>
        </w:rPr>
        <w:t xml:space="preserve"> 2024 CSC funding for distribution. </w:t>
      </w:r>
      <w:r w:rsidR="0072462D">
        <w:rPr>
          <w:rFonts w:ascii="Calibri" w:eastAsia="Calibri" w:hAnsi="Calibri" w:cs="Times New Roman"/>
          <w:kern w:val="0"/>
          <w:sz w:val="24"/>
          <w:szCs w:val="24"/>
          <w14:ligatures w14:val="none"/>
        </w:rPr>
        <w:t xml:space="preserve">Indian Affairs has requested excepted apportionment for CSC. The date that apportionment is expected to be available is pending. </w:t>
      </w:r>
    </w:p>
    <w:p w14:paraId="5FBC0F6E" w14:textId="77777777" w:rsidR="00EA2D05" w:rsidRPr="00951058" w:rsidRDefault="00EA2D05" w:rsidP="00332504">
      <w:pPr>
        <w:spacing w:after="0" w:line="240" w:lineRule="auto"/>
        <w:rPr>
          <w:rFonts w:ascii="Calibri" w:eastAsia="Calibri" w:hAnsi="Calibri" w:cs="Times New Roman"/>
          <w:kern w:val="0"/>
          <w:sz w:val="24"/>
          <w:szCs w:val="24"/>
          <w14:ligatures w14:val="none"/>
        </w:rPr>
      </w:pPr>
    </w:p>
    <w:p w14:paraId="7AC4FD7E" w14:textId="77777777" w:rsidR="00332504" w:rsidRPr="00951058" w:rsidRDefault="00332504" w:rsidP="00332504">
      <w:pPr>
        <w:spacing w:line="256" w:lineRule="auto"/>
        <w:rPr>
          <w:rFonts w:ascii="Calibri" w:eastAsia="Calibri" w:hAnsi="Calibri" w:cs="Times New Roman"/>
          <w:kern w:val="0"/>
          <w:sz w:val="24"/>
          <w:szCs w:val="24"/>
          <w14:ligatures w14:val="none"/>
        </w:rPr>
      </w:pPr>
      <w:r w:rsidRPr="00951058">
        <w:rPr>
          <w:rFonts w:ascii="Calibri" w:eastAsia="Calibri" w:hAnsi="Calibri" w:cs="Times New Roman"/>
          <w:kern w:val="0"/>
          <w:sz w:val="24"/>
          <w:szCs w:val="24"/>
          <w14:ligatures w14:val="none"/>
        </w:rPr>
        <w:t xml:space="preserve">Tribes are requested to email all correspondence and documentation regarding Self-Governance Contract Support, including CSC Data, to the following email address:                  </w:t>
      </w:r>
      <w:hyperlink r:id="rId5" w:history="1">
        <w:r w:rsidRPr="00951058">
          <w:rPr>
            <w:rFonts w:ascii="Calibri" w:eastAsia="Calibri" w:hAnsi="Calibri" w:cs="Times New Roman"/>
            <w:color w:val="0563C1"/>
            <w:kern w:val="0"/>
            <w:sz w:val="24"/>
            <w:szCs w:val="24"/>
            <w:u w:val="single"/>
            <w14:ligatures w14:val="none"/>
          </w:rPr>
          <w:t>OSG-CSC@bia.gov</w:t>
        </w:r>
      </w:hyperlink>
      <w:r w:rsidRPr="00951058">
        <w:rPr>
          <w:rFonts w:ascii="Calibri" w:eastAsia="Calibri" w:hAnsi="Calibri" w:cs="Times New Roman"/>
          <w:color w:val="0563C1"/>
          <w:kern w:val="0"/>
          <w:sz w:val="24"/>
          <w:szCs w:val="24"/>
          <w:u w:val="single"/>
          <w14:ligatures w14:val="none"/>
        </w:rPr>
        <w:t>.</w:t>
      </w:r>
      <w:r w:rsidRPr="00951058">
        <w:rPr>
          <w:rFonts w:ascii="Calibri" w:eastAsia="Calibri" w:hAnsi="Calibri" w:cs="Times New Roman"/>
          <w:kern w:val="0"/>
          <w:sz w:val="24"/>
          <w:szCs w:val="24"/>
          <w14:ligatures w14:val="none"/>
        </w:rPr>
        <w:t xml:space="preserve"> </w:t>
      </w:r>
    </w:p>
    <w:p w14:paraId="0C0122AE" w14:textId="5B83F9E7" w:rsidR="00C638FB" w:rsidRPr="0082197A" w:rsidRDefault="00332069" w:rsidP="00951058">
      <w:pPr>
        <w:spacing w:after="0" w:line="240" w:lineRule="auto"/>
        <w:rPr>
          <w:rFonts w:ascii="Calibri" w:eastAsia="Calibri" w:hAnsi="Calibri" w:cs="Times New Roman"/>
          <w:b/>
          <w:bCs/>
          <w:kern w:val="0"/>
          <w:sz w:val="24"/>
          <w:szCs w:val="24"/>
          <w14:ligatures w14:val="none"/>
        </w:rPr>
      </w:pPr>
      <w:r w:rsidRPr="0082197A">
        <w:rPr>
          <w:rFonts w:ascii="Calibri" w:eastAsia="Calibri" w:hAnsi="Calibri" w:cs="Times New Roman"/>
          <w:b/>
          <w:bCs/>
          <w:kern w:val="0"/>
          <w:sz w:val="24"/>
          <w:szCs w:val="24"/>
          <w14:ligatures w14:val="none"/>
        </w:rPr>
        <w:t>Self</w:t>
      </w:r>
      <w:r w:rsidR="0082197A" w:rsidRPr="0082197A">
        <w:rPr>
          <w:rFonts w:ascii="Calibri" w:eastAsia="Calibri" w:hAnsi="Calibri" w:cs="Times New Roman"/>
          <w:b/>
          <w:bCs/>
          <w:kern w:val="0"/>
          <w:sz w:val="24"/>
          <w:szCs w:val="24"/>
          <w14:ligatures w14:val="none"/>
        </w:rPr>
        <w:t>-Governance ATOs</w:t>
      </w:r>
    </w:p>
    <w:p w14:paraId="1BDE0E1A" w14:textId="77777777" w:rsidR="0082197A" w:rsidRDefault="0082197A" w:rsidP="00951058">
      <w:pPr>
        <w:spacing w:after="0" w:line="240" w:lineRule="auto"/>
        <w:rPr>
          <w:rFonts w:ascii="Calibri" w:eastAsia="Calibri" w:hAnsi="Calibri" w:cs="Times New Roman"/>
          <w:b/>
          <w:bCs/>
          <w:kern w:val="0"/>
          <w:sz w:val="24"/>
          <w:szCs w:val="24"/>
          <w:u w:val="single"/>
          <w14:ligatures w14:val="none"/>
        </w:rPr>
      </w:pPr>
    </w:p>
    <w:p w14:paraId="0A6ADDCA" w14:textId="6E720CAC" w:rsidR="00A82E66" w:rsidRPr="00BB104A" w:rsidRDefault="00BB104A" w:rsidP="00951058">
      <w:p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Auto</w:t>
      </w:r>
      <w:r w:rsidR="00793F4D">
        <w:rPr>
          <w:rFonts w:ascii="Calibri" w:eastAsia="Calibri" w:hAnsi="Calibri" w:cs="Times New Roman"/>
          <w:kern w:val="0"/>
          <w:sz w:val="24"/>
          <w:szCs w:val="24"/>
          <w14:ligatures w14:val="none"/>
        </w:rPr>
        <w:t xml:space="preserve">-signatures on ATOs </w:t>
      </w:r>
      <w:r w:rsidR="00A82E66">
        <w:rPr>
          <w:rFonts w:ascii="Calibri" w:eastAsia="Calibri" w:hAnsi="Calibri" w:cs="Times New Roman"/>
          <w:kern w:val="0"/>
          <w:sz w:val="24"/>
          <w:szCs w:val="24"/>
          <w14:ligatures w14:val="none"/>
        </w:rPr>
        <w:t>were</w:t>
      </w:r>
      <w:r w:rsidR="00793F4D">
        <w:rPr>
          <w:rFonts w:ascii="Calibri" w:eastAsia="Calibri" w:hAnsi="Calibri" w:cs="Times New Roman"/>
          <w:kern w:val="0"/>
          <w:sz w:val="24"/>
          <w:szCs w:val="24"/>
          <w14:ligatures w14:val="none"/>
        </w:rPr>
        <w:t xml:space="preserve"> implemented at the end of September 2023. Signed reprints of ATOs are available for 2023, 2022, and various 2021 ATOs</w:t>
      </w:r>
      <w:r w:rsidR="00A82E66">
        <w:rPr>
          <w:rFonts w:ascii="Calibri" w:eastAsia="Calibri" w:hAnsi="Calibri" w:cs="Times New Roman"/>
          <w:kern w:val="0"/>
          <w:sz w:val="24"/>
          <w:szCs w:val="24"/>
          <w14:ligatures w14:val="none"/>
        </w:rPr>
        <w:t xml:space="preserve">. A new message tab on the Login page was implemented in November 2023. </w:t>
      </w:r>
      <w:r w:rsidR="003403B3">
        <w:rPr>
          <w:rFonts w:ascii="Calibri" w:eastAsia="Calibri" w:hAnsi="Calibri" w:cs="Times New Roman"/>
          <w:kern w:val="0"/>
          <w:sz w:val="24"/>
          <w:szCs w:val="24"/>
          <w14:ligatures w14:val="none"/>
        </w:rPr>
        <w:t>A new message</w:t>
      </w:r>
      <w:r w:rsidR="00A82E66">
        <w:rPr>
          <w:rFonts w:ascii="Calibri" w:eastAsia="Calibri" w:hAnsi="Calibri" w:cs="Times New Roman"/>
          <w:kern w:val="0"/>
          <w:sz w:val="24"/>
          <w:szCs w:val="24"/>
          <w14:ligatures w14:val="none"/>
        </w:rPr>
        <w:t xml:space="preserve"> notice will automatically display until a Tribal User views the pending message(s). </w:t>
      </w:r>
    </w:p>
    <w:p w14:paraId="73412BF5" w14:textId="77777777" w:rsidR="00C638FB" w:rsidRDefault="00C638FB" w:rsidP="00951058">
      <w:pPr>
        <w:spacing w:after="0" w:line="240" w:lineRule="auto"/>
        <w:rPr>
          <w:rFonts w:ascii="Calibri" w:eastAsia="Calibri" w:hAnsi="Calibri" w:cs="Times New Roman"/>
          <w:b/>
          <w:bCs/>
          <w:kern w:val="0"/>
          <w:sz w:val="24"/>
          <w:szCs w:val="24"/>
          <w:u w:val="single"/>
          <w14:ligatures w14:val="none"/>
        </w:rPr>
      </w:pPr>
    </w:p>
    <w:p w14:paraId="15615985" w14:textId="11A17F46" w:rsidR="003A2194" w:rsidRDefault="003A2194" w:rsidP="00951058">
      <w:pPr>
        <w:spacing w:after="0" w:line="240" w:lineRule="auto"/>
        <w:rPr>
          <w:rFonts w:ascii="Calibri" w:eastAsia="Calibri" w:hAnsi="Calibri" w:cs="Times New Roman"/>
          <w:kern w:val="0"/>
          <w:sz w:val="24"/>
          <w:szCs w:val="24"/>
          <w14:ligatures w14:val="none"/>
        </w:rPr>
      </w:pPr>
      <w:r w:rsidRPr="00C92732">
        <w:rPr>
          <w:rFonts w:ascii="Calibri" w:eastAsia="Calibri" w:hAnsi="Calibri" w:cs="Times New Roman"/>
          <w:kern w:val="0"/>
          <w:sz w:val="24"/>
          <w:szCs w:val="24"/>
          <w14:ligatures w14:val="none"/>
        </w:rPr>
        <w:t xml:space="preserve">If a Tribe/Consortium is awaiting an ATO, please </w:t>
      </w:r>
      <w:r w:rsidR="003403B3">
        <w:rPr>
          <w:rFonts w:ascii="Calibri" w:eastAsia="Calibri" w:hAnsi="Calibri" w:cs="Times New Roman"/>
          <w:kern w:val="0"/>
          <w:sz w:val="24"/>
          <w:szCs w:val="24"/>
          <w14:ligatures w14:val="none"/>
        </w:rPr>
        <w:t>get in touch with</w:t>
      </w:r>
      <w:r w:rsidRPr="00C92732">
        <w:rPr>
          <w:rFonts w:ascii="Calibri" w:eastAsia="Calibri" w:hAnsi="Calibri" w:cs="Times New Roman"/>
          <w:kern w:val="0"/>
          <w:sz w:val="24"/>
          <w:szCs w:val="24"/>
          <w14:ligatures w14:val="none"/>
        </w:rPr>
        <w:t xml:space="preserve"> Doug Dan by email</w:t>
      </w:r>
      <w:r w:rsidR="00C92732" w:rsidRPr="00C92732">
        <w:rPr>
          <w:rFonts w:ascii="Calibri" w:eastAsia="Calibri" w:hAnsi="Calibri" w:cs="Times New Roman"/>
          <w:kern w:val="0"/>
          <w:sz w:val="24"/>
          <w:szCs w:val="24"/>
          <w14:ligatures w14:val="none"/>
        </w:rPr>
        <w:t xml:space="preserve"> </w:t>
      </w:r>
      <w:r w:rsidR="003403B3">
        <w:rPr>
          <w:rFonts w:ascii="Calibri" w:eastAsia="Calibri" w:hAnsi="Calibri" w:cs="Times New Roman"/>
          <w:kern w:val="0"/>
          <w:sz w:val="24"/>
          <w:szCs w:val="24"/>
          <w14:ligatures w14:val="none"/>
        </w:rPr>
        <w:t xml:space="preserve">at </w:t>
      </w:r>
      <w:hyperlink r:id="rId6" w:history="1">
        <w:r w:rsidR="00C92732" w:rsidRPr="00B13FA6">
          <w:rPr>
            <w:rStyle w:val="Hyperlink"/>
            <w:rFonts w:ascii="Calibri" w:eastAsia="Calibri" w:hAnsi="Calibri" w:cs="Times New Roman"/>
            <w:kern w:val="0"/>
            <w:sz w:val="24"/>
            <w:szCs w:val="24"/>
            <w14:ligatures w14:val="none"/>
          </w:rPr>
          <w:t>-Douglas.Dan@bia.gov</w:t>
        </w:r>
      </w:hyperlink>
      <w:r w:rsidR="003403B3">
        <w:rPr>
          <w:rFonts w:ascii="Calibri" w:eastAsia="Calibri" w:hAnsi="Calibri" w:cs="Times New Roman"/>
          <w:kern w:val="0"/>
          <w:sz w:val="24"/>
          <w:szCs w:val="24"/>
          <w14:ligatures w14:val="none"/>
        </w:rPr>
        <w:t>,</w:t>
      </w:r>
      <w:r w:rsidR="00C92732" w:rsidRPr="00C92732">
        <w:rPr>
          <w:rFonts w:ascii="Calibri" w:eastAsia="Calibri" w:hAnsi="Calibri" w:cs="Times New Roman"/>
          <w:kern w:val="0"/>
          <w:sz w:val="24"/>
          <w:szCs w:val="24"/>
          <w14:ligatures w14:val="none"/>
        </w:rPr>
        <w:t xml:space="preserve"> or </w:t>
      </w:r>
      <w:r w:rsidR="00D60AC2">
        <w:rPr>
          <w:rFonts w:ascii="Calibri" w:eastAsia="Calibri" w:hAnsi="Calibri" w:cs="Times New Roman"/>
          <w:kern w:val="0"/>
          <w:sz w:val="24"/>
          <w:szCs w:val="24"/>
          <w14:ligatures w14:val="none"/>
        </w:rPr>
        <w:t>upon request, OSG Finance can provide FBMS and SGDB print screens which display data useful to support the drawdown of available amounts ASAP.</w:t>
      </w:r>
    </w:p>
    <w:p w14:paraId="0A6C4148" w14:textId="65C2D730" w:rsidR="00C638FB" w:rsidRPr="00DC60F6" w:rsidRDefault="00DC60F6" w:rsidP="00951058">
      <w:p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Lance Fisher (</w:t>
      </w:r>
      <w:hyperlink r:id="rId7" w:history="1">
        <w:r w:rsidRPr="00B13FA6">
          <w:rPr>
            <w:rStyle w:val="Hyperlink"/>
            <w:rFonts w:ascii="Calibri" w:eastAsia="Calibri" w:hAnsi="Calibri" w:cs="Times New Roman"/>
            <w:kern w:val="0"/>
            <w:sz w:val="24"/>
            <w:szCs w:val="24"/>
            <w14:ligatures w14:val="none"/>
          </w:rPr>
          <w:t>Lance.Fisher@bia.gov</w:t>
        </w:r>
      </w:hyperlink>
      <w:r>
        <w:rPr>
          <w:rFonts w:ascii="Calibri" w:eastAsia="Calibri" w:hAnsi="Calibri" w:cs="Times New Roman"/>
          <w:kern w:val="0"/>
          <w:sz w:val="24"/>
          <w:szCs w:val="24"/>
          <w14:ligatures w14:val="none"/>
        </w:rPr>
        <w:t xml:space="preserve">) can assist with Tribal/Consortium issues with ASAP or ID.me registration. </w:t>
      </w:r>
    </w:p>
    <w:p w14:paraId="09CA23EE" w14:textId="77777777" w:rsidR="00C638FB" w:rsidRDefault="00C638FB" w:rsidP="00951058">
      <w:pPr>
        <w:spacing w:after="0" w:line="240" w:lineRule="auto"/>
        <w:rPr>
          <w:rFonts w:ascii="Calibri" w:eastAsia="Calibri" w:hAnsi="Calibri" w:cs="Times New Roman"/>
          <w:b/>
          <w:bCs/>
          <w:kern w:val="0"/>
          <w:sz w:val="24"/>
          <w:szCs w:val="24"/>
          <w:u w:val="single"/>
          <w14:ligatures w14:val="none"/>
        </w:rPr>
      </w:pPr>
    </w:p>
    <w:p w14:paraId="032DD65C" w14:textId="2C4536BA" w:rsidR="00CB5125" w:rsidRDefault="003B05FA" w:rsidP="00951058">
      <w:pPr>
        <w:spacing w:after="0" w:line="240" w:lineRule="auto"/>
        <w:rPr>
          <w:rFonts w:ascii="Calibri" w:eastAsia="Calibri" w:hAnsi="Calibri" w:cs="Times New Roman"/>
          <w:kern w:val="0"/>
          <w:sz w:val="24"/>
          <w:szCs w:val="24"/>
          <w14:ligatures w14:val="none"/>
        </w:rPr>
      </w:pPr>
      <w:r w:rsidRPr="003B05FA">
        <w:rPr>
          <w:rFonts w:ascii="Calibri" w:eastAsia="Calibri" w:hAnsi="Calibri" w:cs="Times New Roman"/>
          <w:b/>
          <w:bCs/>
          <w:kern w:val="0"/>
          <w:sz w:val="24"/>
          <w:szCs w:val="24"/>
          <w14:ligatures w14:val="none"/>
        </w:rPr>
        <w:t>Tribal Leader Comment:</w:t>
      </w:r>
      <w:r>
        <w:rPr>
          <w:rFonts w:ascii="Calibri" w:eastAsia="Calibri" w:hAnsi="Calibri" w:cs="Times New Roman"/>
          <w:b/>
          <w:bCs/>
          <w:kern w:val="0"/>
          <w:sz w:val="24"/>
          <w:szCs w:val="24"/>
          <w14:ligatures w14:val="none"/>
        </w:rPr>
        <w:t xml:space="preserve"> </w:t>
      </w:r>
      <w:r>
        <w:rPr>
          <w:rFonts w:ascii="Calibri" w:eastAsia="Calibri" w:hAnsi="Calibri" w:cs="Times New Roman"/>
          <w:kern w:val="0"/>
          <w:sz w:val="24"/>
          <w:szCs w:val="24"/>
          <w14:ligatures w14:val="none"/>
        </w:rPr>
        <w:t xml:space="preserve">There were three Tribes </w:t>
      </w:r>
      <w:r w:rsidR="007B30C1">
        <w:rPr>
          <w:rFonts w:ascii="Calibri" w:eastAsia="Calibri" w:hAnsi="Calibri" w:cs="Times New Roman"/>
          <w:kern w:val="0"/>
          <w:sz w:val="24"/>
          <w:szCs w:val="24"/>
          <w14:ligatures w14:val="none"/>
        </w:rPr>
        <w:t>under a pilot program in the climate resilience grant</w:t>
      </w:r>
      <w:r w:rsidR="00BF55A8">
        <w:rPr>
          <w:rFonts w:ascii="Calibri" w:eastAsia="Calibri" w:hAnsi="Calibri" w:cs="Times New Roman"/>
          <w:kern w:val="0"/>
          <w:sz w:val="24"/>
          <w:szCs w:val="24"/>
          <w14:ligatures w14:val="none"/>
        </w:rPr>
        <w:t xml:space="preserve"> from the Consolidated Appropriations Act and the </w:t>
      </w:r>
      <w:r w:rsidR="00386905">
        <w:rPr>
          <w:rFonts w:ascii="Calibri" w:eastAsia="Calibri" w:hAnsi="Calibri" w:cs="Times New Roman"/>
          <w:kern w:val="0"/>
          <w:sz w:val="24"/>
          <w:szCs w:val="24"/>
          <w14:ligatures w14:val="none"/>
        </w:rPr>
        <w:t>Bipartisan Infrastructure Law</w:t>
      </w:r>
      <w:r w:rsidR="00EE60C2">
        <w:rPr>
          <w:rFonts w:ascii="Calibri" w:eastAsia="Calibri" w:hAnsi="Calibri" w:cs="Times New Roman"/>
          <w:kern w:val="0"/>
          <w:sz w:val="24"/>
          <w:szCs w:val="24"/>
          <w14:ligatures w14:val="none"/>
        </w:rPr>
        <w:t>. We are now looking at implementation</w:t>
      </w:r>
      <w:r w:rsidR="00990EBA">
        <w:rPr>
          <w:rFonts w:ascii="Calibri" w:eastAsia="Calibri" w:hAnsi="Calibri" w:cs="Times New Roman"/>
          <w:kern w:val="0"/>
          <w:sz w:val="24"/>
          <w:szCs w:val="24"/>
          <w14:ligatures w14:val="none"/>
        </w:rPr>
        <w:t>, working with the agency on our spending plan,</w:t>
      </w:r>
      <w:r w:rsidR="00125E8A">
        <w:rPr>
          <w:rFonts w:ascii="Calibri" w:eastAsia="Calibri" w:hAnsi="Calibri" w:cs="Times New Roman"/>
          <w:kern w:val="0"/>
          <w:sz w:val="24"/>
          <w:szCs w:val="24"/>
          <w14:ligatures w14:val="none"/>
        </w:rPr>
        <w:t xml:space="preserve"> and moving forward with our process. </w:t>
      </w:r>
      <w:r w:rsidR="00530295">
        <w:rPr>
          <w:rFonts w:ascii="Calibri" w:eastAsia="Calibri" w:hAnsi="Calibri" w:cs="Times New Roman"/>
          <w:kern w:val="0"/>
          <w:sz w:val="24"/>
          <w:szCs w:val="24"/>
          <w14:ligatures w14:val="none"/>
        </w:rPr>
        <w:t>Quinault</w:t>
      </w:r>
      <w:r w:rsidR="00456C28">
        <w:rPr>
          <w:rFonts w:ascii="Calibri" w:eastAsia="Calibri" w:hAnsi="Calibri" w:cs="Times New Roman"/>
          <w:kern w:val="0"/>
          <w:sz w:val="24"/>
          <w:szCs w:val="24"/>
          <w14:ligatures w14:val="none"/>
        </w:rPr>
        <w:t>'</w:t>
      </w:r>
      <w:r w:rsidR="00530295">
        <w:rPr>
          <w:rFonts w:ascii="Calibri" w:eastAsia="Calibri" w:hAnsi="Calibri" w:cs="Times New Roman"/>
          <w:kern w:val="0"/>
          <w:sz w:val="24"/>
          <w:szCs w:val="24"/>
          <w14:ligatures w14:val="none"/>
        </w:rPr>
        <w:t xml:space="preserve">s concerns are </w:t>
      </w:r>
      <w:r w:rsidR="00D70573">
        <w:rPr>
          <w:rFonts w:ascii="Calibri" w:eastAsia="Calibri" w:hAnsi="Calibri" w:cs="Times New Roman"/>
          <w:kern w:val="0"/>
          <w:sz w:val="24"/>
          <w:szCs w:val="24"/>
          <w14:ligatures w14:val="none"/>
        </w:rPr>
        <w:t xml:space="preserve">as we move forward to identify what projects are related to </w:t>
      </w:r>
      <w:r w:rsidR="00990EBA">
        <w:rPr>
          <w:rFonts w:ascii="Calibri" w:eastAsia="Calibri" w:hAnsi="Calibri" w:cs="Times New Roman"/>
          <w:kern w:val="0"/>
          <w:sz w:val="24"/>
          <w:szCs w:val="24"/>
          <w14:ligatures w14:val="none"/>
        </w:rPr>
        <w:t xml:space="preserve">the </w:t>
      </w:r>
      <w:r w:rsidR="009F1FA3">
        <w:rPr>
          <w:rFonts w:ascii="Calibri" w:eastAsia="Calibri" w:hAnsi="Calibri" w:cs="Times New Roman"/>
          <w:kern w:val="0"/>
          <w:sz w:val="24"/>
          <w:szCs w:val="24"/>
          <w14:ligatures w14:val="none"/>
        </w:rPr>
        <w:t xml:space="preserve">spend plan, a lot of them are construction related, how are we going </w:t>
      </w:r>
      <w:r w:rsidR="00ED76D7">
        <w:rPr>
          <w:rFonts w:ascii="Calibri" w:eastAsia="Calibri" w:hAnsi="Calibri" w:cs="Times New Roman"/>
          <w:kern w:val="0"/>
          <w:sz w:val="24"/>
          <w:szCs w:val="24"/>
          <w14:ligatures w14:val="none"/>
        </w:rPr>
        <w:t>to make sure we are maintaining the highest form of tribal flexibilities</w:t>
      </w:r>
      <w:r w:rsidR="00984791">
        <w:rPr>
          <w:rFonts w:ascii="Calibri" w:eastAsia="Calibri" w:hAnsi="Calibri" w:cs="Times New Roman"/>
          <w:kern w:val="0"/>
          <w:sz w:val="24"/>
          <w:szCs w:val="24"/>
          <w14:ligatures w14:val="none"/>
        </w:rPr>
        <w:t xml:space="preserve"> so we can ensure that the Tribe</w:t>
      </w:r>
      <w:r w:rsidR="00456C28">
        <w:rPr>
          <w:rFonts w:ascii="Calibri" w:eastAsia="Calibri" w:hAnsi="Calibri" w:cs="Times New Roman"/>
          <w:kern w:val="0"/>
          <w:sz w:val="24"/>
          <w:szCs w:val="24"/>
          <w14:ligatures w14:val="none"/>
        </w:rPr>
        <w:t>'</w:t>
      </w:r>
      <w:r w:rsidR="00984791">
        <w:rPr>
          <w:rFonts w:ascii="Calibri" w:eastAsia="Calibri" w:hAnsi="Calibri" w:cs="Times New Roman"/>
          <w:kern w:val="0"/>
          <w:sz w:val="24"/>
          <w:szCs w:val="24"/>
          <w14:ligatures w14:val="none"/>
        </w:rPr>
        <w:t xml:space="preserve">s priorities and vision are not hindered by any </w:t>
      </w:r>
      <w:r w:rsidR="00D2105C">
        <w:rPr>
          <w:rFonts w:ascii="Calibri" w:eastAsia="Calibri" w:hAnsi="Calibri" w:cs="Times New Roman"/>
          <w:kern w:val="0"/>
          <w:sz w:val="24"/>
          <w:szCs w:val="24"/>
          <w14:ligatures w14:val="none"/>
        </w:rPr>
        <w:t>rulemaking or federal policy that will make it more difficult to implement our spend plan priorities</w:t>
      </w:r>
      <w:r w:rsidR="00CB5125">
        <w:rPr>
          <w:rFonts w:ascii="Calibri" w:eastAsia="Calibri" w:hAnsi="Calibri" w:cs="Times New Roman"/>
          <w:kern w:val="0"/>
          <w:sz w:val="24"/>
          <w:szCs w:val="24"/>
          <w14:ligatures w14:val="none"/>
        </w:rPr>
        <w:t>?</w:t>
      </w:r>
    </w:p>
    <w:p w14:paraId="605FB02E" w14:textId="77777777" w:rsidR="00CB5125" w:rsidRDefault="00CB5125" w:rsidP="00951058">
      <w:pPr>
        <w:spacing w:after="0" w:line="240" w:lineRule="auto"/>
        <w:rPr>
          <w:rFonts w:ascii="Calibri" w:eastAsia="Calibri" w:hAnsi="Calibri" w:cs="Times New Roman"/>
          <w:kern w:val="0"/>
          <w:sz w:val="24"/>
          <w:szCs w:val="24"/>
          <w14:ligatures w14:val="none"/>
        </w:rPr>
      </w:pPr>
    </w:p>
    <w:p w14:paraId="5118A230" w14:textId="401ECB34" w:rsidR="000F6062" w:rsidRDefault="00CB5125" w:rsidP="00951058">
      <w:pPr>
        <w:spacing w:after="0" w:line="240" w:lineRule="auto"/>
        <w:rPr>
          <w:rFonts w:ascii="Calibri" w:eastAsia="Calibri" w:hAnsi="Calibri" w:cs="Times New Roman"/>
          <w:kern w:val="0"/>
          <w:sz w:val="24"/>
          <w:szCs w:val="24"/>
          <w14:ligatures w14:val="none"/>
        </w:rPr>
      </w:pPr>
      <w:r w:rsidRPr="00CB5125">
        <w:rPr>
          <w:rFonts w:ascii="Calibri" w:eastAsia="Calibri" w:hAnsi="Calibri" w:cs="Times New Roman"/>
          <w:b/>
          <w:bCs/>
          <w:kern w:val="0"/>
          <w:sz w:val="24"/>
          <w:szCs w:val="24"/>
          <w14:ligatures w14:val="none"/>
        </w:rPr>
        <w:t>Federal Response:</w:t>
      </w:r>
      <w:r>
        <w:rPr>
          <w:rFonts w:ascii="Calibri" w:eastAsia="Calibri" w:hAnsi="Calibri" w:cs="Times New Roman"/>
          <w:kern w:val="0"/>
          <w:sz w:val="24"/>
          <w:szCs w:val="24"/>
          <w14:ligatures w14:val="none"/>
        </w:rPr>
        <w:t xml:space="preserve"> </w:t>
      </w:r>
      <w:r w:rsidR="00D2105C">
        <w:rPr>
          <w:rFonts w:ascii="Calibri" w:eastAsia="Calibri" w:hAnsi="Calibri" w:cs="Times New Roman"/>
          <w:kern w:val="0"/>
          <w:sz w:val="24"/>
          <w:szCs w:val="24"/>
          <w14:ligatures w14:val="none"/>
        </w:rPr>
        <w:t xml:space="preserve"> </w:t>
      </w:r>
      <w:r w:rsidR="00D30464">
        <w:rPr>
          <w:rFonts w:ascii="Calibri" w:eastAsia="Calibri" w:hAnsi="Calibri" w:cs="Times New Roman"/>
          <w:kern w:val="0"/>
          <w:sz w:val="24"/>
          <w:szCs w:val="24"/>
          <w14:ligatures w14:val="none"/>
        </w:rPr>
        <w:t>Those</w:t>
      </w:r>
      <w:r w:rsidR="00A50FE9">
        <w:rPr>
          <w:rFonts w:ascii="Calibri" w:eastAsia="Calibri" w:hAnsi="Calibri" w:cs="Times New Roman"/>
          <w:kern w:val="0"/>
          <w:sz w:val="24"/>
          <w:szCs w:val="24"/>
          <w14:ligatures w14:val="none"/>
        </w:rPr>
        <w:t xml:space="preserve"> </w:t>
      </w:r>
      <w:r w:rsidR="00DE5ABC">
        <w:rPr>
          <w:rFonts w:ascii="Calibri" w:eastAsia="Calibri" w:hAnsi="Calibri" w:cs="Times New Roman"/>
          <w:kern w:val="0"/>
          <w:sz w:val="24"/>
          <w:szCs w:val="24"/>
          <w14:ligatures w14:val="none"/>
        </w:rPr>
        <w:t xml:space="preserve">participating in the PROGRESS Act negotiated rulemaking </w:t>
      </w:r>
      <w:r w:rsidR="002D00DB">
        <w:rPr>
          <w:rFonts w:ascii="Calibri" w:eastAsia="Calibri" w:hAnsi="Calibri" w:cs="Times New Roman"/>
          <w:kern w:val="0"/>
          <w:sz w:val="24"/>
          <w:szCs w:val="24"/>
          <w14:ligatures w14:val="none"/>
        </w:rPr>
        <w:t>know</w:t>
      </w:r>
      <w:r w:rsidR="00DE5ABC">
        <w:rPr>
          <w:rFonts w:ascii="Calibri" w:eastAsia="Calibri" w:hAnsi="Calibri" w:cs="Times New Roman"/>
          <w:kern w:val="0"/>
          <w:sz w:val="24"/>
          <w:szCs w:val="24"/>
          <w14:ligatures w14:val="none"/>
        </w:rPr>
        <w:t xml:space="preserve"> that construction is one of the major pieces we still need to work</w:t>
      </w:r>
      <w:r w:rsidR="00D14507">
        <w:rPr>
          <w:rFonts w:ascii="Calibri" w:eastAsia="Calibri" w:hAnsi="Calibri" w:cs="Times New Roman"/>
          <w:kern w:val="0"/>
          <w:sz w:val="24"/>
          <w:szCs w:val="24"/>
          <w14:ligatures w14:val="none"/>
        </w:rPr>
        <w:t xml:space="preserve"> on. For OSG and Indian Affairs, it</w:t>
      </w:r>
      <w:r w:rsidR="00DE5ABC">
        <w:rPr>
          <w:rFonts w:ascii="Calibri" w:eastAsia="Calibri" w:hAnsi="Calibri" w:cs="Times New Roman"/>
          <w:kern w:val="0"/>
          <w:sz w:val="24"/>
          <w:szCs w:val="24"/>
          <w14:ligatures w14:val="none"/>
        </w:rPr>
        <w:t>'s less a matter of policy than</w:t>
      </w:r>
      <w:r w:rsidR="00D14507">
        <w:rPr>
          <w:rFonts w:ascii="Calibri" w:eastAsia="Calibri" w:hAnsi="Calibri" w:cs="Times New Roman"/>
          <w:kern w:val="0"/>
          <w:sz w:val="24"/>
          <w:szCs w:val="24"/>
          <w14:ligatures w14:val="none"/>
        </w:rPr>
        <w:t xml:space="preserve"> </w:t>
      </w:r>
      <w:r w:rsidR="00DE5ABC">
        <w:rPr>
          <w:rFonts w:ascii="Calibri" w:eastAsia="Calibri" w:hAnsi="Calibri" w:cs="Times New Roman"/>
          <w:kern w:val="0"/>
          <w:sz w:val="24"/>
          <w:szCs w:val="24"/>
          <w14:ligatures w14:val="none"/>
        </w:rPr>
        <w:t>ensuring we comply</w:t>
      </w:r>
      <w:r w:rsidR="00431738">
        <w:rPr>
          <w:rFonts w:ascii="Calibri" w:eastAsia="Calibri" w:hAnsi="Calibri" w:cs="Times New Roman"/>
          <w:kern w:val="0"/>
          <w:sz w:val="24"/>
          <w:szCs w:val="24"/>
          <w14:ligatures w14:val="none"/>
        </w:rPr>
        <w:t xml:space="preserve"> with the legislation. </w:t>
      </w:r>
    </w:p>
    <w:p w14:paraId="2537A35D" w14:textId="77777777" w:rsidR="000F6062" w:rsidRDefault="000F6062" w:rsidP="00951058">
      <w:pPr>
        <w:spacing w:after="0" w:line="240" w:lineRule="auto"/>
        <w:rPr>
          <w:rFonts w:ascii="Calibri" w:eastAsia="Calibri" w:hAnsi="Calibri" w:cs="Times New Roman"/>
          <w:kern w:val="0"/>
          <w:sz w:val="24"/>
          <w:szCs w:val="24"/>
          <w14:ligatures w14:val="none"/>
        </w:rPr>
      </w:pPr>
    </w:p>
    <w:p w14:paraId="470E7B51" w14:textId="3AEBFCAF" w:rsidR="00D67B30" w:rsidRDefault="00431738" w:rsidP="00951058">
      <w:p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The previous version of Title IV did not have an extensive construction component</w:t>
      </w:r>
      <w:r w:rsidR="00BD0065">
        <w:rPr>
          <w:rFonts w:ascii="Calibri" w:eastAsia="Calibri" w:hAnsi="Calibri" w:cs="Times New Roman"/>
          <w:kern w:val="0"/>
          <w:sz w:val="24"/>
          <w:szCs w:val="24"/>
          <w14:ligatures w14:val="none"/>
        </w:rPr>
        <w:t xml:space="preserve">; the PROGRESS Act does. </w:t>
      </w:r>
      <w:r w:rsidR="008C0617">
        <w:rPr>
          <w:rFonts w:ascii="Calibri" w:eastAsia="Calibri" w:hAnsi="Calibri" w:cs="Times New Roman"/>
          <w:kern w:val="0"/>
          <w:sz w:val="24"/>
          <w:szCs w:val="24"/>
          <w14:ligatures w14:val="none"/>
        </w:rPr>
        <w:t xml:space="preserve">That is part of what has been </w:t>
      </w:r>
      <w:r w:rsidR="00DE5ABC">
        <w:rPr>
          <w:rFonts w:ascii="Calibri" w:eastAsia="Calibri" w:hAnsi="Calibri" w:cs="Times New Roman"/>
          <w:kern w:val="0"/>
          <w:sz w:val="24"/>
          <w:szCs w:val="24"/>
          <w14:ligatures w14:val="none"/>
        </w:rPr>
        <w:t>challenging</w:t>
      </w:r>
      <w:r w:rsidR="008C0617">
        <w:rPr>
          <w:rFonts w:ascii="Calibri" w:eastAsia="Calibri" w:hAnsi="Calibri" w:cs="Times New Roman"/>
          <w:kern w:val="0"/>
          <w:sz w:val="24"/>
          <w:szCs w:val="24"/>
          <w14:ligatures w14:val="none"/>
        </w:rPr>
        <w:t xml:space="preserve"> to work through. </w:t>
      </w:r>
      <w:r w:rsidR="00E37C12">
        <w:rPr>
          <w:rFonts w:ascii="Calibri" w:eastAsia="Calibri" w:hAnsi="Calibri" w:cs="Times New Roman"/>
          <w:kern w:val="0"/>
          <w:sz w:val="24"/>
          <w:szCs w:val="24"/>
          <w14:ligatures w14:val="none"/>
        </w:rPr>
        <w:t xml:space="preserve">The funds have </w:t>
      </w:r>
      <w:r w:rsidR="00E37C12">
        <w:rPr>
          <w:rFonts w:ascii="Calibri" w:eastAsia="Calibri" w:hAnsi="Calibri" w:cs="Times New Roman"/>
          <w:kern w:val="0"/>
          <w:sz w:val="24"/>
          <w:szCs w:val="24"/>
          <w14:ligatures w14:val="none"/>
        </w:rPr>
        <w:lastRenderedPageBreak/>
        <w:t xml:space="preserve">been identified </w:t>
      </w:r>
      <w:r w:rsidR="00A73633">
        <w:rPr>
          <w:rFonts w:ascii="Calibri" w:eastAsia="Calibri" w:hAnsi="Calibri" w:cs="Times New Roman"/>
          <w:kern w:val="0"/>
          <w:sz w:val="24"/>
          <w:szCs w:val="24"/>
          <w14:ligatures w14:val="none"/>
        </w:rPr>
        <w:t>as</w:t>
      </w:r>
      <w:r w:rsidR="00E37C12">
        <w:rPr>
          <w:rFonts w:ascii="Calibri" w:eastAsia="Calibri" w:hAnsi="Calibri" w:cs="Times New Roman"/>
          <w:kern w:val="0"/>
          <w:sz w:val="24"/>
          <w:szCs w:val="24"/>
          <w14:ligatures w14:val="none"/>
        </w:rPr>
        <w:t xml:space="preserve"> available for TCR projects, especially for village relocation, </w:t>
      </w:r>
      <w:r w:rsidR="00E65B06">
        <w:rPr>
          <w:rFonts w:ascii="Calibri" w:eastAsia="Calibri" w:hAnsi="Calibri" w:cs="Times New Roman"/>
          <w:kern w:val="0"/>
          <w:sz w:val="24"/>
          <w:szCs w:val="24"/>
          <w14:ligatures w14:val="none"/>
        </w:rPr>
        <w:t xml:space="preserve">and </w:t>
      </w:r>
      <w:r w:rsidR="00DE5ABC">
        <w:rPr>
          <w:rFonts w:ascii="Calibri" w:eastAsia="Calibri" w:hAnsi="Calibri" w:cs="Times New Roman"/>
          <w:kern w:val="0"/>
          <w:sz w:val="24"/>
          <w:szCs w:val="24"/>
          <w14:ligatures w14:val="none"/>
        </w:rPr>
        <w:t xml:space="preserve">the </w:t>
      </w:r>
      <w:r w:rsidR="00E65B06">
        <w:rPr>
          <w:rFonts w:ascii="Calibri" w:eastAsia="Calibri" w:hAnsi="Calibri" w:cs="Times New Roman"/>
          <w:kern w:val="0"/>
          <w:sz w:val="24"/>
          <w:szCs w:val="24"/>
          <w14:ligatures w14:val="none"/>
        </w:rPr>
        <w:t xml:space="preserve">Assistant Secretary is pushing to get those funds out as best they can. </w:t>
      </w:r>
      <w:r w:rsidR="000F6062">
        <w:rPr>
          <w:rFonts w:ascii="Calibri" w:eastAsia="Calibri" w:hAnsi="Calibri" w:cs="Times New Roman"/>
          <w:kern w:val="0"/>
          <w:sz w:val="24"/>
          <w:szCs w:val="24"/>
          <w14:ligatures w14:val="none"/>
        </w:rPr>
        <w:t>The TCR Office has identified recipients</w:t>
      </w:r>
      <w:r w:rsidR="00821741">
        <w:rPr>
          <w:rFonts w:ascii="Calibri" w:eastAsia="Calibri" w:hAnsi="Calibri" w:cs="Times New Roman"/>
          <w:kern w:val="0"/>
          <w:sz w:val="24"/>
          <w:szCs w:val="24"/>
          <w14:ligatures w14:val="none"/>
        </w:rPr>
        <w:t xml:space="preserve">, but to comply with the PROGRESS Act, we need to know </w:t>
      </w:r>
      <w:r w:rsidR="00A73633">
        <w:rPr>
          <w:rFonts w:ascii="Calibri" w:eastAsia="Calibri" w:hAnsi="Calibri" w:cs="Times New Roman"/>
          <w:kern w:val="0"/>
          <w:sz w:val="24"/>
          <w:szCs w:val="24"/>
          <w14:ligatures w14:val="none"/>
        </w:rPr>
        <w:t>precise</w:t>
      </w:r>
      <w:r w:rsidR="00821741">
        <w:rPr>
          <w:rFonts w:ascii="Calibri" w:eastAsia="Calibri" w:hAnsi="Calibri" w:cs="Times New Roman"/>
          <w:kern w:val="0"/>
          <w:sz w:val="24"/>
          <w:szCs w:val="24"/>
          <w14:ligatures w14:val="none"/>
        </w:rPr>
        <w:t xml:space="preserve">ly what </w:t>
      </w:r>
      <w:r w:rsidR="00A73633">
        <w:rPr>
          <w:rFonts w:ascii="Calibri" w:eastAsia="Calibri" w:hAnsi="Calibri" w:cs="Times New Roman"/>
          <w:kern w:val="0"/>
          <w:sz w:val="24"/>
          <w:szCs w:val="24"/>
          <w14:ligatures w14:val="none"/>
        </w:rPr>
        <w:t>will</w:t>
      </w:r>
      <w:r w:rsidR="00821741">
        <w:rPr>
          <w:rFonts w:ascii="Calibri" w:eastAsia="Calibri" w:hAnsi="Calibri" w:cs="Times New Roman"/>
          <w:kern w:val="0"/>
          <w:sz w:val="24"/>
          <w:szCs w:val="24"/>
          <w14:ligatures w14:val="none"/>
        </w:rPr>
        <w:t xml:space="preserve"> be constructed and </w:t>
      </w:r>
      <w:r w:rsidR="002C7FC5">
        <w:rPr>
          <w:rFonts w:ascii="Calibri" w:eastAsia="Calibri" w:hAnsi="Calibri" w:cs="Times New Roman"/>
          <w:kern w:val="0"/>
          <w:sz w:val="24"/>
          <w:szCs w:val="24"/>
          <w14:ligatures w14:val="none"/>
        </w:rPr>
        <w:t xml:space="preserve">when. </w:t>
      </w:r>
      <w:r w:rsidR="005634F3">
        <w:rPr>
          <w:rFonts w:ascii="Calibri" w:eastAsia="Calibri" w:hAnsi="Calibri" w:cs="Times New Roman"/>
          <w:kern w:val="0"/>
          <w:sz w:val="24"/>
          <w:szCs w:val="24"/>
          <w14:ligatures w14:val="none"/>
        </w:rPr>
        <w:t>So,</w:t>
      </w:r>
      <w:r w:rsidR="002C7FC5">
        <w:rPr>
          <w:rFonts w:ascii="Calibri" w:eastAsia="Calibri" w:hAnsi="Calibri" w:cs="Times New Roman"/>
          <w:kern w:val="0"/>
          <w:sz w:val="24"/>
          <w:szCs w:val="24"/>
          <w14:ligatures w14:val="none"/>
        </w:rPr>
        <w:t xml:space="preserve"> until the spend plans are completed and we </w:t>
      </w:r>
      <w:r w:rsidR="00A73633">
        <w:rPr>
          <w:rFonts w:ascii="Calibri" w:eastAsia="Calibri" w:hAnsi="Calibri" w:cs="Times New Roman"/>
          <w:kern w:val="0"/>
          <w:sz w:val="24"/>
          <w:szCs w:val="24"/>
          <w14:ligatures w14:val="none"/>
        </w:rPr>
        <w:t>can identify what the specific construction will</w:t>
      </w:r>
      <w:r w:rsidR="00A21BC3">
        <w:rPr>
          <w:rFonts w:ascii="Calibri" w:eastAsia="Calibri" w:hAnsi="Calibri" w:cs="Times New Roman"/>
          <w:kern w:val="0"/>
          <w:sz w:val="24"/>
          <w:szCs w:val="24"/>
          <w14:ligatures w14:val="none"/>
        </w:rPr>
        <w:t xml:space="preserve"> be</w:t>
      </w:r>
      <w:r w:rsidR="005634F3">
        <w:rPr>
          <w:rFonts w:ascii="Calibri" w:eastAsia="Calibri" w:hAnsi="Calibri" w:cs="Times New Roman"/>
          <w:kern w:val="0"/>
          <w:sz w:val="24"/>
          <w:szCs w:val="24"/>
          <w14:ligatures w14:val="none"/>
        </w:rPr>
        <w:t xml:space="preserve">, we </w:t>
      </w:r>
      <w:proofErr w:type="spellStart"/>
      <w:r w:rsidR="005634F3">
        <w:rPr>
          <w:rFonts w:ascii="Calibri" w:eastAsia="Calibri" w:hAnsi="Calibri" w:cs="Times New Roman"/>
          <w:kern w:val="0"/>
          <w:sz w:val="24"/>
          <w:szCs w:val="24"/>
          <w14:ligatures w14:val="none"/>
        </w:rPr>
        <w:t>can not</w:t>
      </w:r>
      <w:proofErr w:type="spellEnd"/>
      <w:r w:rsidR="005634F3">
        <w:rPr>
          <w:rFonts w:ascii="Calibri" w:eastAsia="Calibri" w:hAnsi="Calibri" w:cs="Times New Roman"/>
          <w:kern w:val="0"/>
          <w:sz w:val="24"/>
          <w:szCs w:val="24"/>
          <w14:ligatures w14:val="none"/>
        </w:rPr>
        <w:t xml:space="preserve"> proceed. </w:t>
      </w:r>
    </w:p>
    <w:p w14:paraId="41A70305" w14:textId="77777777" w:rsidR="00BA0374" w:rsidRDefault="00BA0374" w:rsidP="00951058">
      <w:pPr>
        <w:spacing w:after="0" w:line="240" w:lineRule="auto"/>
        <w:rPr>
          <w:rFonts w:ascii="Calibri" w:eastAsia="Calibri" w:hAnsi="Calibri" w:cs="Times New Roman"/>
          <w:kern w:val="0"/>
          <w:sz w:val="24"/>
          <w:szCs w:val="24"/>
          <w14:ligatures w14:val="none"/>
        </w:rPr>
      </w:pPr>
    </w:p>
    <w:p w14:paraId="0C77F3F0" w14:textId="77777777" w:rsidR="00BA0374" w:rsidRDefault="00BA0374" w:rsidP="00951058">
      <w:pPr>
        <w:spacing w:after="0" w:line="240" w:lineRule="auto"/>
        <w:rPr>
          <w:rFonts w:ascii="Calibri" w:eastAsia="Calibri" w:hAnsi="Calibri" w:cs="Times New Roman"/>
          <w:kern w:val="0"/>
          <w:sz w:val="24"/>
          <w:szCs w:val="24"/>
          <w14:ligatures w14:val="none"/>
        </w:rPr>
      </w:pPr>
    </w:p>
    <w:p w14:paraId="5937C8DA" w14:textId="77777777" w:rsidR="00BA0374" w:rsidRDefault="00BA0374" w:rsidP="00951058">
      <w:pPr>
        <w:spacing w:after="0" w:line="240" w:lineRule="auto"/>
        <w:rPr>
          <w:rFonts w:ascii="Calibri" w:eastAsia="Calibri" w:hAnsi="Calibri" w:cs="Times New Roman"/>
          <w:kern w:val="0"/>
          <w:sz w:val="24"/>
          <w:szCs w:val="24"/>
          <w14:ligatures w14:val="none"/>
        </w:rPr>
      </w:pPr>
    </w:p>
    <w:p w14:paraId="336CDA0A" w14:textId="77777777" w:rsidR="00BA0374" w:rsidRDefault="00BA0374" w:rsidP="00951058">
      <w:pPr>
        <w:spacing w:after="0" w:line="240" w:lineRule="auto"/>
        <w:rPr>
          <w:rFonts w:ascii="Calibri" w:eastAsia="Calibri" w:hAnsi="Calibri" w:cs="Times New Roman"/>
          <w:kern w:val="0"/>
          <w:sz w:val="24"/>
          <w:szCs w:val="24"/>
          <w14:ligatures w14:val="none"/>
        </w:rPr>
      </w:pPr>
    </w:p>
    <w:p w14:paraId="7502A678" w14:textId="77777777" w:rsidR="00BA0374" w:rsidRDefault="00BA0374" w:rsidP="00951058">
      <w:pPr>
        <w:spacing w:after="0" w:line="240" w:lineRule="auto"/>
        <w:rPr>
          <w:rFonts w:ascii="Calibri" w:eastAsia="Calibri" w:hAnsi="Calibri" w:cs="Times New Roman"/>
          <w:kern w:val="0"/>
          <w:sz w:val="24"/>
          <w:szCs w:val="24"/>
          <w14:ligatures w14:val="none"/>
        </w:rPr>
      </w:pPr>
    </w:p>
    <w:p w14:paraId="3BAFF019" w14:textId="77777777" w:rsidR="00BA0374" w:rsidRDefault="00BA0374" w:rsidP="00951058">
      <w:pPr>
        <w:spacing w:after="0" w:line="240" w:lineRule="auto"/>
        <w:rPr>
          <w:rFonts w:ascii="Calibri" w:eastAsia="Calibri" w:hAnsi="Calibri" w:cs="Times New Roman"/>
          <w:kern w:val="0"/>
          <w:sz w:val="24"/>
          <w:szCs w:val="24"/>
          <w14:ligatures w14:val="none"/>
        </w:rPr>
      </w:pPr>
    </w:p>
    <w:p w14:paraId="0A1A255C" w14:textId="77777777" w:rsidR="00D67B30" w:rsidRPr="00951058" w:rsidRDefault="00D67B30" w:rsidP="00D67B30">
      <w:pPr>
        <w:spacing w:line="256" w:lineRule="auto"/>
        <w:jc w:val="center"/>
        <w:rPr>
          <w:rFonts w:ascii="Calibri" w:eastAsia="Calibri" w:hAnsi="Calibri" w:cs="Times New Roman"/>
          <w:b/>
          <w:bCs/>
          <w:kern w:val="0"/>
          <w:sz w:val="24"/>
          <w:szCs w:val="24"/>
          <w14:ligatures w14:val="none"/>
        </w:rPr>
      </w:pPr>
      <w:r>
        <w:rPr>
          <w:rFonts w:ascii="Calibri" w:eastAsia="Calibri" w:hAnsi="Calibri" w:cs="Times New Roman"/>
          <w:b/>
          <w:bCs/>
          <w:kern w:val="0"/>
          <w:sz w:val="24"/>
          <w:szCs w:val="24"/>
          <w14:ligatures w14:val="none"/>
        </w:rPr>
        <w:t>Tuesday</w:t>
      </w:r>
      <w:r w:rsidRPr="00951058">
        <w:rPr>
          <w:rFonts w:ascii="Calibri" w:eastAsia="Calibri" w:hAnsi="Calibri" w:cs="Times New Roman"/>
          <w:b/>
          <w:bCs/>
          <w:kern w:val="0"/>
          <w:sz w:val="24"/>
          <w:szCs w:val="24"/>
          <w14:ligatures w14:val="none"/>
        </w:rPr>
        <w:t xml:space="preserve">, </w:t>
      </w:r>
      <w:r>
        <w:rPr>
          <w:rFonts w:ascii="Calibri" w:eastAsia="Calibri" w:hAnsi="Calibri" w:cs="Times New Roman"/>
          <w:b/>
          <w:bCs/>
          <w:kern w:val="0"/>
          <w:sz w:val="24"/>
          <w:szCs w:val="24"/>
          <w14:ligatures w14:val="none"/>
        </w:rPr>
        <w:t>December</w:t>
      </w:r>
      <w:r w:rsidRPr="00951058">
        <w:rPr>
          <w:rFonts w:ascii="Calibri" w:eastAsia="Calibri" w:hAnsi="Calibri" w:cs="Times New Roman"/>
          <w:b/>
          <w:bCs/>
          <w:kern w:val="0"/>
          <w:sz w:val="24"/>
          <w:szCs w:val="24"/>
          <w14:ligatures w14:val="none"/>
        </w:rPr>
        <w:t xml:space="preserve"> </w:t>
      </w:r>
      <w:r>
        <w:rPr>
          <w:rFonts w:ascii="Calibri" w:eastAsia="Calibri" w:hAnsi="Calibri" w:cs="Times New Roman"/>
          <w:b/>
          <w:bCs/>
          <w:kern w:val="0"/>
          <w:sz w:val="24"/>
          <w:szCs w:val="24"/>
          <w14:ligatures w14:val="none"/>
        </w:rPr>
        <w:t>12</w:t>
      </w:r>
    </w:p>
    <w:p w14:paraId="7B275199" w14:textId="0C784048" w:rsidR="00BD37DE" w:rsidRDefault="00AC718D" w:rsidP="00951058">
      <w:pPr>
        <w:spacing w:after="0" w:line="240" w:lineRule="auto"/>
        <w:rPr>
          <w:rFonts w:ascii="Calibri" w:eastAsia="Calibri" w:hAnsi="Calibri" w:cs="Times New Roman"/>
          <w:kern w:val="0"/>
          <w:sz w:val="24"/>
          <w:szCs w:val="24"/>
          <w14:ligatures w14:val="none"/>
        </w:rPr>
      </w:pPr>
      <w:r w:rsidRPr="00AB76AE">
        <w:rPr>
          <w:rFonts w:ascii="Calibri" w:eastAsia="Calibri" w:hAnsi="Calibri" w:cs="Times New Roman"/>
          <w:b/>
          <w:bCs/>
          <w:kern w:val="0"/>
          <w:sz w:val="24"/>
          <w:szCs w:val="24"/>
          <w:u w:val="single"/>
          <w14:ligatures w14:val="none"/>
        </w:rPr>
        <w:t xml:space="preserve">Challenges with the 105(l) Lease Program &amp; How to </w:t>
      </w:r>
      <w:r w:rsidR="002D00DB">
        <w:rPr>
          <w:rFonts w:ascii="Calibri" w:eastAsia="Calibri" w:hAnsi="Calibri" w:cs="Times New Roman"/>
          <w:b/>
          <w:bCs/>
          <w:kern w:val="0"/>
          <w:sz w:val="24"/>
          <w:szCs w:val="24"/>
          <w:u w:val="single"/>
          <w14:ligatures w14:val="none"/>
        </w:rPr>
        <w:t>U</w:t>
      </w:r>
      <w:r w:rsidRPr="00AB76AE">
        <w:rPr>
          <w:rFonts w:ascii="Calibri" w:eastAsia="Calibri" w:hAnsi="Calibri" w:cs="Times New Roman"/>
          <w:b/>
          <w:bCs/>
          <w:kern w:val="0"/>
          <w:sz w:val="24"/>
          <w:szCs w:val="24"/>
          <w:u w:val="single"/>
          <w14:ligatures w14:val="none"/>
        </w:rPr>
        <w:t>se the ISDEAA 105(l) Lease Program to Leverage USDA Loans</w:t>
      </w:r>
      <w:r w:rsidRPr="00AC718D">
        <w:rPr>
          <w:rFonts w:ascii="Calibri" w:eastAsia="Calibri" w:hAnsi="Calibri" w:cs="Times New Roman"/>
          <w:kern w:val="0"/>
          <w:sz w:val="24"/>
          <w:szCs w:val="24"/>
          <w14:ligatures w14:val="none"/>
        </w:rPr>
        <w:t xml:space="preserve"> </w:t>
      </w:r>
    </w:p>
    <w:p w14:paraId="4890EAF5" w14:textId="77777777" w:rsidR="00453E01" w:rsidRPr="00453E01" w:rsidRDefault="00AC718D" w:rsidP="00951058">
      <w:pPr>
        <w:spacing w:after="0" w:line="240" w:lineRule="auto"/>
        <w:rPr>
          <w:rFonts w:ascii="Calibri" w:eastAsia="Calibri" w:hAnsi="Calibri" w:cs="Times New Roman"/>
          <w:b/>
          <w:bCs/>
          <w:i/>
          <w:iCs/>
          <w:kern w:val="0"/>
          <w:sz w:val="24"/>
          <w:szCs w:val="24"/>
          <w14:ligatures w14:val="none"/>
        </w:rPr>
      </w:pPr>
      <w:r w:rsidRPr="00453E01">
        <w:rPr>
          <w:rFonts w:ascii="Calibri" w:eastAsia="Calibri" w:hAnsi="Calibri" w:cs="Times New Roman"/>
          <w:b/>
          <w:bCs/>
          <w:i/>
          <w:iCs/>
          <w:kern w:val="0"/>
          <w:sz w:val="24"/>
          <w:szCs w:val="24"/>
          <w14:ligatures w14:val="none"/>
        </w:rPr>
        <w:t xml:space="preserve">Judith Wilson, Director, Office of Facilities, Property and Safety Management </w:t>
      </w:r>
    </w:p>
    <w:p w14:paraId="640F9A87" w14:textId="77777777" w:rsidR="00453E01" w:rsidRPr="00453E01" w:rsidRDefault="00AC718D" w:rsidP="00951058">
      <w:pPr>
        <w:spacing w:after="0" w:line="240" w:lineRule="auto"/>
        <w:rPr>
          <w:rFonts w:ascii="Calibri" w:eastAsia="Calibri" w:hAnsi="Calibri" w:cs="Times New Roman"/>
          <w:b/>
          <w:bCs/>
          <w:i/>
          <w:iCs/>
          <w:kern w:val="0"/>
          <w:sz w:val="24"/>
          <w:szCs w:val="24"/>
          <w14:ligatures w14:val="none"/>
        </w:rPr>
      </w:pPr>
      <w:r w:rsidRPr="00453E01">
        <w:rPr>
          <w:rFonts w:ascii="Calibri" w:eastAsia="Calibri" w:hAnsi="Calibri" w:cs="Times New Roman"/>
          <w:b/>
          <w:bCs/>
          <w:i/>
          <w:iCs/>
          <w:kern w:val="0"/>
          <w:sz w:val="24"/>
          <w:szCs w:val="24"/>
          <w14:ligatures w14:val="none"/>
        </w:rPr>
        <w:t xml:space="preserve">Rudy Soto, Deputy Assistant Secretary, Office of the Assistant Secretary for Congressional Relations, USDA </w:t>
      </w:r>
    </w:p>
    <w:p w14:paraId="6703941A" w14:textId="7A92929D" w:rsidR="00D67B30" w:rsidRPr="00453E01" w:rsidRDefault="00AC718D" w:rsidP="00951058">
      <w:pPr>
        <w:spacing w:after="0" w:line="240" w:lineRule="auto"/>
        <w:rPr>
          <w:rFonts w:ascii="Calibri" w:eastAsia="Calibri" w:hAnsi="Calibri" w:cs="Times New Roman"/>
          <w:b/>
          <w:bCs/>
          <w:i/>
          <w:iCs/>
          <w:kern w:val="0"/>
          <w:sz w:val="24"/>
          <w:szCs w:val="24"/>
          <w14:ligatures w14:val="none"/>
        </w:rPr>
      </w:pPr>
      <w:r w:rsidRPr="00453E01">
        <w:rPr>
          <w:rFonts w:ascii="Calibri" w:eastAsia="Calibri" w:hAnsi="Calibri" w:cs="Times New Roman"/>
          <w:b/>
          <w:bCs/>
          <w:i/>
          <w:iCs/>
          <w:kern w:val="0"/>
          <w:sz w:val="24"/>
          <w:szCs w:val="24"/>
          <w14:ligatures w14:val="none"/>
        </w:rPr>
        <w:t>Tedd Buelow, Tribal Relations Team Lead, Strategic Engagement Division – Innovation Center, Rural Development, USDA</w:t>
      </w:r>
    </w:p>
    <w:p w14:paraId="501AD06C" w14:textId="77777777" w:rsidR="00C638FB" w:rsidRDefault="00C638FB" w:rsidP="00951058">
      <w:pPr>
        <w:spacing w:after="0" w:line="240" w:lineRule="auto"/>
        <w:rPr>
          <w:rFonts w:ascii="Calibri" w:eastAsia="Calibri" w:hAnsi="Calibri" w:cs="Times New Roman"/>
          <w:b/>
          <w:bCs/>
          <w:kern w:val="0"/>
          <w:sz w:val="24"/>
          <w:szCs w:val="24"/>
          <w:u w:val="single"/>
          <w14:ligatures w14:val="none"/>
        </w:rPr>
      </w:pPr>
    </w:p>
    <w:p w14:paraId="467EF537" w14:textId="7C987A00" w:rsidR="007B1F82" w:rsidRPr="007B1F82" w:rsidRDefault="007B1F82" w:rsidP="00951058">
      <w:pPr>
        <w:spacing w:after="0" w:line="240" w:lineRule="auto"/>
        <w:rPr>
          <w:rFonts w:ascii="Calibri" w:eastAsia="Calibri" w:hAnsi="Calibri" w:cs="Times New Roman"/>
          <w:b/>
          <w:bCs/>
          <w:kern w:val="0"/>
          <w:sz w:val="24"/>
          <w:szCs w:val="24"/>
          <w14:ligatures w14:val="none"/>
        </w:rPr>
      </w:pPr>
      <w:r w:rsidRPr="007B1F82">
        <w:rPr>
          <w:rFonts w:ascii="Calibri" w:eastAsia="Calibri" w:hAnsi="Calibri" w:cs="Times New Roman"/>
          <w:b/>
          <w:bCs/>
          <w:kern w:val="0"/>
          <w:sz w:val="24"/>
          <w:szCs w:val="24"/>
          <w14:ligatures w14:val="none"/>
        </w:rPr>
        <w:t>Judith Wilson</w:t>
      </w:r>
    </w:p>
    <w:p w14:paraId="46A05D32" w14:textId="77777777" w:rsidR="007B1F82" w:rsidRDefault="007B1F82" w:rsidP="00951058">
      <w:pPr>
        <w:spacing w:after="0" w:line="240" w:lineRule="auto"/>
        <w:rPr>
          <w:rFonts w:ascii="Calibri" w:eastAsia="Calibri" w:hAnsi="Calibri" w:cs="Times New Roman"/>
          <w:b/>
          <w:bCs/>
          <w:kern w:val="0"/>
          <w:sz w:val="24"/>
          <w:szCs w:val="24"/>
          <w:u w:val="single"/>
          <w14:ligatures w14:val="none"/>
        </w:rPr>
      </w:pPr>
    </w:p>
    <w:p w14:paraId="0BED954E" w14:textId="77777777" w:rsidR="00E12C54" w:rsidRDefault="00C53326" w:rsidP="00951058">
      <w:p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 xml:space="preserve">The Secretaries of </w:t>
      </w:r>
      <w:r w:rsidR="00A27DE3">
        <w:rPr>
          <w:rFonts w:ascii="Calibri" w:eastAsia="Calibri" w:hAnsi="Calibri" w:cs="Times New Roman"/>
          <w:kern w:val="0"/>
          <w:sz w:val="24"/>
          <w:szCs w:val="24"/>
          <w14:ligatures w14:val="none"/>
        </w:rPr>
        <w:t>the DOI and HHS are mandated to enter into</w:t>
      </w:r>
      <w:r w:rsidR="00C36D91">
        <w:rPr>
          <w:rFonts w:ascii="Calibri" w:eastAsia="Calibri" w:hAnsi="Calibri" w:cs="Times New Roman"/>
          <w:kern w:val="0"/>
          <w:sz w:val="24"/>
          <w:szCs w:val="24"/>
          <w14:ligatures w14:val="none"/>
        </w:rPr>
        <w:t xml:space="preserve"> a 105(l) agreement when requested by a Tribe. </w:t>
      </w:r>
      <w:r w:rsidR="0065278D">
        <w:rPr>
          <w:rFonts w:ascii="Calibri" w:eastAsia="Calibri" w:hAnsi="Calibri" w:cs="Times New Roman"/>
          <w:kern w:val="0"/>
          <w:sz w:val="24"/>
          <w:szCs w:val="24"/>
          <w14:ligatures w14:val="none"/>
        </w:rPr>
        <w:t>105(l) leases support facility costs for contracted and compacted Programs, Functions, Services, or Activities (PSFAs).</w:t>
      </w:r>
      <w:r w:rsidR="00FC2CC4">
        <w:rPr>
          <w:rFonts w:ascii="Calibri" w:eastAsia="Calibri" w:hAnsi="Calibri" w:cs="Times New Roman"/>
          <w:kern w:val="0"/>
          <w:sz w:val="24"/>
          <w:szCs w:val="24"/>
          <w14:ligatures w14:val="none"/>
        </w:rPr>
        <w:t xml:space="preserve"> 105(l) leases are actually not traditional leases. They are facility cost agreements that compensate the Tribes for facility operational expenses associated with using their facility to administer (ISDEAA) contracted/compacted services. </w:t>
      </w:r>
    </w:p>
    <w:p w14:paraId="03B4B52D" w14:textId="77777777" w:rsidR="00E12C54" w:rsidRDefault="00E12C54" w:rsidP="00951058">
      <w:pPr>
        <w:spacing w:after="0" w:line="240" w:lineRule="auto"/>
        <w:rPr>
          <w:rFonts w:ascii="Calibri" w:eastAsia="Calibri" w:hAnsi="Calibri" w:cs="Times New Roman"/>
          <w:kern w:val="0"/>
          <w:sz w:val="24"/>
          <w:szCs w:val="24"/>
          <w14:ligatures w14:val="none"/>
        </w:rPr>
      </w:pPr>
    </w:p>
    <w:p w14:paraId="5BE8C914" w14:textId="7BAEF522" w:rsidR="00453E01" w:rsidRDefault="00E12C54" w:rsidP="00951058">
      <w:p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The 2024</w:t>
      </w:r>
      <w:r w:rsidR="001C09EE">
        <w:rPr>
          <w:rFonts w:ascii="Calibri" w:eastAsia="Calibri" w:hAnsi="Calibri" w:cs="Times New Roman"/>
          <w:kern w:val="0"/>
          <w:sz w:val="24"/>
          <w:szCs w:val="24"/>
          <w14:ligatures w14:val="none"/>
        </w:rPr>
        <w:t xml:space="preserve"> funding request continues Indian Affairs</w:t>
      </w:r>
      <w:r w:rsidR="004A1B2A">
        <w:rPr>
          <w:rFonts w:ascii="Calibri" w:eastAsia="Calibri" w:hAnsi="Calibri" w:cs="Times New Roman"/>
          <w:kern w:val="0"/>
          <w:sz w:val="24"/>
          <w:szCs w:val="24"/>
          <w14:ligatures w14:val="none"/>
        </w:rPr>
        <w:t>'</w:t>
      </w:r>
      <w:r w:rsidR="001C09EE">
        <w:rPr>
          <w:rFonts w:ascii="Calibri" w:eastAsia="Calibri" w:hAnsi="Calibri" w:cs="Times New Roman"/>
          <w:kern w:val="0"/>
          <w:sz w:val="24"/>
          <w:szCs w:val="24"/>
          <w14:ligatures w14:val="none"/>
        </w:rPr>
        <w:t xml:space="preserve"> proposal to reclassify the program</w:t>
      </w:r>
      <w:r w:rsidR="00963DCD">
        <w:rPr>
          <w:rFonts w:ascii="Calibri" w:eastAsia="Calibri" w:hAnsi="Calibri" w:cs="Times New Roman"/>
          <w:kern w:val="0"/>
          <w:sz w:val="24"/>
          <w:szCs w:val="24"/>
          <w14:ligatures w14:val="none"/>
        </w:rPr>
        <w:t xml:space="preserve">, </w:t>
      </w:r>
      <w:r w:rsidR="001C09EE">
        <w:rPr>
          <w:rFonts w:ascii="Calibri" w:eastAsia="Calibri" w:hAnsi="Calibri" w:cs="Times New Roman"/>
          <w:kern w:val="0"/>
          <w:sz w:val="24"/>
          <w:szCs w:val="24"/>
          <w14:ligatures w14:val="none"/>
        </w:rPr>
        <w:t xml:space="preserve">to meet legal requirements </w:t>
      </w:r>
      <w:r w:rsidR="00963DCD">
        <w:rPr>
          <w:rFonts w:ascii="Calibri" w:eastAsia="Calibri" w:hAnsi="Calibri" w:cs="Times New Roman"/>
          <w:kern w:val="0"/>
          <w:sz w:val="24"/>
          <w:szCs w:val="24"/>
          <w14:ligatures w14:val="none"/>
        </w:rPr>
        <w:t>for</w:t>
      </w:r>
      <w:r w:rsidR="001C09EE">
        <w:rPr>
          <w:rFonts w:ascii="Calibri" w:eastAsia="Calibri" w:hAnsi="Calibri" w:cs="Times New Roman"/>
          <w:kern w:val="0"/>
          <w:sz w:val="24"/>
          <w:szCs w:val="24"/>
          <w14:ligatures w14:val="none"/>
        </w:rPr>
        <w:t xml:space="preserve"> Tribe</w:t>
      </w:r>
      <w:r w:rsidR="004F4CE9">
        <w:rPr>
          <w:rFonts w:ascii="Calibri" w:eastAsia="Calibri" w:hAnsi="Calibri" w:cs="Times New Roman"/>
          <w:kern w:val="0"/>
          <w:sz w:val="24"/>
          <w:szCs w:val="24"/>
          <w14:ligatures w14:val="none"/>
        </w:rPr>
        <w:t>s</w:t>
      </w:r>
      <w:r w:rsidR="00963DCD">
        <w:rPr>
          <w:rFonts w:ascii="Calibri" w:eastAsia="Calibri" w:hAnsi="Calibri" w:cs="Times New Roman"/>
          <w:kern w:val="0"/>
          <w:sz w:val="24"/>
          <w:szCs w:val="24"/>
          <w14:ligatures w14:val="none"/>
        </w:rPr>
        <w:t>,</w:t>
      </w:r>
      <w:r w:rsidR="001C09EE">
        <w:rPr>
          <w:rFonts w:ascii="Calibri" w:eastAsia="Calibri" w:hAnsi="Calibri" w:cs="Times New Roman"/>
          <w:kern w:val="0"/>
          <w:sz w:val="24"/>
          <w:szCs w:val="24"/>
          <w14:ligatures w14:val="none"/>
        </w:rPr>
        <w:t xml:space="preserve"> from discretionary to mandatory funding. Contract </w:t>
      </w:r>
      <w:r w:rsidR="00D4740F">
        <w:rPr>
          <w:rFonts w:ascii="Calibri" w:eastAsia="Calibri" w:hAnsi="Calibri" w:cs="Times New Roman"/>
          <w:kern w:val="0"/>
          <w:sz w:val="24"/>
          <w:szCs w:val="24"/>
          <w14:ligatures w14:val="none"/>
        </w:rPr>
        <w:t>s</w:t>
      </w:r>
      <w:r w:rsidR="001C09EE">
        <w:rPr>
          <w:rFonts w:ascii="Calibri" w:eastAsia="Calibri" w:hAnsi="Calibri" w:cs="Times New Roman"/>
          <w:kern w:val="0"/>
          <w:sz w:val="24"/>
          <w:szCs w:val="24"/>
          <w14:ligatures w14:val="none"/>
        </w:rPr>
        <w:t xml:space="preserve">upport </w:t>
      </w:r>
      <w:r w:rsidR="00D4740F">
        <w:rPr>
          <w:rFonts w:ascii="Calibri" w:eastAsia="Calibri" w:hAnsi="Calibri" w:cs="Times New Roman"/>
          <w:kern w:val="0"/>
          <w:sz w:val="24"/>
          <w:szCs w:val="24"/>
          <w14:ligatures w14:val="none"/>
        </w:rPr>
        <w:t>c</w:t>
      </w:r>
      <w:r w:rsidR="001C09EE">
        <w:rPr>
          <w:rFonts w:ascii="Calibri" w:eastAsia="Calibri" w:hAnsi="Calibri" w:cs="Times New Roman"/>
          <w:kern w:val="0"/>
          <w:sz w:val="24"/>
          <w:szCs w:val="24"/>
          <w14:ligatures w14:val="none"/>
        </w:rPr>
        <w:t xml:space="preserve">osts, 105(l) leases, and </w:t>
      </w:r>
      <w:r w:rsidR="00D4740F">
        <w:rPr>
          <w:rFonts w:ascii="Calibri" w:eastAsia="Calibri" w:hAnsi="Calibri" w:cs="Times New Roman"/>
          <w:kern w:val="0"/>
          <w:sz w:val="24"/>
          <w:szCs w:val="24"/>
          <w14:ligatures w14:val="none"/>
        </w:rPr>
        <w:t>c</w:t>
      </w:r>
      <w:r w:rsidR="001C09EE">
        <w:rPr>
          <w:rFonts w:ascii="Calibri" w:eastAsia="Calibri" w:hAnsi="Calibri" w:cs="Times New Roman"/>
          <w:kern w:val="0"/>
          <w:sz w:val="24"/>
          <w:szCs w:val="24"/>
          <w14:ligatures w14:val="none"/>
        </w:rPr>
        <w:t>onstruction have grown from 12% of the budget in 2013 to</w:t>
      </w:r>
      <w:r w:rsidR="00D4740F">
        <w:rPr>
          <w:rFonts w:ascii="Calibri" w:eastAsia="Calibri" w:hAnsi="Calibri" w:cs="Times New Roman"/>
          <w:kern w:val="0"/>
          <w:sz w:val="24"/>
          <w:szCs w:val="24"/>
          <w14:ligatures w14:val="none"/>
        </w:rPr>
        <w:t xml:space="preserve"> 24% of the 2024 President</w:t>
      </w:r>
      <w:r w:rsidR="004A1B2A">
        <w:rPr>
          <w:rFonts w:ascii="Calibri" w:eastAsia="Calibri" w:hAnsi="Calibri" w:cs="Times New Roman"/>
          <w:kern w:val="0"/>
          <w:sz w:val="24"/>
          <w:szCs w:val="24"/>
          <w14:ligatures w14:val="none"/>
        </w:rPr>
        <w:t>'</w:t>
      </w:r>
      <w:r w:rsidR="00D4740F">
        <w:rPr>
          <w:rFonts w:ascii="Calibri" w:eastAsia="Calibri" w:hAnsi="Calibri" w:cs="Times New Roman"/>
          <w:kern w:val="0"/>
          <w:sz w:val="24"/>
          <w:szCs w:val="24"/>
          <w14:ligatures w14:val="none"/>
        </w:rPr>
        <w:t xml:space="preserve">s Budget. </w:t>
      </w:r>
      <w:r w:rsidR="0065278D">
        <w:rPr>
          <w:rFonts w:ascii="Calibri" w:eastAsia="Calibri" w:hAnsi="Calibri" w:cs="Times New Roman"/>
          <w:kern w:val="0"/>
          <w:sz w:val="24"/>
          <w:szCs w:val="24"/>
          <w14:ligatures w14:val="none"/>
        </w:rPr>
        <w:t xml:space="preserve"> </w:t>
      </w:r>
    </w:p>
    <w:p w14:paraId="5B3B66FF" w14:textId="77777777" w:rsidR="007352F2" w:rsidRDefault="007352F2" w:rsidP="00951058">
      <w:pPr>
        <w:spacing w:after="0" w:line="240" w:lineRule="auto"/>
        <w:rPr>
          <w:rFonts w:ascii="Calibri" w:eastAsia="Calibri" w:hAnsi="Calibri" w:cs="Times New Roman"/>
          <w:kern w:val="0"/>
          <w:sz w:val="24"/>
          <w:szCs w:val="24"/>
          <w14:ligatures w14:val="none"/>
        </w:rPr>
      </w:pPr>
    </w:p>
    <w:p w14:paraId="29FC7D77" w14:textId="7C46BC48" w:rsidR="007352F2" w:rsidRDefault="007352F2" w:rsidP="00951058">
      <w:p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There is no standard application to participate in the 105(l)</w:t>
      </w:r>
      <w:r w:rsidR="00AC0E22">
        <w:rPr>
          <w:rFonts w:ascii="Calibri" w:eastAsia="Calibri" w:hAnsi="Calibri" w:cs="Times New Roman"/>
          <w:kern w:val="0"/>
          <w:sz w:val="24"/>
          <w:szCs w:val="24"/>
          <w14:ligatures w14:val="none"/>
        </w:rPr>
        <w:t xml:space="preserve"> lease program. Interested entities should contact Indian Affairs at </w:t>
      </w:r>
      <w:hyperlink r:id="rId8" w:history="1">
        <w:r w:rsidR="00B8259C" w:rsidRPr="00050C0E">
          <w:rPr>
            <w:rStyle w:val="Hyperlink"/>
            <w:rFonts w:ascii="Calibri" w:eastAsia="Calibri" w:hAnsi="Calibri" w:cs="Times New Roman"/>
            <w:kern w:val="0"/>
            <w:sz w:val="24"/>
            <w:szCs w:val="24"/>
            <w14:ligatures w14:val="none"/>
          </w:rPr>
          <w:t>ISDEAA105L@BIA.GOV</w:t>
        </w:r>
      </w:hyperlink>
      <w:r w:rsidR="00B8259C">
        <w:rPr>
          <w:rFonts w:ascii="Calibri" w:eastAsia="Calibri" w:hAnsi="Calibri" w:cs="Times New Roman"/>
          <w:kern w:val="0"/>
          <w:sz w:val="24"/>
          <w:szCs w:val="24"/>
          <w14:ligatures w14:val="none"/>
        </w:rPr>
        <w:t>. A lease proposal should confirm the following:</w:t>
      </w:r>
    </w:p>
    <w:p w14:paraId="02F41D50" w14:textId="3E7D6BE5" w:rsidR="00B8259C" w:rsidRPr="00B8259C" w:rsidRDefault="00B8259C" w:rsidP="00B8259C">
      <w:pPr>
        <w:pStyle w:val="ListParagraph"/>
        <w:numPr>
          <w:ilvl w:val="0"/>
          <w:numId w:val="8"/>
        </w:numPr>
        <w:spacing w:after="0" w:line="240" w:lineRule="auto"/>
        <w:rPr>
          <w:rFonts w:ascii="Calibri" w:eastAsia="Calibri" w:hAnsi="Calibri" w:cs="Times New Roman"/>
          <w:kern w:val="0"/>
          <w:sz w:val="24"/>
          <w:szCs w:val="24"/>
          <w14:ligatures w14:val="none"/>
        </w:rPr>
      </w:pPr>
      <w:r w:rsidRPr="00B8259C">
        <w:rPr>
          <w:rFonts w:ascii="Calibri" w:eastAsia="Calibri" w:hAnsi="Calibri" w:cs="Times New Roman"/>
          <w:kern w:val="0"/>
          <w:sz w:val="24"/>
          <w:szCs w:val="24"/>
          <w14:ligatures w14:val="none"/>
        </w:rPr>
        <w:t>The Tribe holds title to, a leasehold interest in, or a trust interest in the facility;</w:t>
      </w:r>
    </w:p>
    <w:p w14:paraId="7ABCB30C" w14:textId="01BEF622" w:rsidR="00B8259C" w:rsidRPr="00B8259C" w:rsidRDefault="00B8259C" w:rsidP="00B8259C">
      <w:pPr>
        <w:pStyle w:val="ListParagraph"/>
        <w:numPr>
          <w:ilvl w:val="0"/>
          <w:numId w:val="8"/>
        </w:numPr>
        <w:spacing w:after="0" w:line="240" w:lineRule="auto"/>
        <w:rPr>
          <w:rFonts w:ascii="Calibri" w:eastAsia="Calibri" w:hAnsi="Calibri" w:cs="Times New Roman"/>
          <w:kern w:val="0"/>
          <w:sz w:val="24"/>
          <w:szCs w:val="24"/>
          <w14:ligatures w14:val="none"/>
        </w:rPr>
      </w:pPr>
      <w:r w:rsidRPr="00B8259C">
        <w:rPr>
          <w:rFonts w:ascii="Calibri" w:eastAsia="Calibri" w:hAnsi="Calibri" w:cs="Times New Roman"/>
          <w:kern w:val="0"/>
          <w:sz w:val="24"/>
          <w:szCs w:val="24"/>
          <w14:ligatures w14:val="none"/>
        </w:rPr>
        <w:t>The Tribe is using the facility to administer an approved ISDEAA PFSA;</w:t>
      </w:r>
    </w:p>
    <w:p w14:paraId="7A131306" w14:textId="1FBCE625" w:rsidR="00B8259C" w:rsidRPr="00B8259C" w:rsidRDefault="00B8259C" w:rsidP="00B8259C">
      <w:pPr>
        <w:pStyle w:val="ListParagraph"/>
        <w:numPr>
          <w:ilvl w:val="0"/>
          <w:numId w:val="8"/>
        </w:numPr>
        <w:spacing w:after="0" w:line="240" w:lineRule="auto"/>
        <w:rPr>
          <w:rFonts w:ascii="Calibri" w:eastAsia="Calibri" w:hAnsi="Calibri" w:cs="Times New Roman"/>
          <w:kern w:val="0"/>
          <w:sz w:val="24"/>
          <w:szCs w:val="24"/>
          <w14:ligatures w14:val="none"/>
        </w:rPr>
      </w:pPr>
      <w:r w:rsidRPr="00B8259C">
        <w:rPr>
          <w:rFonts w:ascii="Calibri" w:eastAsia="Calibri" w:hAnsi="Calibri" w:cs="Times New Roman"/>
          <w:kern w:val="0"/>
          <w:sz w:val="24"/>
          <w:szCs w:val="24"/>
          <w14:ligatures w14:val="none"/>
        </w:rPr>
        <w:t>List the PSFAs administered in each facility;</w:t>
      </w:r>
    </w:p>
    <w:p w14:paraId="23C98686" w14:textId="4C4F6437" w:rsidR="00B8259C" w:rsidRPr="00B8259C" w:rsidRDefault="00B8259C" w:rsidP="00B8259C">
      <w:pPr>
        <w:pStyle w:val="ListParagraph"/>
        <w:numPr>
          <w:ilvl w:val="0"/>
          <w:numId w:val="8"/>
        </w:numPr>
        <w:spacing w:after="0" w:line="240" w:lineRule="auto"/>
        <w:rPr>
          <w:rFonts w:ascii="Calibri" w:eastAsia="Calibri" w:hAnsi="Calibri" w:cs="Times New Roman"/>
          <w:kern w:val="0"/>
          <w:sz w:val="24"/>
          <w:szCs w:val="24"/>
          <w14:ligatures w14:val="none"/>
        </w:rPr>
      </w:pPr>
      <w:r w:rsidRPr="00B8259C">
        <w:rPr>
          <w:rFonts w:ascii="Calibri" w:eastAsia="Calibri" w:hAnsi="Calibri" w:cs="Times New Roman"/>
          <w:kern w:val="0"/>
          <w:sz w:val="24"/>
          <w:szCs w:val="24"/>
          <w14:ligatures w14:val="none"/>
        </w:rPr>
        <w:t xml:space="preserve">The type of compensation the Tribe is seeking; </w:t>
      </w:r>
    </w:p>
    <w:p w14:paraId="38F88B7A" w14:textId="40B203DA" w:rsidR="00B8259C" w:rsidRPr="00B8259C" w:rsidRDefault="00B8259C" w:rsidP="00B8259C">
      <w:pPr>
        <w:pStyle w:val="ListParagraph"/>
        <w:numPr>
          <w:ilvl w:val="0"/>
          <w:numId w:val="8"/>
        </w:numPr>
        <w:spacing w:after="0" w:line="240" w:lineRule="auto"/>
        <w:rPr>
          <w:rFonts w:ascii="Calibri" w:eastAsia="Calibri" w:hAnsi="Calibri" w:cs="Times New Roman"/>
          <w:kern w:val="0"/>
          <w:sz w:val="24"/>
          <w:szCs w:val="24"/>
          <w14:ligatures w14:val="none"/>
        </w:rPr>
      </w:pPr>
      <w:r w:rsidRPr="00B8259C">
        <w:rPr>
          <w:rFonts w:ascii="Calibri" w:eastAsia="Calibri" w:hAnsi="Calibri" w:cs="Times New Roman"/>
          <w:kern w:val="0"/>
          <w:sz w:val="24"/>
          <w:szCs w:val="24"/>
          <w14:ligatures w14:val="none"/>
        </w:rPr>
        <w:t>The address for each facility and</w:t>
      </w:r>
    </w:p>
    <w:p w14:paraId="2D809FCF" w14:textId="30DDDC1E" w:rsidR="00B8259C" w:rsidRPr="00B8259C" w:rsidRDefault="00B8259C" w:rsidP="00B8259C">
      <w:pPr>
        <w:pStyle w:val="ListParagraph"/>
        <w:numPr>
          <w:ilvl w:val="0"/>
          <w:numId w:val="8"/>
        </w:numPr>
        <w:spacing w:after="0" w:line="240" w:lineRule="auto"/>
        <w:rPr>
          <w:rFonts w:ascii="Calibri" w:eastAsia="Calibri" w:hAnsi="Calibri" w:cs="Times New Roman"/>
          <w:kern w:val="0"/>
          <w:sz w:val="24"/>
          <w:szCs w:val="24"/>
          <w14:ligatures w14:val="none"/>
        </w:rPr>
      </w:pPr>
      <w:r w:rsidRPr="00B8259C">
        <w:rPr>
          <w:rFonts w:ascii="Calibri" w:eastAsia="Calibri" w:hAnsi="Calibri" w:cs="Times New Roman"/>
          <w:kern w:val="0"/>
          <w:sz w:val="24"/>
          <w:szCs w:val="24"/>
          <w14:ligatures w14:val="none"/>
        </w:rPr>
        <w:t>Identify the Tribe</w:t>
      </w:r>
      <w:r w:rsidR="004A1B2A">
        <w:rPr>
          <w:rFonts w:ascii="Calibri" w:eastAsia="Calibri" w:hAnsi="Calibri" w:cs="Times New Roman"/>
          <w:kern w:val="0"/>
          <w:sz w:val="24"/>
          <w:szCs w:val="24"/>
          <w14:ligatures w14:val="none"/>
        </w:rPr>
        <w:t>'</w:t>
      </w:r>
      <w:r w:rsidRPr="00B8259C">
        <w:rPr>
          <w:rFonts w:ascii="Calibri" w:eastAsia="Calibri" w:hAnsi="Calibri" w:cs="Times New Roman"/>
          <w:kern w:val="0"/>
          <w:sz w:val="24"/>
          <w:szCs w:val="24"/>
          <w14:ligatures w14:val="none"/>
        </w:rPr>
        <w:t>s accounting system</w:t>
      </w:r>
      <w:r w:rsidR="002D00DB">
        <w:rPr>
          <w:rFonts w:ascii="Calibri" w:eastAsia="Calibri" w:hAnsi="Calibri" w:cs="Times New Roman"/>
          <w:kern w:val="0"/>
          <w:sz w:val="24"/>
          <w:szCs w:val="24"/>
          <w14:ligatures w14:val="none"/>
        </w:rPr>
        <w:t>,</w:t>
      </w:r>
      <w:r w:rsidRPr="00B8259C">
        <w:rPr>
          <w:rFonts w:ascii="Calibri" w:eastAsia="Calibri" w:hAnsi="Calibri" w:cs="Times New Roman"/>
          <w:kern w:val="0"/>
          <w:sz w:val="24"/>
          <w:szCs w:val="24"/>
          <w14:ligatures w14:val="none"/>
        </w:rPr>
        <w:t xml:space="preserve"> fiscal or calendar year. </w:t>
      </w:r>
    </w:p>
    <w:p w14:paraId="658A8819" w14:textId="77777777" w:rsidR="0065278D" w:rsidRDefault="0065278D" w:rsidP="00951058">
      <w:pPr>
        <w:spacing w:after="0" w:line="240" w:lineRule="auto"/>
        <w:rPr>
          <w:rFonts w:ascii="Calibri" w:eastAsia="Calibri" w:hAnsi="Calibri" w:cs="Times New Roman"/>
          <w:kern w:val="0"/>
          <w:sz w:val="24"/>
          <w:szCs w:val="24"/>
          <w14:ligatures w14:val="none"/>
        </w:rPr>
      </w:pPr>
    </w:p>
    <w:p w14:paraId="61CB6EAF" w14:textId="4A522950" w:rsidR="0065278D" w:rsidRDefault="00A82C13" w:rsidP="00951058">
      <w:p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For additional guidance</w:t>
      </w:r>
      <w:r w:rsidR="002D00DB">
        <w:rPr>
          <w:rFonts w:ascii="Calibri" w:eastAsia="Calibri" w:hAnsi="Calibri" w:cs="Times New Roman"/>
          <w:kern w:val="0"/>
          <w:sz w:val="24"/>
          <w:szCs w:val="24"/>
          <w14:ligatures w14:val="none"/>
        </w:rPr>
        <w:t>,</w:t>
      </w:r>
      <w:r>
        <w:rPr>
          <w:rFonts w:ascii="Calibri" w:eastAsia="Calibri" w:hAnsi="Calibri" w:cs="Times New Roman"/>
          <w:kern w:val="0"/>
          <w:sz w:val="24"/>
          <w:szCs w:val="24"/>
          <w14:ligatures w14:val="none"/>
        </w:rPr>
        <w:t xml:space="preserve"> please refer to the published guidebook</w:t>
      </w:r>
      <w:r w:rsidR="004375E0">
        <w:rPr>
          <w:rFonts w:ascii="Calibri" w:eastAsia="Calibri" w:hAnsi="Calibri" w:cs="Times New Roman"/>
          <w:kern w:val="0"/>
          <w:sz w:val="24"/>
          <w:szCs w:val="24"/>
          <w14:ligatures w14:val="none"/>
        </w:rPr>
        <w:t xml:space="preserve"> at </w:t>
      </w:r>
      <w:hyperlink r:id="rId9" w:history="1">
        <w:r w:rsidR="004375E0" w:rsidRPr="00050C0E">
          <w:rPr>
            <w:rStyle w:val="Hyperlink"/>
            <w:rFonts w:ascii="Calibri" w:eastAsia="Calibri" w:hAnsi="Calibri" w:cs="Times New Roman"/>
            <w:kern w:val="0"/>
            <w:sz w:val="24"/>
            <w:szCs w:val="24"/>
            <w14:ligatures w14:val="none"/>
          </w:rPr>
          <w:t>https://www.bia.gov/as-ia/ofpsm/brpl/105lp</w:t>
        </w:r>
      </w:hyperlink>
      <w:r w:rsidR="004375E0">
        <w:rPr>
          <w:rFonts w:ascii="Calibri" w:eastAsia="Calibri" w:hAnsi="Calibri" w:cs="Times New Roman"/>
          <w:kern w:val="0"/>
          <w:sz w:val="24"/>
          <w:szCs w:val="24"/>
          <w14:ligatures w14:val="none"/>
        </w:rPr>
        <w:t xml:space="preserve">. </w:t>
      </w:r>
    </w:p>
    <w:p w14:paraId="6904F810" w14:textId="77777777" w:rsidR="004375E0" w:rsidRDefault="004375E0" w:rsidP="00951058">
      <w:pPr>
        <w:spacing w:after="0" w:line="240" w:lineRule="auto"/>
        <w:rPr>
          <w:rFonts w:ascii="Calibri" w:eastAsia="Calibri" w:hAnsi="Calibri" w:cs="Times New Roman"/>
          <w:kern w:val="0"/>
          <w:sz w:val="24"/>
          <w:szCs w:val="24"/>
          <w14:ligatures w14:val="none"/>
        </w:rPr>
      </w:pPr>
    </w:p>
    <w:p w14:paraId="30D9AE99" w14:textId="5A766BFC" w:rsidR="007B1F82" w:rsidRPr="007B1F82" w:rsidRDefault="007B1F82" w:rsidP="00951058">
      <w:pPr>
        <w:spacing w:after="0" w:line="240" w:lineRule="auto"/>
        <w:rPr>
          <w:rFonts w:ascii="Calibri" w:eastAsia="Calibri" w:hAnsi="Calibri" w:cs="Times New Roman"/>
          <w:b/>
          <w:bCs/>
          <w:kern w:val="0"/>
          <w:sz w:val="24"/>
          <w:szCs w:val="24"/>
          <w14:ligatures w14:val="none"/>
        </w:rPr>
      </w:pPr>
      <w:r w:rsidRPr="007B1F82">
        <w:rPr>
          <w:rFonts w:ascii="Calibri" w:eastAsia="Calibri" w:hAnsi="Calibri" w:cs="Times New Roman"/>
          <w:b/>
          <w:bCs/>
          <w:kern w:val="0"/>
          <w:sz w:val="24"/>
          <w:szCs w:val="24"/>
          <w14:ligatures w14:val="none"/>
        </w:rPr>
        <w:t>Tedd Buelow</w:t>
      </w:r>
    </w:p>
    <w:p w14:paraId="4A2183FD" w14:textId="77777777" w:rsidR="007B1F82" w:rsidRDefault="007B1F82" w:rsidP="00951058">
      <w:pPr>
        <w:spacing w:after="0" w:line="240" w:lineRule="auto"/>
        <w:rPr>
          <w:rFonts w:ascii="Calibri" w:eastAsia="Calibri" w:hAnsi="Calibri" w:cs="Times New Roman"/>
          <w:kern w:val="0"/>
          <w:sz w:val="24"/>
          <w:szCs w:val="24"/>
          <w14:ligatures w14:val="none"/>
        </w:rPr>
      </w:pPr>
    </w:p>
    <w:p w14:paraId="1FDA3979" w14:textId="450C5A9E" w:rsidR="00990BEF" w:rsidRDefault="00990BEF" w:rsidP="00951058">
      <w:p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The USDA Rural Development has fort</w:t>
      </w:r>
      <w:r w:rsidR="008479E1">
        <w:rPr>
          <w:rFonts w:ascii="Calibri" w:eastAsia="Calibri" w:hAnsi="Calibri" w:cs="Times New Roman"/>
          <w:kern w:val="0"/>
          <w:sz w:val="24"/>
          <w:szCs w:val="24"/>
          <w14:ligatures w14:val="none"/>
        </w:rPr>
        <w:t>y</w:t>
      </w:r>
      <w:r w:rsidR="002D00DB">
        <w:rPr>
          <w:rFonts w:ascii="Calibri" w:eastAsia="Calibri" w:hAnsi="Calibri" w:cs="Times New Roman"/>
          <w:kern w:val="0"/>
          <w:sz w:val="24"/>
          <w:szCs w:val="24"/>
          <w14:ligatures w14:val="none"/>
        </w:rPr>
        <w:t>-</w:t>
      </w:r>
      <w:r>
        <w:rPr>
          <w:rFonts w:ascii="Calibri" w:eastAsia="Calibri" w:hAnsi="Calibri" w:cs="Times New Roman"/>
          <w:kern w:val="0"/>
          <w:sz w:val="24"/>
          <w:szCs w:val="24"/>
          <w14:ligatures w14:val="none"/>
        </w:rPr>
        <w:t>seven state offices</w:t>
      </w:r>
      <w:r w:rsidR="00D01726">
        <w:rPr>
          <w:rFonts w:ascii="Calibri" w:eastAsia="Calibri" w:hAnsi="Calibri" w:cs="Times New Roman"/>
          <w:kern w:val="0"/>
          <w:sz w:val="24"/>
          <w:szCs w:val="24"/>
          <w14:ligatures w14:val="none"/>
        </w:rPr>
        <w:t xml:space="preserve"> staffed by federal employees. </w:t>
      </w:r>
      <w:r w:rsidR="005B6E23">
        <w:rPr>
          <w:rFonts w:ascii="Calibri" w:eastAsia="Calibri" w:hAnsi="Calibri" w:cs="Times New Roman"/>
          <w:kern w:val="0"/>
          <w:sz w:val="24"/>
          <w:szCs w:val="24"/>
          <w14:ligatures w14:val="none"/>
        </w:rPr>
        <w:t>The USDA offer</w:t>
      </w:r>
      <w:r w:rsidR="002D00DB">
        <w:rPr>
          <w:rFonts w:ascii="Calibri" w:eastAsia="Calibri" w:hAnsi="Calibri" w:cs="Times New Roman"/>
          <w:kern w:val="0"/>
          <w:sz w:val="24"/>
          <w:szCs w:val="24"/>
          <w14:ligatures w14:val="none"/>
        </w:rPr>
        <w:t>s</w:t>
      </w:r>
      <w:r w:rsidR="005B6E23">
        <w:rPr>
          <w:rFonts w:ascii="Calibri" w:eastAsia="Calibri" w:hAnsi="Calibri" w:cs="Times New Roman"/>
          <w:kern w:val="0"/>
          <w:sz w:val="24"/>
          <w:szCs w:val="24"/>
          <w14:ligatures w14:val="none"/>
        </w:rPr>
        <w:t xml:space="preserve"> the Community F</w:t>
      </w:r>
      <w:r w:rsidR="008479E1">
        <w:rPr>
          <w:rFonts w:ascii="Calibri" w:eastAsia="Calibri" w:hAnsi="Calibri" w:cs="Times New Roman"/>
          <w:kern w:val="0"/>
          <w:sz w:val="24"/>
          <w:szCs w:val="24"/>
          <w14:ligatures w14:val="none"/>
        </w:rPr>
        <w:t xml:space="preserve">acilities Direct Loan &amp; Grant Program that can be used with or without 105(l) leases. </w:t>
      </w:r>
      <w:r w:rsidR="00A530AB">
        <w:rPr>
          <w:rFonts w:ascii="Calibri" w:eastAsia="Calibri" w:hAnsi="Calibri" w:cs="Times New Roman"/>
          <w:kern w:val="0"/>
          <w:sz w:val="24"/>
          <w:szCs w:val="24"/>
          <w14:ligatures w14:val="none"/>
        </w:rPr>
        <w:t>It</w:t>
      </w:r>
      <w:r w:rsidR="004A1B2A">
        <w:rPr>
          <w:rFonts w:ascii="Calibri" w:eastAsia="Calibri" w:hAnsi="Calibri" w:cs="Times New Roman"/>
          <w:kern w:val="0"/>
          <w:sz w:val="24"/>
          <w:szCs w:val="24"/>
          <w14:ligatures w14:val="none"/>
        </w:rPr>
        <w:t>'</w:t>
      </w:r>
      <w:r w:rsidR="00A530AB">
        <w:rPr>
          <w:rFonts w:ascii="Calibri" w:eastAsia="Calibri" w:hAnsi="Calibri" w:cs="Times New Roman"/>
          <w:kern w:val="0"/>
          <w:sz w:val="24"/>
          <w:szCs w:val="24"/>
          <w14:ligatures w14:val="none"/>
        </w:rPr>
        <w:t>s a long</w:t>
      </w:r>
      <w:r w:rsidR="002D00DB">
        <w:rPr>
          <w:rFonts w:ascii="Calibri" w:eastAsia="Calibri" w:hAnsi="Calibri" w:cs="Times New Roman"/>
          <w:kern w:val="0"/>
          <w:sz w:val="24"/>
          <w:szCs w:val="24"/>
          <w14:ligatures w14:val="none"/>
        </w:rPr>
        <w:t>-</w:t>
      </w:r>
      <w:r w:rsidR="00A530AB">
        <w:rPr>
          <w:rFonts w:ascii="Calibri" w:eastAsia="Calibri" w:hAnsi="Calibri" w:cs="Times New Roman"/>
          <w:kern w:val="0"/>
          <w:sz w:val="24"/>
          <w:szCs w:val="24"/>
          <w14:ligatures w14:val="none"/>
        </w:rPr>
        <w:t>term</w:t>
      </w:r>
      <w:r w:rsidR="00C519FC">
        <w:rPr>
          <w:rFonts w:ascii="Calibri" w:eastAsia="Calibri" w:hAnsi="Calibri" w:cs="Times New Roman"/>
          <w:kern w:val="0"/>
          <w:sz w:val="24"/>
          <w:szCs w:val="24"/>
          <w14:ligatures w14:val="none"/>
        </w:rPr>
        <w:t xml:space="preserve"> (up to 40 years)</w:t>
      </w:r>
      <w:r w:rsidR="00A530AB">
        <w:rPr>
          <w:rFonts w:ascii="Calibri" w:eastAsia="Calibri" w:hAnsi="Calibri" w:cs="Times New Roman"/>
          <w:kern w:val="0"/>
          <w:sz w:val="24"/>
          <w:szCs w:val="24"/>
          <w14:ligatures w14:val="none"/>
        </w:rPr>
        <w:t>, low</w:t>
      </w:r>
      <w:r w:rsidR="002D00DB">
        <w:rPr>
          <w:rFonts w:ascii="Calibri" w:eastAsia="Calibri" w:hAnsi="Calibri" w:cs="Times New Roman"/>
          <w:kern w:val="0"/>
          <w:sz w:val="24"/>
          <w:szCs w:val="24"/>
          <w14:ligatures w14:val="none"/>
        </w:rPr>
        <w:t>-</w:t>
      </w:r>
      <w:r w:rsidR="00A530AB">
        <w:rPr>
          <w:rFonts w:ascii="Calibri" w:eastAsia="Calibri" w:hAnsi="Calibri" w:cs="Times New Roman"/>
          <w:kern w:val="0"/>
          <w:sz w:val="24"/>
          <w:szCs w:val="24"/>
          <w14:ligatures w14:val="none"/>
        </w:rPr>
        <w:t>interest</w:t>
      </w:r>
      <w:r w:rsidR="002D00DB">
        <w:rPr>
          <w:rFonts w:ascii="Calibri" w:eastAsia="Calibri" w:hAnsi="Calibri" w:cs="Times New Roman"/>
          <w:kern w:val="0"/>
          <w:sz w:val="24"/>
          <w:szCs w:val="24"/>
          <w14:ligatures w14:val="none"/>
        </w:rPr>
        <w:t>-</w:t>
      </w:r>
      <w:r w:rsidR="00A530AB">
        <w:rPr>
          <w:rFonts w:ascii="Calibri" w:eastAsia="Calibri" w:hAnsi="Calibri" w:cs="Times New Roman"/>
          <w:kern w:val="0"/>
          <w:sz w:val="24"/>
          <w:szCs w:val="24"/>
          <w14:ligatures w14:val="none"/>
        </w:rPr>
        <w:t xml:space="preserve">rate loan program. </w:t>
      </w:r>
      <w:r w:rsidR="00C519FC">
        <w:rPr>
          <w:rFonts w:ascii="Calibri" w:eastAsia="Calibri" w:hAnsi="Calibri" w:cs="Times New Roman"/>
          <w:kern w:val="0"/>
          <w:sz w:val="24"/>
          <w:szCs w:val="24"/>
          <w14:ligatures w14:val="none"/>
        </w:rPr>
        <w:t>The guaranteed loan works through commercial lenders</w:t>
      </w:r>
      <w:r w:rsidR="00E0643F">
        <w:rPr>
          <w:rFonts w:ascii="Calibri" w:eastAsia="Calibri" w:hAnsi="Calibri" w:cs="Times New Roman"/>
          <w:kern w:val="0"/>
          <w:sz w:val="24"/>
          <w:szCs w:val="24"/>
          <w14:ligatures w14:val="none"/>
        </w:rPr>
        <w:t>. The program is not supposed to displace commercial credit</w:t>
      </w:r>
      <w:r w:rsidR="00255962">
        <w:rPr>
          <w:rFonts w:ascii="Calibri" w:eastAsia="Calibri" w:hAnsi="Calibri" w:cs="Times New Roman"/>
          <w:kern w:val="0"/>
          <w:sz w:val="24"/>
          <w:szCs w:val="24"/>
          <w14:ligatures w14:val="none"/>
        </w:rPr>
        <w:t>, and there is a test for credit requirement</w:t>
      </w:r>
      <w:r w:rsidR="002D00DB">
        <w:rPr>
          <w:rFonts w:ascii="Calibri" w:eastAsia="Calibri" w:hAnsi="Calibri" w:cs="Times New Roman"/>
          <w:kern w:val="0"/>
          <w:sz w:val="24"/>
          <w:szCs w:val="24"/>
          <w14:ligatures w14:val="none"/>
        </w:rPr>
        <w:t>s</w:t>
      </w:r>
      <w:r w:rsidR="00255962">
        <w:rPr>
          <w:rFonts w:ascii="Calibri" w:eastAsia="Calibri" w:hAnsi="Calibri" w:cs="Times New Roman"/>
          <w:kern w:val="0"/>
          <w:sz w:val="24"/>
          <w:szCs w:val="24"/>
          <w14:ligatures w14:val="none"/>
        </w:rPr>
        <w:t xml:space="preserve"> in their programs. So, if a commercial lender is willing to participate, and you have a good relationship</w:t>
      </w:r>
      <w:r w:rsidR="00C77E42">
        <w:rPr>
          <w:rFonts w:ascii="Calibri" w:eastAsia="Calibri" w:hAnsi="Calibri" w:cs="Times New Roman"/>
          <w:kern w:val="0"/>
          <w:sz w:val="24"/>
          <w:szCs w:val="24"/>
          <w14:ligatures w14:val="none"/>
        </w:rPr>
        <w:t xml:space="preserve"> with the lender, we can do guaranteed loans</w:t>
      </w:r>
      <w:r w:rsidR="006F1114">
        <w:rPr>
          <w:rFonts w:ascii="Calibri" w:eastAsia="Calibri" w:hAnsi="Calibri" w:cs="Times New Roman"/>
          <w:kern w:val="0"/>
          <w:sz w:val="24"/>
          <w:szCs w:val="24"/>
          <w14:ligatures w14:val="none"/>
        </w:rPr>
        <w:t xml:space="preserve">. The Direct Loan Program is where a lender will not provide a loan. </w:t>
      </w:r>
      <w:r w:rsidR="00DC7617">
        <w:rPr>
          <w:rFonts w:ascii="Calibri" w:eastAsia="Calibri" w:hAnsi="Calibri" w:cs="Times New Roman"/>
          <w:kern w:val="0"/>
          <w:sz w:val="24"/>
          <w:szCs w:val="24"/>
          <w14:ligatures w14:val="none"/>
        </w:rPr>
        <w:t>The USDA underwrites the loans and is excited to underwrite the</w:t>
      </w:r>
      <w:r w:rsidR="004D73F2">
        <w:rPr>
          <w:rFonts w:ascii="Calibri" w:eastAsia="Calibri" w:hAnsi="Calibri" w:cs="Times New Roman"/>
          <w:kern w:val="0"/>
          <w:sz w:val="24"/>
          <w:szCs w:val="24"/>
          <w14:ligatures w14:val="none"/>
        </w:rPr>
        <w:t>m when there is 105(l) lease revenue behind them</w:t>
      </w:r>
      <w:r w:rsidR="00DC7617">
        <w:rPr>
          <w:rFonts w:ascii="Calibri" w:eastAsia="Calibri" w:hAnsi="Calibri" w:cs="Times New Roman"/>
          <w:kern w:val="0"/>
          <w:sz w:val="24"/>
          <w:szCs w:val="24"/>
          <w14:ligatures w14:val="none"/>
        </w:rPr>
        <w:t xml:space="preserve">. </w:t>
      </w:r>
      <w:r w:rsidR="00F731C1">
        <w:rPr>
          <w:rFonts w:ascii="Calibri" w:eastAsia="Calibri" w:hAnsi="Calibri" w:cs="Times New Roman"/>
          <w:kern w:val="0"/>
          <w:sz w:val="24"/>
          <w:szCs w:val="24"/>
          <w14:ligatures w14:val="none"/>
        </w:rPr>
        <w:t xml:space="preserve">There is plenty of flexibility when determining if a project is eligible. </w:t>
      </w:r>
    </w:p>
    <w:p w14:paraId="751ED770" w14:textId="77777777" w:rsidR="006B4814" w:rsidRDefault="006B4814" w:rsidP="00951058">
      <w:pPr>
        <w:spacing w:after="0" w:line="240" w:lineRule="auto"/>
        <w:rPr>
          <w:rFonts w:ascii="Calibri" w:eastAsia="Calibri" w:hAnsi="Calibri" w:cs="Times New Roman"/>
          <w:kern w:val="0"/>
          <w:sz w:val="24"/>
          <w:szCs w:val="24"/>
          <w14:ligatures w14:val="none"/>
        </w:rPr>
      </w:pPr>
    </w:p>
    <w:p w14:paraId="02CDBD26" w14:textId="6E195945" w:rsidR="006B4814" w:rsidRDefault="00FA0523" w:rsidP="00951058">
      <w:pPr>
        <w:spacing w:after="0" w:line="240" w:lineRule="auto"/>
        <w:rPr>
          <w:rFonts w:ascii="Calibri" w:eastAsia="Calibri" w:hAnsi="Calibri" w:cs="Times New Roman"/>
          <w:kern w:val="0"/>
          <w:sz w:val="24"/>
          <w:szCs w:val="24"/>
          <w14:ligatures w14:val="none"/>
        </w:rPr>
      </w:pPr>
      <w:r>
        <w:rPr>
          <w:rFonts w:ascii="Calibri" w:eastAsia="Calibri" w:hAnsi="Calibri" w:cs="Times New Roman"/>
          <w:b/>
          <w:bCs/>
          <w:kern w:val="0"/>
          <w:sz w:val="24"/>
          <w:szCs w:val="24"/>
          <w14:ligatures w14:val="none"/>
        </w:rPr>
        <w:t xml:space="preserve">Tribal Leader </w:t>
      </w:r>
      <w:r w:rsidR="006B4814" w:rsidRPr="00F47138">
        <w:rPr>
          <w:rFonts w:ascii="Calibri" w:eastAsia="Calibri" w:hAnsi="Calibri" w:cs="Times New Roman"/>
          <w:b/>
          <w:bCs/>
          <w:kern w:val="0"/>
          <w:sz w:val="24"/>
          <w:szCs w:val="24"/>
          <w14:ligatures w14:val="none"/>
        </w:rPr>
        <w:t>Question:</w:t>
      </w:r>
      <w:r w:rsidR="006B4814">
        <w:rPr>
          <w:rFonts w:ascii="Calibri" w:eastAsia="Calibri" w:hAnsi="Calibri" w:cs="Times New Roman"/>
          <w:kern w:val="0"/>
          <w:sz w:val="24"/>
          <w:szCs w:val="24"/>
          <w14:ligatures w14:val="none"/>
        </w:rPr>
        <w:t xml:space="preserve"> Is there a restriction</w:t>
      </w:r>
      <w:r w:rsidR="004E35C9">
        <w:rPr>
          <w:rFonts w:ascii="Calibri" w:eastAsia="Calibri" w:hAnsi="Calibri" w:cs="Times New Roman"/>
          <w:kern w:val="0"/>
          <w:sz w:val="24"/>
          <w:szCs w:val="24"/>
          <w14:ligatures w14:val="none"/>
        </w:rPr>
        <w:t xml:space="preserve"> </w:t>
      </w:r>
      <w:r w:rsidR="004D73F2">
        <w:rPr>
          <w:rFonts w:ascii="Calibri" w:eastAsia="Calibri" w:hAnsi="Calibri" w:cs="Times New Roman"/>
          <w:kern w:val="0"/>
          <w:sz w:val="24"/>
          <w:szCs w:val="24"/>
          <w14:ligatures w14:val="none"/>
        </w:rPr>
        <w:t>in terms of</w:t>
      </w:r>
      <w:r w:rsidR="004E35C9">
        <w:rPr>
          <w:rFonts w:ascii="Calibri" w:eastAsia="Calibri" w:hAnsi="Calibri" w:cs="Times New Roman"/>
          <w:kern w:val="0"/>
          <w:sz w:val="24"/>
          <w:szCs w:val="24"/>
          <w14:ligatures w14:val="none"/>
        </w:rPr>
        <w:t xml:space="preserve"> eligibility</w:t>
      </w:r>
      <w:r w:rsidR="006B4814">
        <w:rPr>
          <w:rFonts w:ascii="Calibri" w:eastAsia="Calibri" w:hAnsi="Calibri" w:cs="Times New Roman"/>
          <w:kern w:val="0"/>
          <w:sz w:val="24"/>
          <w:szCs w:val="24"/>
          <w14:ligatures w14:val="none"/>
        </w:rPr>
        <w:t xml:space="preserve"> regarding what is </w:t>
      </w:r>
      <w:r w:rsidR="00F47138">
        <w:rPr>
          <w:rFonts w:ascii="Calibri" w:eastAsia="Calibri" w:hAnsi="Calibri" w:cs="Times New Roman"/>
          <w:kern w:val="0"/>
          <w:sz w:val="24"/>
          <w:szCs w:val="24"/>
          <w14:ligatures w14:val="none"/>
        </w:rPr>
        <w:t xml:space="preserve">considered </w:t>
      </w:r>
      <w:r w:rsidR="004A1B2A">
        <w:rPr>
          <w:rFonts w:ascii="Calibri" w:eastAsia="Calibri" w:hAnsi="Calibri" w:cs="Times New Roman"/>
          <w:kern w:val="0"/>
          <w:sz w:val="24"/>
          <w:szCs w:val="24"/>
          <w14:ligatures w14:val="none"/>
        </w:rPr>
        <w:t>"</w:t>
      </w:r>
      <w:r w:rsidR="00F47138">
        <w:rPr>
          <w:rFonts w:ascii="Calibri" w:eastAsia="Calibri" w:hAnsi="Calibri" w:cs="Times New Roman"/>
          <w:kern w:val="0"/>
          <w:sz w:val="24"/>
          <w:szCs w:val="24"/>
          <w14:ligatures w14:val="none"/>
        </w:rPr>
        <w:t>rural?</w:t>
      </w:r>
      <w:r w:rsidR="004A1B2A">
        <w:rPr>
          <w:rFonts w:ascii="Calibri" w:eastAsia="Calibri" w:hAnsi="Calibri" w:cs="Times New Roman"/>
          <w:kern w:val="0"/>
          <w:sz w:val="24"/>
          <w:szCs w:val="24"/>
          <w14:ligatures w14:val="none"/>
        </w:rPr>
        <w:t>"</w:t>
      </w:r>
      <w:r w:rsidR="00F47138">
        <w:rPr>
          <w:rFonts w:ascii="Calibri" w:eastAsia="Calibri" w:hAnsi="Calibri" w:cs="Times New Roman"/>
          <w:kern w:val="0"/>
          <w:sz w:val="24"/>
          <w:szCs w:val="24"/>
          <w14:ligatures w14:val="none"/>
        </w:rPr>
        <w:t xml:space="preserve"> </w:t>
      </w:r>
    </w:p>
    <w:p w14:paraId="6087A328" w14:textId="77777777" w:rsidR="00F47138" w:rsidRDefault="00F47138" w:rsidP="00951058">
      <w:pPr>
        <w:spacing w:after="0" w:line="240" w:lineRule="auto"/>
        <w:rPr>
          <w:rFonts w:ascii="Calibri" w:eastAsia="Calibri" w:hAnsi="Calibri" w:cs="Times New Roman"/>
          <w:kern w:val="0"/>
          <w:sz w:val="24"/>
          <w:szCs w:val="24"/>
          <w14:ligatures w14:val="none"/>
        </w:rPr>
      </w:pPr>
    </w:p>
    <w:p w14:paraId="4AD8FEA7" w14:textId="5D82AC58" w:rsidR="00F47138" w:rsidRDefault="00FA0523" w:rsidP="00951058">
      <w:pPr>
        <w:spacing w:after="0" w:line="240" w:lineRule="auto"/>
        <w:rPr>
          <w:rFonts w:ascii="Calibri" w:eastAsia="Calibri" w:hAnsi="Calibri" w:cs="Times New Roman"/>
          <w:kern w:val="0"/>
          <w:sz w:val="24"/>
          <w:szCs w:val="24"/>
          <w14:ligatures w14:val="none"/>
        </w:rPr>
      </w:pPr>
      <w:r>
        <w:rPr>
          <w:rFonts w:ascii="Calibri" w:eastAsia="Calibri" w:hAnsi="Calibri" w:cs="Times New Roman"/>
          <w:b/>
          <w:bCs/>
          <w:kern w:val="0"/>
          <w:sz w:val="24"/>
          <w:szCs w:val="24"/>
          <w14:ligatures w14:val="none"/>
        </w:rPr>
        <w:t xml:space="preserve">Federal </w:t>
      </w:r>
      <w:r w:rsidR="00F47138" w:rsidRPr="00F47138">
        <w:rPr>
          <w:rFonts w:ascii="Calibri" w:eastAsia="Calibri" w:hAnsi="Calibri" w:cs="Times New Roman"/>
          <w:b/>
          <w:bCs/>
          <w:kern w:val="0"/>
          <w:sz w:val="24"/>
          <w:szCs w:val="24"/>
          <w14:ligatures w14:val="none"/>
        </w:rPr>
        <w:t xml:space="preserve">Response: </w:t>
      </w:r>
      <w:r w:rsidR="003E329D" w:rsidRPr="003E329D">
        <w:rPr>
          <w:rFonts w:ascii="Calibri" w:eastAsia="Calibri" w:hAnsi="Calibri" w:cs="Times New Roman"/>
          <w:kern w:val="0"/>
          <w:sz w:val="24"/>
          <w:szCs w:val="24"/>
          <w14:ligatures w14:val="none"/>
        </w:rPr>
        <w:t xml:space="preserve">It is different for all of our programs. </w:t>
      </w:r>
      <w:r w:rsidR="007D599C" w:rsidRPr="003E329D">
        <w:rPr>
          <w:rFonts w:ascii="Calibri" w:eastAsia="Calibri" w:hAnsi="Calibri" w:cs="Times New Roman"/>
          <w:kern w:val="0"/>
          <w:sz w:val="24"/>
          <w:szCs w:val="24"/>
          <w14:ligatures w14:val="none"/>
        </w:rPr>
        <w:t>So,</w:t>
      </w:r>
      <w:r w:rsidR="003E329D" w:rsidRPr="003E329D">
        <w:rPr>
          <w:rFonts w:ascii="Calibri" w:eastAsia="Calibri" w:hAnsi="Calibri" w:cs="Times New Roman"/>
          <w:kern w:val="0"/>
          <w:sz w:val="24"/>
          <w:szCs w:val="24"/>
          <w14:ligatures w14:val="none"/>
        </w:rPr>
        <w:t xml:space="preserve"> if you are</w:t>
      </w:r>
      <w:r w:rsidR="006E25E4">
        <w:rPr>
          <w:rFonts w:ascii="Calibri" w:eastAsia="Calibri" w:hAnsi="Calibri" w:cs="Times New Roman"/>
          <w:kern w:val="0"/>
          <w:sz w:val="24"/>
          <w:szCs w:val="24"/>
          <w14:ligatures w14:val="none"/>
        </w:rPr>
        <w:t xml:space="preserve"> not considered rural</w:t>
      </w:r>
      <w:r w:rsidR="003E329D" w:rsidRPr="003E329D">
        <w:rPr>
          <w:rFonts w:ascii="Calibri" w:eastAsia="Calibri" w:hAnsi="Calibri" w:cs="Times New Roman"/>
          <w:kern w:val="0"/>
          <w:sz w:val="24"/>
          <w:szCs w:val="24"/>
          <w14:ligatures w14:val="none"/>
        </w:rPr>
        <w:t xml:space="preserve"> for Water &amp; Waste (</w:t>
      </w:r>
      <w:r w:rsidR="004D73F2">
        <w:rPr>
          <w:rFonts w:ascii="Calibri" w:eastAsia="Calibri" w:hAnsi="Calibri" w:cs="Times New Roman"/>
          <w:kern w:val="0"/>
          <w:sz w:val="24"/>
          <w:szCs w:val="24"/>
          <w14:ligatures w14:val="none"/>
        </w:rPr>
        <w:t xml:space="preserve">the </w:t>
      </w:r>
      <w:r w:rsidR="003E329D" w:rsidRPr="003E329D">
        <w:rPr>
          <w:rFonts w:ascii="Calibri" w:eastAsia="Calibri" w:hAnsi="Calibri" w:cs="Times New Roman"/>
          <w:kern w:val="0"/>
          <w:sz w:val="24"/>
          <w:szCs w:val="24"/>
          <w14:ligatures w14:val="none"/>
        </w:rPr>
        <w:t>most restrictive program</w:t>
      </w:r>
      <w:r w:rsidR="007D599C">
        <w:rPr>
          <w:rFonts w:ascii="Calibri" w:eastAsia="Calibri" w:hAnsi="Calibri" w:cs="Times New Roman"/>
          <w:kern w:val="0"/>
          <w:sz w:val="24"/>
          <w:szCs w:val="24"/>
          <w14:ligatures w14:val="none"/>
        </w:rPr>
        <w:t>, 10,000 people or less</w:t>
      </w:r>
      <w:r w:rsidR="003E329D" w:rsidRPr="003E329D">
        <w:rPr>
          <w:rFonts w:ascii="Calibri" w:eastAsia="Calibri" w:hAnsi="Calibri" w:cs="Times New Roman"/>
          <w:kern w:val="0"/>
          <w:sz w:val="24"/>
          <w:szCs w:val="24"/>
          <w14:ligatures w14:val="none"/>
        </w:rPr>
        <w:t xml:space="preserve">), you might be </w:t>
      </w:r>
      <w:r w:rsidR="006E25E4">
        <w:rPr>
          <w:rFonts w:ascii="Calibri" w:eastAsia="Calibri" w:hAnsi="Calibri" w:cs="Times New Roman"/>
          <w:kern w:val="0"/>
          <w:sz w:val="24"/>
          <w:szCs w:val="24"/>
          <w14:ligatures w14:val="none"/>
        </w:rPr>
        <w:t xml:space="preserve">considered rural for </w:t>
      </w:r>
      <w:r w:rsidR="004B6E07">
        <w:rPr>
          <w:rFonts w:ascii="Calibri" w:eastAsia="Calibri" w:hAnsi="Calibri" w:cs="Times New Roman"/>
          <w:kern w:val="0"/>
          <w:sz w:val="24"/>
          <w:szCs w:val="24"/>
          <w14:ligatures w14:val="none"/>
        </w:rPr>
        <w:t xml:space="preserve">business or community facilities programs. </w:t>
      </w:r>
      <w:r w:rsidR="00821B76">
        <w:rPr>
          <w:rFonts w:ascii="Calibri" w:eastAsia="Calibri" w:hAnsi="Calibri" w:cs="Times New Roman"/>
          <w:kern w:val="0"/>
          <w:sz w:val="24"/>
          <w:szCs w:val="24"/>
          <w14:ligatures w14:val="none"/>
        </w:rPr>
        <w:t>For the Community Facilities Program, the facility has to be in a</w:t>
      </w:r>
      <w:r w:rsidR="008822C8">
        <w:rPr>
          <w:rFonts w:ascii="Calibri" w:eastAsia="Calibri" w:hAnsi="Calibri" w:cs="Times New Roman"/>
          <w:kern w:val="0"/>
          <w:sz w:val="24"/>
          <w:szCs w:val="24"/>
          <w14:ligatures w14:val="none"/>
        </w:rPr>
        <w:t>n area</w:t>
      </w:r>
      <w:r w:rsidR="00821B76">
        <w:rPr>
          <w:rFonts w:ascii="Calibri" w:eastAsia="Calibri" w:hAnsi="Calibri" w:cs="Times New Roman"/>
          <w:kern w:val="0"/>
          <w:sz w:val="24"/>
          <w:szCs w:val="24"/>
          <w14:ligatures w14:val="none"/>
        </w:rPr>
        <w:t xml:space="preserve"> of 20,000 people or less. </w:t>
      </w:r>
      <w:r w:rsidR="00312063">
        <w:rPr>
          <w:rFonts w:ascii="Calibri" w:eastAsia="Calibri" w:hAnsi="Calibri" w:cs="Times New Roman"/>
          <w:kern w:val="0"/>
          <w:sz w:val="24"/>
          <w:szCs w:val="24"/>
          <w14:ligatures w14:val="none"/>
        </w:rPr>
        <w:t>That</w:t>
      </w:r>
      <w:r w:rsidR="004A1B2A">
        <w:rPr>
          <w:rFonts w:ascii="Calibri" w:eastAsia="Calibri" w:hAnsi="Calibri" w:cs="Times New Roman"/>
          <w:kern w:val="0"/>
          <w:sz w:val="24"/>
          <w:szCs w:val="24"/>
          <w14:ligatures w14:val="none"/>
        </w:rPr>
        <w:t>'</w:t>
      </w:r>
      <w:r w:rsidR="00312063">
        <w:rPr>
          <w:rFonts w:ascii="Calibri" w:eastAsia="Calibri" w:hAnsi="Calibri" w:cs="Times New Roman"/>
          <w:kern w:val="0"/>
          <w:sz w:val="24"/>
          <w:szCs w:val="24"/>
          <w14:ligatures w14:val="none"/>
        </w:rPr>
        <w:t xml:space="preserve">s either in a city or if you are next to a metropolitan statistical area. However, if you are a Tribe, </w:t>
      </w:r>
      <w:r w:rsidR="0025693F">
        <w:rPr>
          <w:rFonts w:ascii="Calibri" w:eastAsia="Calibri" w:hAnsi="Calibri" w:cs="Times New Roman"/>
          <w:kern w:val="0"/>
          <w:sz w:val="24"/>
          <w:szCs w:val="24"/>
          <w14:ligatures w14:val="none"/>
        </w:rPr>
        <w:t xml:space="preserve">we can also make an exception. </w:t>
      </w:r>
      <w:r w:rsidR="004D73F2">
        <w:rPr>
          <w:rFonts w:ascii="Calibri" w:eastAsia="Calibri" w:hAnsi="Calibri" w:cs="Times New Roman"/>
          <w:kern w:val="0"/>
          <w:sz w:val="24"/>
          <w:szCs w:val="24"/>
          <w14:ligatures w14:val="none"/>
        </w:rPr>
        <w:t>We have gotten to use a process</w:t>
      </w:r>
      <w:r w:rsidR="0025693F">
        <w:rPr>
          <w:rFonts w:ascii="Calibri" w:eastAsia="Calibri" w:hAnsi="Calibri" w:cs="Times New Roman"/>
          <w:kern w:val="0"/>
          <w:sz w:val="24"/>
          <w:szCs w:val="24"/>
          <w14:ligatures w14:val="none"/>
        </w:rPr>
        <w:t xml:space="preserve"> a couple of times where we can look </w:t>
      </w:r>
      <w:r w:rsidR="00261408">
        <w:rPr>
          <w:rFonts w:ascii="Calibri" w:eastAsia="Calibri" w:hAnsi="Calibri" w:cs="Times New Roman"/>
          <w:kern w:val="0"/>
          <w:sz w:val="24"/>
          <w:szCs w:val="24"/>
          <w14:ligatures w14:val="none"/>
        </w:rPr>
        <w:t xml:space="preserve">at the population of your reservation. </w:t>
      </w:r>
    </w:p>
    <w:p w14:paraId="27266FEF" w14:textId="77777777" w:rsidR="00E13DBD" w:rsidRDefault="00E13DBD" w:rsidP="00951058">
      <w:pPr>
        <w:spacing w:after="0" w:line="240" w:lineRule="auto"/>
        <w:rPr>
          <w:rFonts w:ascii="Calibri" w:eastAsia="Calibri" w:hAnsi="Calibri" w:cs="Times New Roman"/>
          <w:kern w:val="0"/>
          <w:sz w:val="24"/>
          <w:szCs w:val="24"/>
          <w14:ligatures w14:val="none"/>
        </w:rPr>
      </w:pPr>
    </w:p>
    <w:p w14:paraId="109759DA" w14:textId="77777777" w:rsidR="008933A6" w:rsidRPr="008933A6" w:rsidRDefault="008933A6" w:rsidP="00951058">
      <w:pPr>
        <w:spacing w:after="0" w:line="240" w:lineRule="auto"/>
        <w:rPr>
          <w:rFonts w:ascii="Calibri" w:eastAsia="Calibri" w:hAnsi="Calibri" w:cs="Times New Roman"/>
          <w:b/>
          <w:bCs/>
          <w:kern w:val="0"/>
          <w:sz w:val="24"/>
          <w:szCs w:val="24"/>
          <w:u w:val="single"/>
          <w14:ligatures w14:val="none"/>
        </w:rPr>
      </w:pPr>
      <w:r w:rsidRPr="008933A6">
        <w:rPr>
          <w:rFonts w:ascii="Calibri" w:eastAsia="Calibri" w:hAnsi="Calibri" w:cs="Times New Roman"/>
          <w:b/>
          <w:bCs/>
          <w:kern w:val="0"/>
          <w:sz w:val="24"/>
          <w:szCs w:val="24"/>
          <w:u w:val="single"/>
          <w14:ligatures w14:val="none"/>
        </w:rPr>
        <w:t xml:space="preserve">Labor Force Report – Biennial Report on Tribal Data </w:t>
      </w:r>
    </w:p>
    <w:p w14:paraId="62B20D0C" w14:textId="77777777" w:rsidR="008933A6" w:rsidRPr="008933A6" w:rsidRDefault="008933A6" w:rsidP="00951058">
      <w:pPr>
        <w:spacing w:after="0" w:line="240" w:lineRule="auto"/>
        <w:rPr>
          <w:rFonts w:ascii="Calibri" w:eastAsia="Calibri" w:hAnsi="Calibri" w:cs="Times New Roman"/>
          <w:b/>
          <w:bCs/>
          <w:i/>
          <w:iCs/>
          <w:kern w:val="0"/>
          <w:sz w:val="24"/>
          <w:szCs w:val="24"/>
          <w14:ligatures w14:val="none"/>
        </w:rPr>
      </w:pPr>
      <w:r w:rsidRPr="008933A6">
        <w:rPr>
          <w:rFonts w:ascii="Calibri" w:eastAsia="Calibri" w:hAnsi="Calibri" w:cs="Times New Roman"/>
          <w:b/>
          <w:bCs/>
          <w:i/>
          <w:iCs/>
          <w:kern w:val="0"/>
          <w:sz w:val="24"/>
          <w:szCs w:val="24"/>
          <w14:ligatures w14:val="none"/>
        </w:rPr>
        <w:t xml:space="preserve">Patrick Carey, Assistant Commissioner, Office of Current Employment Analysis, Bureau of Labor Statistics, Department of Labor </w:t>
      </w:r>
    </w:p>
    <w:p w14:paraId="45E4FA59" w14:textId="77777777" w:rsidR="008933A6" w:rsidRPr="008933A6" w:rsidRDefault="008933A6" w:rsidP="00951058">
      <w:pPr>
        <w:spacing w:after="0" w:line="240" w:lineRule="auto"/>
        <w:rPr>
          <w:rFonts w:ascii="Calibri" w:eastAsia="Calibri" w:hAnsi="Calibri" w:cs="Times New Roman"/>
          <w:b/>
          <w:bCs/>
          <w:i/>
          <w:iCs/>
          <w:kern w:val="0"/>
          <w:sz w:val="24"/>
          <w:szCs w:val="24"/>
          <w14:ligatures w14:val="none"/>
        </w:rPr>
      </w:pPr>
      <w:r w:rsidRPr="008933A6">
        <w:rPr>
          <w:rFonts w:ascii="Calibri" w:eastAsia="Calibri" w:hAnsi="Calibri" w:cs="Times New Roman"/>
          <w:b/>
          <w:bCs/>
          <w:i/>
          <w:iCs/>
          <w:kern w:val="0"/>
          <w:sz w:val="24"/>
          <w:szCs w:val="24"/>
          <w14:ligatures w14:val="none"/>
        </w:rPr>
        <w:t xml:space="preserve">Vernon Brundage Jr., Technical Lead Economist, AIPLFR, Office of Employment and Unemployment Statistics, Bureau of Labor Statistics, Department of Labor </w:t>
      </w:r>
    </w:p>
    <w:p w14:paraId="48CF3224" w14:textId="77777777" w:rsidR="008933A6" w:rsidRPr="008933A6" w:rsidRDefault="008933A6" w:rsidP="00951058">
      <w:pPr>
        <w:spacing w:after="0" w:line="240" w:lineRule="auto"/>
        <w:rPr>
          <w:rFonts w:ascii="Calibri" w:eastAsia="Calibri" w:hAnsi="Calibri" w:cs="Times New Roman"/>
          <w:b/>
          <w:bCs/>
          <w:i/>
          <w:iCs/>
          <w:kern w:val="0"/>
          <w:sz w:val="24"/>
          <w:szCs w:val="24"/>
          <w14:ligatures w14:val="none"/>
        </w:rPr>
      </w:pPr>
      <w:r w:rsidRPr="008933A6">
        <w:rPr>
          <w:rFonts w:ascii="Calibri" w:eastAsia="Calibri" w:hAnsi="Calibri" w:cs="Times New Roman"/>
          <w:b/>
          <w:bCs/>
          <w:i/>
          <w:iCs/>
          <w:kern w:val="0"/>
          <w:sz w:val="24"/>
          <w:szCs w:val="24"/>
          <w14:ligatures w14:val="none"/>
        </w:rPr>
        <w:t xml:space="preserve">Veronica Lane, Chief Data Officer, Office of the Assistant Secretary – Indian Affairs </w:t>
      </w:r>
    </w:p>
    <w:p w14:paraId="34792EDA" w14:textId="073B61F2" w:rsidR="00E13DBD" w:rsidRDefault="008933A6" w:rsidP="00951058">
      <w:pPr>
        <w:spacing w:after="0" w:line="240" w:lineRule="auto"/>
        <w:rPr>
          <w:rFonts w:ascii="Calibri" w:eastAsia="Calibri" w:hAnsi="Calibri" w:cs="Times New Roman"/>
          <w:b/>
          <w:bCs/>
          <w:i/>
          <w:iCs/>
          <w:kern w:val="0"/>
          <w:sz w:val="24"/>
          <w:szCs w:val="24"/>
          <w14:ligatures w14:val="none"/>
        </w:rPr>
      </w:pPr>
      <w:r w:rsidRPr="008933A6">
        <w:rPr>
          <w:rFonts w:ascii="Calibri" w:eastAsia="Calibri" w:hAnsi="Calibri" w:cs="Times New Roman"/>
          <w:b/>
          <w:bCs/>
          <w:i/>
          <w:iCs/>
          <w:kern w:val="0"/>
          <w:sz w:val="24"/>
          <w:szCs w:val="24"/>
          <w14:ligatures w14:val="none"/>
        </w:rPr>
        <w:t>Dee Alexander, Tribal Affairs Coordinator, Office of Congressional and Intergovernmental Affairs, U.S. Census Bureau (invited)</w:t>
      </w:r>
    </w:p>
    <w:p w14:paraId="227B6122" w14:textId="77777777" w:rsidR="009B1B19" w:rsidRDefault="009B1B19" w:rsidP="00951058">
      <w:pPr>
        <w:spacing w:after="0" w:line="240" w:lineRule="auto"/>
        <w:rPr>
          <w:rFonts w:ascii="Calibri" w:eastAsia="Calibri" w:hAnsi="Calibri" w:cs="Times New Roman"/>
          <w:b/>
          <w:bCs/>
          <w:i/>
          <w:iCs/>
          <w:kern w:val="0"/>
          <w:sz w:val="24"/>
          <w:szCs w:val="24"/>
          <w14:ligatures w14:val="none"/>
        </w:rPr>
      </w:pPr>
    </w:p>
    <w:p w14:paraId="2074B9D5" w14:textId="13835C00" w:rsidR="009B1B19" w:rsidRDefault="009B1B19" w:rsidP="00951058">
      <w:pPr>
        <w:spacing w:after="0" w:line="240" w:lineRule="auto"/>
        <w:rPr>
          <w:rFonts w:ascii="Calibri" w:eastAsia="Calibri" w:hAnsi="Calibri" w:cs="Times New Roman"/>
          <w:b/>
          <w:bCs/>
          <w:kern w:val="0"/>
          <w:sz w:val="24"/>
          <w:szCs w:val="24"/>
          <w14:ligatures w14:val="none"/>
        </w:rPr>
      </w:pPr>
      <w:r>
        <w:rPr>
          <w:rFonts w:ascii="Calibri" w:eastAsia="Calibri" w:hAnsi="Calibri" w:cs="Times New Roman"/>
          <w:b/>
          <w:bCs/>
          <w:kern w:val="0"/>
          <w:sz w:val="24"/>
          <w:szCs w:val="24"/>
          <w14:ligatures w14:val="none"/>
        </w:rPr>
        <w:t>Vernon Brundage Jr.</w:t>
      </w:r>
    </w:p>
    <w:p w14:paraId="44D2F7AC" w14:textId="77777777" w:rsidR="009B1B19" w:rsidRDefault="009B1B19" w:rsidP="00951058">
      <w:pPr>
        <w:spacing w:after="0" w:line="240" w:lineRule="auto"/>
        <w:rPr>
          <w:rFonts w:ascii="Calibri" w:eastAsia="Calibri" w:hAnsi="Calibri" w:cs="Times New Roman"/>
          <w:b/>
          <w:bCs/>
          <w:kern w:val="0"/>
          <w:sz w:val="24"/>
          <w:szCs w:val="24"/>
          <w14:ligatures w14:val="none"/>
        </w:rPr>
      </w:pPr>
    </w:p>
    <w:p w14:paraId="12C61798" w14:textId="139B6125" w:rsidR="00FE4C6A" w:rsidRDefault="00CA39AF" w:rsidP="00951058">
      <w:p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Employment status data from the CPS</w:t>
      </w:r>
      <w:r w:rsidR="00AE058B">
        <w:rPr>
          <w:rFonts w:ascii="Calibri" w:eastAsia="Calibri" w:hAnsi="Calibri" w:cs="Times New Roman"/>
          <w:kern w:val="0"/>
          <w:sz w:val="24"/>
          <w:szCs w:val="24"/>
          <w14:ligatures w14:val="none"/>
        </w:rPr>
        <w:t xml:space="preserve"> (monthly survey of around 60,000 households)</w:t>
      </w:r>
      <w:r>
        <w:rPr>
          <w:rFonts w:ascii="Calibri" w:eastAsia="Calibri" w:hAnsi="Calibri" w:cs="Times New Roman"/>
          <w:kern w:val="0"/>
          <w:sz w:val="24"/>
          <w:szCs w:val="24"/>
          <w14:ligatures w14:val="none"/>
        </w:rPr>
        <w:t xml:space="preserve"> were put into monthly and quarterly production for AI/AN alone</w:t>
      </w:r>
      <w:r w:rsidR="00A702BE">
        <w:rPr>
          <w:rFonts w:ascii="Calibri" w:eastAsia="Calibri" w:hAnsi="Calibri" w:cs="Times New Roman"/>
          <w:kern w:val="0"/>
          <w:sz w:val="24"/>
          <w:szCs w:val="24"/>
          <w14:ligatures w14:val="none"/>
        </w:rPr>
        <w:t>,</w:t>
      </w:r>
      <w:r>
        <w:rPr>
          <w:rFonts w:ascii="Calibri" w:eastAsia="Calibri" w:hAnsi="Calibri" w:cs="Times New Roman"/>
          <w:kern w:val="0"/>
          <w:sz w:val="24"/>
          <w:szCs w:val="24"/>
          <w14:ligatures w14:val="none"/>
        </w:rPr>
        <w:t xml:space="preserve"> effective with the release of January 2022 data on February 4, 2022. </w:t>
      </w:r>
      <w:r w:rsidR="00C672A4">
        <w:rPr>
          <w:rFonts w:ascii="Calibri" w:eastAsia="Calibri" w:hAnsi="Calibri" w:cs="Times New Roman"/>
          <w:kern w:val="0"/>
          <w:sz w:val="24"/>
          <w:szCs w:val="24"/>
          <w14:ligatures w14:val="none"/>
        </w:rPr>
        <w:t>Previously, annual</w:t>
      </w:r>
      <w:r w:rsidR="00A702BE">
        <w:rPr>
          <w:rFonts w:ascii="Calibri" w:eastAsia="Calibri" w:hAnsi="Calibri" w:cs="Times New Roman"/>
          <w:kern w:val="0"/>
          <w:sz w:val="24"/>
          <w:szCs w:val="24"/>
          <w14:ligatures w14:val="none"/>
        </w:rPr>
        <w:t xml:space="preserve"> </w:t>
      </w:r>
      <w:r w:rsidR="00C672A4">
        <w:rPr>
          <w:rFonts w:ascii="Calibri" w:eastAsia="Calibri" w:hAnsi="Calibri" w:cs="Times New Roman"/>
          <w:kern w:val="0"/>
          <w:sz w:val="24"/>
          <w:szCs w:val="24"/>
          <w14:ligatures w14:val="none"/>
        </w:rPr>
        <w:t xml:space="preserve">average estimates </w:t>
      </w:r>
      <w:r w:rsidR="00CB6F5E">
        <w:rPr>
          <w:rFonts w:ascii="Calibri" w:eastAsia="Calibri" w:hAnsi="Calibri" w:cs="Times New Roman"/>
          <w:kern w:val="0"/>
          <w:sz w:val="24"/>
          <w:szCs w:val="24"/>
          <w14:ligatures w14:val="none"/>
        </w:rPr>
        <w:t>were only</w:t>
      </w:r>
      <w:r w:rsidR="00C672A4">
        <w:rPr>
          <w:rFonts w:ascii="Calibri" w:eastAsia="Calibri" w:hAnsi="Calibri" w:cs="Times New Roman"/>
          <w:kern w:val="0"/>
          <w:sz w:val="24"/>
          <w:szCs w:val="24"/>
          <w14:ligatures w14:val="none"/>
        </w:rPr>
        <w:t xml:space="preserve"> published</w:t>
      </w:r>
      <w:r w:rsidR="00CB6F5E">
        <w:rPr>
          <w:rFonts w:ascii="Calibri" w:eastAsia="Calibri" w:hAnsi="Calibri" w:cs="Times New Roman"/>
          <w:kern w:val="0"/>
          <w:sz w:val="24"/>
          <w:szCs w:val="24"/>
          <w14:ligatures w14:val="none"/>
        </w:rPr>
        <w:t xml:space="preserve"> by BLS in the </w:t>
      </w:r>
      <w:r w:rsidR="004A1B2A">
        <w:rPr>
          <w:rFonts w:ascii="Calibri" w:eastAsia="Calibri" w:hAnsi="Calibri" w:cs="Times New Roman"/>
          <w:kern w:val="0"/>
          <w:sz w:val="24"/>
          <w:szCs w:val="24"/>
          <w14:ligatures w14:val="none"/>
        </w:rPr>
        <w:t>"</w:t>
      </w:r>
      <w:r w:rsidR="00CB6F5E">
        <w:rPr>
          <w:rFonts w:ascii="Calibri" w:eastAsia="Calibri" w:hAnsi="Calibri" w:cs="Times New Roman"/>
          <w:kern w:val="0"/>
          <w:sz w:val="24"/>
          <w:szCs w:val="24"/>
          <w14:ligatures w14:val="none"/>
        </w:rPr>
        <w:t>Labor force characteristics by race and ethnicity</w:t>
      </w:r>
      <w:r w:rsidR="004A1B2A">
        <w:rPr>
          <w:rFonts w:ascii="Calibri" w:eastAsia="Calibri" w:hAnsi="Calibri" w:cs="Times New Roman"/>
          <w:kern w:val="0"/>
          <w:sz w:val="24"/>
          <w:szCs w:val="24"/>
          <w14:ligatures w14:val="none"/>
        </w:rPr>
        <w:t>"</w:t>
      </w:r>
      <w:r w:rsidR="00CB6F5E">
        <w:rPr>
          <w:rFonts w:ascii="Calibri" w:eastAsia="Calibri" w:hAnsi="Calibri" w:cs="Times New Roman"/>
          <w:kern w:val="0"/>
          <w:sz w:val="24"/>
          <w:szCs w:val="24"/>
          <w14:ligatures w14:val="none"/>
        </w:rPr>
        <w:t xml:space="preserve"> report. These new monthly and quarterly data </w:t>
      </w:r>
      <w:r w:rsidR="005954BC">
        <w:rPr>
          <w:rFonts w:ascii="Calibri" w:eastAsia="Calibri" w:hAnsi="Calibri" w:cs="Times New Roman"/>
          <w:kern w:val="0"/>
          <w:sz w:val="24"/>
          <w:szCs w:val="24"/>
          <w14:ligatures w14:val="none"/>
        </w:rPr>
        <w:t>w</w:t>
      </w:r>
      <w:r w:rsidR="00A702BE">
        <w:rPr>
          <w:rFonts w:ascii="Calibri" w:eastAsia="Calibri" w:hAnsi="Calibri" w:cs="Times New Roman"/>
          <w:kern w:val="0"/>
          <w:sz w:val="24"/>
          <w:szCs w:val="24"/>
          <w14:ligatures w14:val="none"/>
        </w:rPr>
        <w:t>ere</w:t>
      </w:r>
      <w:r w:rsidR="00CB6F5E">
        <w:rPr>
          <w:rFonts w:ascii="Calibri" w:eastAsia="Calibri" w:hAnsi="Calibri" w:cs="Times New Roman"/>
          <w:kern w:val="0"/>
          <w:sz w:val="24"/>
          <w:szCs w:val="24"/>
          <w14:ligatures w14:val="none"/>
        </w:rPr>
        <w:t xml:space="preserve"> backfilled to 2000. </w:t>
      </w:r>
    </w:p>
    <w:p w14:paraId="2599A55B" w14:textId="77777777" w:rsidR="001C1251" w:rsidRDefault="001C1251" w:rsidP="00951058">
      <w:pPr>
        <w:spacing w:after="0" w:line="240" w:lineRule="auto"/>
        <w:rPr>
          <w:rFonts w:ascii="Calibri" w:eastAsia="Calibri" w:hAnsi="Calibri" w:cs="Times New Roman"/>
          <w:kern w:val="0"/>
          <w:sz w:val="24"/>
          <w:szCs w:val="24"/>
          <w14:ligatures w14:val="none"/>
        </w:rPr>
      </w:pPr>
    </w:p>
    <w:p w14:paraId="70D80BAA" w14:textId="4AEA7A0B" w:rsidR="001C1251" w:rsidRDefault="001C1251" w:rsidP="00951058">
      <w:p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lastRenderedPageBreak/>
        <w:t xml:space="preserve">Challenges to be resolved regarding future AIPLFRs include definitional issues, population and labor force data elements, scope (needs to be broadened), data quality/data source, content and format, and tribal participation and trust. </w:t>
      </w:r>
    </w:p>
    <w:p w14:paraId="5F091216" w14:textId="77777777" w:rsidR="00FE4C6A" w:rsidRDefault="00FE4C6A" w:rsidP="00951058">
      <w:pPr>
        <w:spacing w:after="0" w:line="240" w:lineRule="auto"/>
        <w:rPr>
          <w:rFonts w:ascii="Calibri" w:eastAsia="Calibri" w:hAnsi="Calibri" w:cs="Times New Roman"/>
          <w:kern w:val="0"/>
          <w:sz w:val="24"/>
          <w:szCs w:val="24"/>
          <w14:ligatures w14:val="none"/>
        </w:rPr>
      </w:pPr>
    </w:p>
    <w:p w14:paraId="17300AAE" w14:textId="1970A6FC" w:rsidR="00FE4C6A" w:rsidRDefault="00855CBF" w:rsidP="00951058">
      <w:pPr>
        <w:spacing w:after="0" w:line="240" w:lineRule="auto"/>
        <w:rPr>
          <w:rFonts w:ascii="Calibri" w:eastAsia="Calibri" w:hAnsi="Calibri" w:cs="Times New Roman"/>
          <w:kern w:val="0"/>
          <w:sz w:val="24"/>
          <w:szCs w:val="24"/>
          <w14:ligatures w14:val="none"/>
        </w:rPr>
      </w:pPr>
      <w:r>
        <w:rPr>
          <w:rFonts w:ascii="Calibri" w:eastAsia="Calibri" w:hAnsi="Calibri" w:cs="Times New Roman"/>
          <w:b/>
          <w:bCs/>
          <w:kern w:val="0"/>
          <w:sz w:val="24"/>
          <w:szCs w:val="24"/>
          <w14:ligatures w14:val="none"/>
        </w:rPr>
        <w:t xml:space="preserve">Tribal Leader </w:t>
      </w:r>
      <w:r w:rsidR="00FE4C6A" w:rsidRPr="00507FD2">
        <w:rPr>
          <w:rFonts w:ascii="Calibri" w:eastAsia="Calibri" w:hAnsi="Calibri" w:cs="Times New Roman"/>
          <w:b/>
          <w:bCs/>
          <w:kern w:val="0"/>
          <w:sz w:val="24"/>
          <w:szCs w:val="24"/>
          <w14:ligatures w14:val="none"/>
        </w:rPr>
        <w:t>Question:</w:t>
      </w:r>
      <w:r w:rsidR="00FE4C6A">
        <w:rPr>
          <w:rFonts w:ascii="Calibri" w:eastAsia="Calibri" w:hAnsi="Calibri" w:cs="Times New Roman"/>
          <w:kern w:val="0"/>
          <w:sz w:val="24"/>
          <w:szCs w:val="24"/>
          <w14:ligatures w14:val="none"/>
        </w:rPr>
        <w:t xml:space="preserve"> Because Indian Country is so </w:t>
      </w:r>
      <w:r w:rsidR="00507FD2">
        <w:rPr>
          <w:rFonts w:ascii="Calibri" w:eastAsia="Calibri" w:hAnsi="Calibri" w:cs="Times New Roman"/>
          <w:kern w:val="0"/>
          <w:sz w:val="24"/>
          <w:szCs w:val="24"/>
          <w14:ligatures w14:val="none"/>
        </w:rPr>
        <w:t xml:space="preserve">complex with the 12 regions we use with the BIA, how do you </w:t>
      </w:r>
      <w:r w:rsidR="00620517">
        <w:rPr>
          <w:rFonts w:ascii="Calibri" w:eastAsia="Calibri" w:hAnsi="Calibri" w:cs="Times New Roman"/>
          <w:kern w:val="0"/>
          <w:sz w:val="24"/>
          <w:szCs w:val="24"/>
          <w14:ligatures w14:val="none"/>
        </w:rPr>
        <w:t xml:space="preserve">cross reference Alaska vs. Oklahoma, Oklahoma vs. Great Lakes, etc.? </w:t>
      </w:r>
    </w:p>
    <w:p w14:paraId="5B822417" w14:textId="77777777" w:rsidR="00855CBF" w:rsidRDefault="00855CBF" w:rsidP="00951058">
      <w:pPr>
        <w:spacing w:after="0" w:line="240" w:lineRule="auto"/>
        <w:rPr>
          <w:rFonts w:ascii="Calibri" w:eastAsia="Calibri" w:hAnsi="Calibri" w:cs="Times New Roman"/>
          <w:kern w:val="0"/>
          <w:sz w:val="24"/>
          <w:szCs w:val="24"/>
          <w14:ligatures w14:val="none"/>
        </w:rPr>
      </w:pPr>
    </w:p>
    <w:p w14:paraId="2ACE5464" w14:textId="08C18D56" w:rsidR="003372BB" w:rsidRDefault="00855CBF" w:rsidP="00951058">
      <w:pPr>
        <w:spacing w:after="0" w:line="240" w:lineRule="auto"/>
        <w:rPr>
          <w:rFonts w:ascii="Calibri" w:eastAsia="Calibri" w:hAnsi="Calibri" w:cs="Times New Roman"/>
          <w:kern w:val="0"/>
          <w:sz w:val="24"/>
          <w:szCs w:val="24"/>
          <w14:ligatures w14:val="none"/>
        </w:rPr>
      </w:pPr>
      <w:r w:rsidRPr="00855CBF">
        <w:rPr>
          <w:rFonts w:ascii="Calibri" w:eastAsia="Calibri" w:hAnsi="Calibri" w:cs="Times New Roman"/>
          <w:b/>
          <w:bCs/>
          <w:kern w:val="0"/>
          <w:sz w:val="24"/>
          <w:szCs w:val="24"/>
          <w14:ligatures w14:val="none"/>
        </w:rPr>
        <w:t>Federal Response</w:t>
      </w:r>
      <w:r w:rsidR="00791D34">
        <w:rPr>
          <w:rFonts w:ascii="Calibri" w:eastAsia="Calibri" w:hAnsi="Calibri" w:cs="Times New Roman"/>
          <w:b/>
          <w:bCs/>
          <w:kern w:val="0"/>
          <w:sz w:val="24"/>
          <w:szCs w:val="24"/>
          <w14:ligatures w14:val="none"/>
        </w:rPr>
        <w:t xml:space="preserve"> (Patrick Carey)</w:t>
      </w:r>
      <w:r w:rsidRPr="00855CBF">
        <w:rPr>
          <w:rFonts w:ascii="Calibri" w:eastAsia="Calibri" w:hAnsi="Calibri" w:cs="Times New Roman"/>
          <w:b/>
          <w:bCs/>
          <w:kern w:val="0"/>
          <w:sz w:val="24"/>
          <w:szCs w:val="24"/>
          <w14:ligatures w14:val="none"/>
        </w:rPr>
        <w:t>:</w:t>
      </w:r>
      <w:r>
        <w:rPr>
          <w:rFonts w:ascii="Calibri" w:eastAsia="Calibri" w:hAnsi="Calibri" w:cs="Times New Roman"/>
          <w:kern w:val="0"/>
          <w:sz w:val="24"/>
          <w:szCs w:val="24"/>
          <w14:ligatures w14:val="none"/>
        </w:rPr>
        <w:t xml:space="preserve">  </w:t>
      </w:r>
      <w:r w:rsidR="00414E7A">
        <w:rPr>
          <w:rFonts w:ascii="Calibri" w:eastAsia="Calibri" w:hAnsi="Calibri" w:cs="Times New Roman"/>
          <w:kern w:val="0"/>
          <w:sz w:val="24"/>
          <w:szCs w:val="24"/>
          <w14:ligatures w14:val="none"/>
        </w:rPr>
        <w:t xml:space="preserve">The survey design is broken up by </w:t>
      </w:r>
      <w:r w:rsidR="00364302">
        <w:rPr>
          <w:rFonts w:ascii="Calibri" w:eastAsia="Calibri" w:hAnsi="Calibri" w:cs="Times New Roman"/>
          <w:kern w:val="0"/>
          <w:sz w:val="24"/>
          <w:szCs w:val="24"/>
          <w14:ligatures w14:val="none"/>
        </w:rPr>
        <w:t>sampling units (pieces of geography), and some of the more urban areas, because most of the population is in these areas, will always be</w:t>
      </w:r>
      <w:r w:rsidR="008712DD">
        <w:rPr>
          <w:rFonts w:ascii="Calibri" w:eastAsia="Calibri" w:hAnsi="Calibri" w:cs="Times New Roman"/>
          <w:kern w:val="0"/>
          <w:sz w:val="24"/>
          <w:szCs w:val="24"/>
          <w14:ligatures w14:val="none"/>
        </w:rPr>
        <w:t xml:space="preserve"> in the sample. </w:t>
      </w:r>
      <w:r w:rsidR="009A209A">
        <w:rPr>
          <w:rFonts w:ascii="Calibri" w:eastAsia="Calibri" w:hAnsi="Calibri" w:cs="Times New Roman"/>
          <w:kern w:val="0"/>
          <w:sz w:val="24"/>
          <w:szCs w:val="24"/>
          <w14:ligatures w14:val="none"/>
        </w:rPr>
        <w:t>Then we have other sampling units that aren</w:t>
      </w:r>
      <w:r w:rsidR="004A1B2A">
        <w:rPr>
          <w:rFonts w:ascii="Calibri" w:eastAsia="Calibri" w:hAnsi="Calibri" w:cs="Times New Roman"/>
          <w:kern w:val="0"/>
          <w:sz w:val="24"/>
          <w:szCs w:val="24"/>
          <w14:ligatures w14:val="none"/>
        </w:rPr>
        <w:t>'</w:t>
      </w:r>
      <w:r w:rsidR="009A209A">
        <w:rPr>
          <w:rFonts w:ascii="Calibri" w:eastAsia="Calibri" w:hAnsi="Calibri" w:cs="Times New Roman"/>
          <w:kern w:val="0"/>
          <w:sz w:val="24"/>
          <w:szCs w:val="24"/>
          <w14:ligatures w14:val="none"/>
        </w:rPr>
        <w:t xml:space="preserve">t included in this that are part of the sample </w:t>
      </w:r>
      <w:r w:rsidR="000A7099">
        <w:rPr>
          <w:rFonts w:ascii="Calibri" w:eastAsia="Calibri" w:hAnsi="Calibri" w:cs="Times New Roman"/>
          <w:kern w:val="0"/>
          <w:sz w:val="24"/>
          <w:szCs w:val="24"/>
          <w14:ligatures w14:val="none"/>
        </w:rPr>
        <w:t xml:space="preserve">(secondary sampling units), but </w:t>
      </w:r>
      <w:r w:rsidR="00A42236">
        <w:rPr>
          <w:rFonts w:ascii="Calibri" w:eastAsia="Calibri" w:hAnsi="Calibri" w:cs="Times New Roman"/>
          <w:kern w:val="0"/>
          <w:sz w:val="24"/>
          <w:szCs w:val="24"/>
          <w14:ligatures w14:val="none"/>
        </w:rPr>
        <w:t xml:space="preserve">they are included in these statistics. They would include </w:t>
      </w:r>
      <w:r w:rsidR="00BD1CCB">
        <w:rPr>
          <w:rFonts w:ascii="Calibri" w:eastAsia="Calibri" w:hAnsi="Calibri" w:cs="Times New Roman"/>
          <w:kern w:val="0"/>
          <w:sz w:val="24"/>
          <w:szCs w:val="24"/>
          <w14:ligatures w14:val="none"/>
        </w:rPr>
        <w:t xml:space="preserve">areas in Alaska and </w:t>
      </w:r>
      <w:r w:rsidR="00364302">
        <w:rPr>
          <w:rFonts w:ascii="Calibri" w:eastAsia="Calibri" w:hAnsi="Calibri" w:cs="Times New Roman"/>
          <w:kern w:val="0"/>
          <w:sz w:val="24"/>
          <w:szCs w:val="24"/>
          <w14:ligatures w14:val="none"/>
        </w:rPr>
        <w:t>those in the contiguous 48 states, but because they are not what we consider primary sampling units, sometimes an area would be sampled and another area at another point in time</w:t>
      </w:r>
      <w:r w:rsidR="009D4A10">
        <w:rPr>
          <w:rFonts w:ascii="Calibri" w:eastAsia="Calibri" w:hAnsi="Calibri" w:cs="Times New Roman"/>
          <w:kern w:val="0"/>
          <w:sz w:val="24"/>
          <w:szCs w:val="24"/>
          <w14:ligatures w14:val="none"/>
        </w:rPr>
        <w:t xml:space="preserve">. These are based on counties. </w:t>
      </w:r>
      <w:r w:rsidR="003372BB">
        <w:rPr>
          <w:rFonts w:ascii="Calibri" w:eastAsia="Calibri" w:hAnsi="Calibri" w:cs="Times New Roman"/>
          <w:kern w:val="0"/>
          <w:sz w:val="24"/>
          <w:szCs w:val="24"/>
          <w14:ligatures w14:val="none"/>
        </w:rPr>
        <w:t xml:space="preserve">Tribal areas </w:t>
      </w:r>
      <w:r w:rsidR="00943062">
        <w:rPr>
          <w:rFonts w:ascii="Calibri" w:eastAsia="Calibri" w:hAnsi="Calibri" w:cs="Times New Roman"/>
          <w:kern w:val="0"/>
          <w:sz w:val="24"/>
          <w:szCs w:val="24"/>
          <w14:ligatures w14:val="none"/>
        </w:rPr>
        <w:t>within counties would be subject to possibly being in the sample if</w:t>
      </w:r>
      <w:r w:rsidR="001F7BA0">
        <w:rPr>
          <w:rFonts w:ascii="Calibri" w:eastAsia="Calibri" w:hAnsi="Calibri" w:cs="Times New Roman"/>
          <w:kern w:val="0"/>
          <w:sz w:val="24"/>
          <w:szCs w:val="24"/>
          <w14:ligatures w14:val="none"/>
        </w:rPr>
        <w:t xml:space="preserve"> selected randomly. </w:t>
      </w:r>
    </w:p>
    <w:p w14:paraId="71240BE3" w14:textId="05EEDCEA" w:rsidR="001F7BA0" w:rsidRDefault="001F7BA0" w:rsidP="00951058">
      <w:pPr>
        <w:spacing w:after="0" w:line="240" w:lineRule="auto"/>
        <w:rPr>
          <w:rFonts w:ascii="Calibri" w:eastAsia="Calibri" w:hAnsi="Calibri" w:cs="Times New Roman"/>
          <w:kern w:val="0"/>
          <w:sz w:val="24"/>
          <w:szCs w:val="24"/>
          <w14:ligatures w14:val="none"/>
        </w:rPr>
      </w:pPr>
    </w:p>
    <w:p w14:paraId="70774B95" w14:textId="77777777" w:rsidR="00353EE2" w:rsidRDefault="00131C58" w:rsidP="00951058">
      <w:pPr>
        <w:spacing w:after="0" w:line="240" w:lineRule="auto"/>
        <w:rPr>
          <w:rFonts w:ascii="Calibri" w:eastAsia="Calibri" w:hAnsi="Calibri" w:cs="Times New Roman"/>
          <w:kern w:val="0"/>
          <w:sz w:val="24"/>
          <w:szCs w:val="24"/>
          <w14:ligatures w14:val="none"/>
        </w:rPr>
      </w:pPr>
      <w:r w:rsidRPr="00353EE2">
        <w:rPr>
          <w:rFonts w:ascii="Calibri" w:eastAsia="Calibri" w:hAnsi="Calibri" w:cs="Times New Roman"/>
          <w:b/>
          <w:bCs/>
          <w:kern w:val="0"/>
          <w:sz w:val="24"/>
          <w:szCs w:val="24"/>
          <w:u w:val="single"/>
          <w14:ligatures w14:val="none"/>
        </w:rPr>
        <w:t xml:space="preserve">DOI-BIA Budget Update &amp; TIBC Budget Process (Ranking Tool), Office of Self-Governance Funding Tables Listed in Green Book </w:t>
      </w:r>
    </w:p>
    <w:p w14:paraId="069BC1CE" w14:textId="77777777" w:rsidR="00353EE2" w:rsidRPr="00353EE2" w:rsidRDefault="00131C58" w:rsidP="00951058">
      <w:pPr>
        <w:spacing w:after="0" w:line="240" w:lineRule="auto"/>
        <w:rPr>
          <w:rFonts w:ascii="Calibri" w:eastAsia="Calibri" w:hAnsi="Calibri" w:cs="Times New Roman"/>
          <w:b/>
          <w:bCs/>
          <w:i/>
          <w:iCs/>
          <w:kern w:val="0"/>
          <w:sz w:val="24"/>
          <w:szCs w:val="24"/>
          <w14:ligatures w14:val="none"/>
        </w:rPr>
      </w:pPr>
      <w:r w:rsidRPr="00353EE2">
        <w:rPr>
          <w:rFonts w:ascii="Calibri" w:eastAsia="Calibri" w:hAnsi="Calibri" w:cs="Times New Roman"/>
          <w:b/>
          <w:bCs/>
          <w:i/>
          <w:iCs/>
          <w:kern w:val="0"/>
          <w:sz w:val="24"/>
          <w:szCs w:val="24"/>
          <w14:ligatures w14:val="none"/>
        </w:rPr>
        <w:t xml:space="preserve">Jeannine Brooks, Deputy Director, Office of Budget and Performance Management </w:t>
      </w:r>
    </w:p>
    <w:p w14:paraId="661D0E63" w14:textId="2B9B79C8" w:rsidR="002B1110" w:rsidRDefault="00131C58" w:rsidP="00951058">
      <w:pPr>
        <w:spacing w:after="0" w:line="240" w:lineRule="auto"/>
        <w:rPr>
          <w:rFonts w:ascii="Calibri" w:eastAsia="Calibri" w:hAnsi="Calibri" w:cs="Times New Roman"/>
          <w:b/>
          <w:bCs/>
          <w:i/>
          <w:iCs/>
          <w:kern w:val="0"/>
          <w:sz w:val="24"/>
          <w:szCs w:val="24"/>
          <w14:ligatures w14:val="none"/>
        </w:rPr>
      </w:pPr>
      <w:r w:rsidRPr="00353EE2">
        <w:rPr>
          <w:rFonts w:ascii="Calibri" w:eastAsia="Calibri" w:hAnsi="Calibri" w:cs="Times New Roman"/>
          <w:b/>
          <w:bCs/>
          <w:i/>
          <w:iCs/>
          <w:kern w:val="0"/>
          <w:sz w:val="24"/>
          <w:szCs w:val="24"/>
          <w14:ligatures w14:val="none"/>
        </w:rPr>
        <w:t>Matt Vogel, Policy Lead Appropriations and Federal Budget, NCAI</w:t>
      </w:r>
    </w:p>
    <w:p w14:paraId="703CE918" w14:textId="77777777" w:rsidR="00D83DB0" w:rsidRDefault="00D83DB0" w:rsidP="00951058">
      <w:pPr>
        <w:spacing w:after="0" w:line="240" w:lineRule="auto"/>
        <w:rPr>
          <w:rFonts w:ascii="Calibri" w:eastAsia="Calibri" w:hAnsi="Calibri" w:cs="Times New Roman"/>
          <w:b/>
          <w:bCs/>
          <w:i/>
          <w:iCs/>
          <w:kern w:val="0"/>
          <w:sz w:val="24"/>
          <w:szCs w:val="24"/>
          <w14:ligatures w14:val="none"/>
        </w:rPr>
      </w:pPr>
    </w:p>
    <w:p w14:paraId="52831C61" w14:textId="259F8EF8" w:rsidR="00D83DB0" w:rsidRDefault="00D83DB0" w:rsidP="00951058">
      <w:pPr>
        <w:spacing w:after="0" w:line="240" w:lineRule="auto"/>
        <w:rPr>
          <w:rFonts w:ascii="Calibri" w:eastAsia="Calibri" w:hAnsi="Calibri" w:cs="Times New Roman"/>
          <w:b/>
          <w:bCs/>
          <w:kern w:val="0"/>
          <w:sz w:val="24"/>
          <w:szCs w:val="24"/>
          <w14:ligatures w14:val="none"/>
        </w:rPr>
      </w:pPr>
      <w:r w:rsidRPr="00D83DB0">
        <w:rPr>
          <w:rFonts w:ascii="Calibri" w:eastAsia="Calibri" w:hAnsi="Calibri" w:cs="Times New Roman"/>
          <w:b/>
          <w:bCs/>
          <w:kern w:val="0"/>
          <w:sz w:val="24"/>
          <w:szCs w:val="24"/>
          <w14:ligatures w14:val="none"/>
        </w:rPr>
        <w:t>Jeannine Brooks</w:t>
      </w:r>
    </w:p>
    <w:p w14:paraId="29A1D96E" w14:textId="77777777" w:rsidR="00D83DB0" w:rsidRDefault="00D83DB0" w:rsidP="00951058">
      <w:pPr>
        <w:spacing w:after="0" w:line="240" w:lineRule="auto"/>
        <w:rPr>
          <w:rFonts w:ascii="Calibri" w:eastAsia="Calibri" w:hAnsi="Calibri" w:cs="Times New Roman"/>
          <w:b/>
          <w:bCs/>
          <w:kern w:val="0"/>
          <w:sz w:val="24"/>
          <w:szCs w:val="24"/>
          <w14:ligatures w14:val="none"/>
        </w:rPr>
      </w:pPr>
    </w:p>
    <w:p w14:paraId="63C26BC1" w14:textId="5900978C" w:rsidR="00D83DB0" w:rsidRPr="00D83DB0" w:rsidRDefault="004160E6" w:rsidP="00951058">
      <w:p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The federal government continues to operate under a continuing resolution (C</w:t>
      </w:r>
      <w:r w:rsidR="004A1B2A">
        <w:rPr>
          <w:rFonts w:ascii="Calibri" w:eastAsia="Calibri" w:hAnsi="Calibri" w:cs="Times New Roman"/>
          <w:kern w:val="0"/>
          <w:sz w:val="24"/>
          <w:szCs w:val="24"/>
          <w14:ligatures w14:val="none"/>
        </w:rPr>
        <w:t>.R.</w:t>
      </w:r>
      <w:r>
        <w:rPr>
          <w:rFonts w:ascii="Calibri" w:eastAsia="Calibri" w:hAnsi="Calibri" w:cs="Times New Roman"/>
          <w:kern w:val="0"/>
          <w:sz w:val="24"/>
          <w:szCs w:val="24"/>
          <w14:ligatures w14:val="none"/>
        </w:rPr>
        <w:t xml:space="preserve">) through February 2, 2024. </w:t>
      </w:r>
      <w:r w:rsidR="0074492D">
        <w:rPr>
          <w:rFonts w:ascii="Calibri" w:eastAsia="Calibri" w:hAnsi="Calibri" w:cs="Times New Roman"/>
          <w:kern w:val="0"/>
          <w:sz w:val="24"/>
          <w:szCs w:val="24"/>
          <w14:ligatures w14:val="none"/>
        </w:rPr>
        <w:t>The OMB has approved I</w:t>
      </w:r>
      <w:r w:rsidR="004A1B2A">
        <w:rPr>
          <w:rFonts w:ascii="Calibri" w:eastAsia="Calibri" w:hAnsi="Calibri" w:cs="Times New Roman"/>
          <w:kern w:val="0"/>
          <w:sz w:val="24"/>
          <w:szCs w:val="24"/>
          <w14:ligatures w14:val="none"/>
        </w:rPr>
        <w:t>.A.'</w:t>
      </w:r>
      <w:r w:rsidR="0074492D">
        <w:rPr>
          <w:rFonts w:ascii="Calibri" w:eastAsia="Calibri" w:hAnsi="Calibri" w:cs="Times New Roman"/>
          <w:kern w:val="0"/>
          <w:sz w:val="24"/>
          <w:szCs w:val="24"/>
          <w14:ligatures w14:val="none"/>
        </w:rPr>
        <w:t xml:space="preserve">s request to provide 100% TPA base and </w:t>
      </w:r>
      <w:r w:rsidR="001D7137">
        <w:rPr>
          <w:rFonts w:ascii="Calibri" w:eastAsia="Calibri" w:hAnsi="Calibri" w:cs="Times New Roman"/>
          <w:kern w:val="0"/>
          <w:sz w:val="24"/>
          <w:szCs w:val="24"/>
          <w14:ligatures w14:val="none"/>
        </w:rPr>
        <w:t>law enforcement funding to F</w:t>
      </w:r>
      <w:r w:rsidR="004A1B2A">
        <w:rPr>
          <w:rFonts w:ascii="Calibri" w:eastAsia="Calibri" w:hAnsi="Calibri" w:cs="Times New Roman"/>
          <w:kern w:val="0"/>
          <w:sz w:val="24"/>
          <w:szCs w:val="24"/>
          <w14:ligatures w14:val="none"/>
        </w:rPr>
        <w:t>.Y.</w:t>
      </w:r>
      <w:r w:rsidR="001D7137">
        <w:rPr>
          <w:rFonts w:ascii="Calibri" w:eastAsia="Calibri" w:hAnsi="Calibri" w:cs="Times New Roman"/>
          <w:kern w:val="0"/>
          <w:sz w:val="24"/>
          <w:szCs w:val="24"/>
          <w14:ligatures w14:val="none"/>
        </w:rPr>
        <w:t xml:space="preserve"> Tribes under CR1. The OMB approved</w:t>
      </w:r>
      <w:r w:rsidR="00B67616">
        <w:rPr>
          <w:rFonts w:ascii="Calibri" w:eastAsia="Calibri" w:hAnsi="Calibri" w:cs="Times New Roman"/>
          <w:kern w:val="0"/>
          <w:sz w:val="24"/>
          <w:szCs w:val="24"/>
          <w14:ligatures w14:val="none"/>
        </w:rPr>
        <w:t xml:space="preserve"> the request to provide 100% of </w:t>
      </w:r>
      <w:r w:rsidR="00364302">
        <w:rPr>
          <w:rFonts w:ascii="Calibri" w:eastAsia="Calibri" w:hAnsi="Calibri" w:cs="Times New Roman"/>
          <w:kern w:val="0"/>
          <w:sz w:val="24"/>
          <w:szCs w:val="24"/>
          <w14:ligatures w14:val="none"/>
        </w:rPr>
        <w:t xml:space="preserve">the </w:t>
      </w:r>
      <w:r w:rsidR="00B67616">
        <w:rPr>
          <w:rFonts w:ascii="Calibri" w:eastAsia="Calibri" w:hAnsi="Calibri" w:cs="Times New Roman"/>
          <w:kern w:val="0"/>
          <w:sz w:val="24"/>
          <w:szCs w:val="24"/>
          <w14:ligatures w14:val="none"/>
        </w:rPr>
        <w:t>TPA base and law enforcement funding for C</w:t>
      </w:r>
      <w:r w:rsidR="004A1B2A">
        <w:rPr>
          <w:rFonts w:ascii="Calibri" w:eastAsia="Calibri" w:hAnsi="Calibri" w:cs="Times New Roman"/>
          <w:kern w:val="0"/>
          <w:sz w:val="24"/>
          <w:szCs w:val="24"/>
          <w14:ligatures w14:val="none"/>
        </w:rPr>
        <w:t>.Y.</w:t>
      </w:r>
      <w:r w:rsidR="00B67616">
        <w:rPr>
          <w:rFonts w:ascii="Calibri" w:eastAsia="Calibri" w:hAnsi="Calibri" w:cs="Times New Roman"/>
          <w:kern w:val="0"/>
          <w:sz w:val="24"/>
          <w:szCs w:val="24"/>
          <w14:ligatures w14:val="none"/>
        </w:rPr>
        <w:t xml:space="preserve"> Tribe under CR2</w:t>
      </w:r>
      <w:r w:rsidR="00A15ED7">
        <w:rPr>
          <w:rFonts w:ascii="Calibri" w:eastAsia="Calibri" w:hAnsi="Calibri" w:cs="Times New Roman"/>
          <w:kern w:val="0"/>
          <w:sz w:val="24"/>
          <w:szCs w:val="24"/>
          <w14:ligatures w14:val="none"/>
        </w:rPr>
        <w:t>. If a debt ceiling agreement is not reached</w:t>
      </w:r>
      <w:r w:rsidR="00DA3E9E">
        <w:rPr>
          <w:rFonts w:ascii="Calibri" w:eastAsia="Calibri" w:hAnsi="Calibri" w:cs="Times New Roman"/>
          <w:kern w:val="0"/>
          <w:sz w:val="24"/>
          <w:szCs w:val="24"/>
          <w14:ligatures w14:val="none"/>
        </w:rPr>
        <w:t xml:space="preserve">, </w:t>
      </w:r>
      <w:r w:rsidR="001E4F18">
        <w:rPr>
          <w:rFonts w:ascii="Calibri" w:eastAsia="Calibri" w:hAnsi="Calibri" w:cs="Times New Roman"/>
          <w:kern w:val="0"/>
          <w:sz w:val="24"/>
          <w:szCs w:val="24"/>
          <w14:ligatures w14:val="none"/>
        </w:rPr>
        <w:t xml:space="preserve">a 1% automatic reduction will be triggered and could result in the need to claw back exception apportionment funding. </w:t>
      </w:r>
    </w:p>
    <w:p w14:paraId="2B97B4CC" w14:textId="77777777" w:rsidR="00D83DB0" w:rsidRDefault="00D83DB0" w:rsidP="00951058">
      <w:pPr>
        <w:spacing w:after="0" w:line="240" w:lineRule="auto"/>
        <w:rPr>
          <w:rFonts w:ascii="Calibri" w:eastAsia="Calibri" w:hAnsi="Calibri" w:cs="Times New Roman"/>
          <w:b/>
          <w:bCs/>
          <w:i/>
          <w:iCs/>
          <w:kern w:val="0"/>
          <w:sz w:val="24"/>
          <w:szCs w:val="24"/>
          <w14:ligatures w14:val="none"/>
        </w:rPr>
      </w:pPr>
    </w:p>
    <w:p w14:paraId="714F7527" w14:textId="75FDB625" w:rsidR="00D83DB0" w:rsidRDefault="005367B0" w:rsidP="00951058">
      <w:p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The proposed F</w:t>
      </w:r>
      <w:r w:rsidR="004A1B2A">
        <w:rPr>
          <w:rFonts w:ascii="Calibri" w:eastAsia="Calibri" w:hAnsi="Calibri" w:cs="Times New Roman"/>
          <w:kern w:val="0"/>
          <w:sz w:val="24"/>
          <w:szCs w:val="24"/>
          <w14:ligatures w14:val="none"/>
        </w:rPr>
        <w:t>.Y.</w:t>
      </w:r>
      <w:r>
        <w:rPr>
          <w:rFonts w:ascii="Calibri" w:eastAsia="Calibri" w:hAnsi="Calibri" w:cs="Times New Roman"/>
          <w:kern w:val="0"/>
          <w:sz w:val="24"/>
          <w:szCs w:val="24"/>
          <w14:ligatures w14:val="none"/>
        </w:rPr>
        <w:t xml:space="preserve"> 2025 budget request was sent to the OMB on September 11, 2023. </w:t>
      </w:r>
      <w:r w:rsidR="00FB39CB">
        <w:rPr>
          <w:rFonts w:ascii="Calibri" w:eastAsia="Calibri" w:hAnsi="Calibri" w:cs="Times New Roman"/>
          <w:kern w:val="0"/>
          <w:sz w:val="24"/>
          <w:szCs w:val="24"/>
          <w14:ligatures w14:val="none"/>
        </w:rPr>
        <w:t>The OMB will conduct pass back and appeals in early December. I</w:t>
      </w:r>
      <w:r w:rsidR="004A1B2A">
        <w:rPr>
          <w:rFonts w:ascii="Calibri" w:eastAsia="Calibri" w:hAnsi="Calibri" w:cs="Times New Roman"/>
          <w:kern w:val="0"/>
          <w:sz w:val="24"/>
          <w:szCs w:val="24"/>
          <w14:ligatures w14:val="none"/>
        </w:rPr>
        <w:t>.A.</w:t>
      </w:r>
      <w:r w:rsidR="00FB39CB">
        <w:rPr>
          <w:rFonts w:ascii="Calibri" w:eastAsia="Calibri" w:hAnsi="Calibri" w:cs="Times New Roman"/>
          <w:kern w:val="0"/>
          <w:sz w:val="24"/>
          <w:szCs w:val="24"/>
          <w14:ligatures w14:val="none"/>
        </w:rPr>
        <w:t xml:space="preserve"> continues to prep the Greenbook for publication</w:t>
      </w:r>
      <w:r w:rsidR="00364302">
        <w:rPr>
          <w:rFonts w:ascii="Calibri" w:eastAsia="Calibri" w:hAnsi="Calibri" w:cs="Times New Roman"/>
          <w:kern w:val="0"/>
          <w:sz w:val="24"/>
          <w:szCs w:val="24"/>
          <w14:ligatures w14:val="none"/>
        </w:rPr>
        <w:t>,</w:t>
      </w:r>
      <w:r w:rsidR="00FB39CB">
        <w:rPr>
          <w:rFonts w:ascii="Calibri" w:eastAsia="Calibri" w:hAnsi="Calibri" w:cs="Times New Roman"/>
          <w:kern w:val="0"/>
          <w:sz w:val="24"/>
          <w:szCs w:val="24"/>
          <w14:ligatures w14:val="none"/>
        </w:rPr>
        <w:t xml:space="preserve"> </w:t>
      </w:r>
      <w:r w:rsidR="00346C10">
        <w:rPr>
          <w:rFonts w:ascii="Calibri" w:eastAsia="Calibri" w:hAnsi="Calibri" w:cs="Times New Roman"/>
          <w:kern w:val="0"/>
          <w:sz w:val="24"/>
          <w:szCs w:val="24"/>
          <w14:ligatures w14:val="none"/>
        </w:rPr>
        <w:t>typically</w:t>
      </w:r>
      <w:r w:rsidR="00FB39CB">
        <w:rPr>
          <w:rFonts w:ascii="Calibri" w:eastAsia="Calibri" w:hAnsi="Calibri" w:cs="Times New Roman"/>
          <w:kern w:val="0"/>
          <w:sz w:val="24"/>
          <w:szCs w:val="24"/>
          <w14:ligatures w14:val="none"/>
        </w:rPr>
        <w:t xml:space="preserve"> in February but sometimes later. </w:t>
      </w:r>
    </w:p>
    <w:p w14:paraId="14FA7FA9" w14:textId="77777777" w:rsidR="000A2148" w:rsidRDefault="000A2148" w:rsidP="00951058">
      <w:pPr>
        <w:spacing w:after="0" w:line="240" w:lineRule="auto"/>
        <w:rPr>
          <w:rFonts w:ascii="Calibri" w:eastAsia="Calibri" w:hAnsi="Calibri" w:cs="Times New Roman"/>
          <w:kern w:val="0"/>
          <w:sz w:val="24"/>
          <w:szCs w:val="24"/>
          <w14:ligatures w14:val="none"/>
        </w:rPr>
      </w:pPr>
    </w:p>
    <w:p w14:paraId="46CBDC40" w14:textId="4C10E36D" w:rsidR="000A2148" w:rsidRDefault="000A2148" w:rsidP="00951058">
      <w:p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Concerning the F</w:t>
      </w:r>
      <w:r w:rsidR="004A1B2A">
        <w:rPr>
          <w:rFonts w:ascii="Calibri" w:eastAsia="Calibri" w:hAnsi="Calibri" w:cs="Times New Roman"/>
          <w:kern w:val="0"/>
          <w:sz w:val="24"/>
          <w:szCs w:val="24"/>
          <w14:ligatures w14:val="none"/>
        </w:rPr>
        <w:t>.Y.</w:t>
      </w:r>
      <w:r>
        <w:rPr>
          <w:rFonts w:ascii="Calibri" w:eastAsia="Calibri" w:hAnsi="Calibri" w:cs="Times New Roman"/>
          <w:kern w:val="0"/>
          <w:sz w:val="24"/>
          <w:szCs w:val="24"/>
          <w14:ligatures w14:val="none"/>
        </w:rPr>
        <w:t xml:space="preserve"> 2026 budget formulation process,</w:t>
      </w:r>
      <w:r w:rsidR="00147277">
        <w:rPr>
          <w:rFonts w:ascii="Calibri" w:eastAsia="Calibri" w:hAnsi="Calibri" w:cs="Times New Roman"/>
          <w:kern w:val="0"/>
          <w:sz w:val="24"/>
          <w:szCs w:val="24"/>
          <w14:ligatures w14:val="none"/>
        </w:rPr>
        <w:t xml:space="preserve"> the tribal priority ranking tool is </w:t>
      </w:r>
      <w:r w:rsidR="00555BFA">
        <w:rPr>
          <w:rFonts w:ascii="Calibri" w:eastAsia="Calibri" w:hAnsi="Calibri" w:cs="Times New Roman"/>
          <w:kern w:val="0"/>
          <w:sz w:val="24"/>
          <w:szCs w:val="24"/>
          <w14:ligatures w14:val="none"/>
        </w:rPr>
        <w:t>bi-year</w:t>
      </w:r>
      <w:r w:rsidR="00147277">
        <w:rPr>
          <w:rFonts w:ascii="Calibri" w:eastAsia="Calibri" w:hAnsi="Calibri" w:cs="Times New Roman"/>
          <w:kern w:val="0"/>
          <w:sz w:val="24"/>
          <w:szCs w:val="24"/>
          <w14:ligatures w14:val="none"/>
        </w:rPr>
        <w:t>, so I</w:t>
      </w:r>
      <w:r w:rsidR="004A1B2A">
        <w:rPr>
          <w:rFonts w:ascii="Calibri" w:eastAsia="Calibri" w:hAnsi="Calibri" w:cs="Times New Roman"/>
          <w:kern w:val="0"/>
          <w:sz w:val="24"/>
          <w:szCs w:val="24"/>
          <w14:ligatures w14:val="none"/>
        </w:rPr>
        <w:t>.A.</w:t>
      </w:r>
      <w:r w:rsidR="00147277">
        <w:rPr>
          <w:rFonts w:ascii="Calibri" w:eastAsia="Calibri" w:hAnsi="Calibri" w:cs="Times New Roman"/>
          <w:kern w:val="0"/>
          <w:sz w:val="24"/>
          <w:szCs w:val="24"/>
          <w14:ligatures w14:val="none"/>
        </w:rPr>
        <w:t xml:space="preserve"> will use the F</w:t>
      </w:r>
      <w:r w:rsidR="004A1B2A">
        <w:rPr>
          <w:rFonts w:ascii="Calibri" w:eastAsia="Calibri" w:hAnsi="Calibri" w:cs="Times New Roman"/>
          <w:kern w:val="0"/>
          <w:sz w:val="24"/>
          <w:szCs w:val="24"/>
          <w14:ligatures w14:val="none"/>
        </w:rPr>
        <w:t>.Y.</w:t>
      </w:r>
      <w:r w:rsidR="00147277">
        <w:rPr>
          <w:rFonts w:ascii="Calibri" w:eastAsia="Calibri" w:hAnsi="Calibri" w:cs="Times New Roman"/>
          <w:kern w:val="0"/>
          <w:sz w:val="24"/>
          <w:szCs w:val="24"/>
          <w14:ligatures w14:val="none"/>
        </w:rPr>
        <w:t xml:space="preserve"> 2025 National Ranking to inform F</w:t>
      </w:r>
      <w:r w:rsidR="004A1B2A">
        <w:rPr>
          <w:rFonts w:ascii="Calibri" w:eastAsia="Calibri" w:hAnsi="Calibri" w:cs="Times New Roman"/>
          <w:kern w:val="0"/>
          <w:sz w:val="24"/>
          <w:szCs w:val="24"/>
          <w14:ligatures w14:val="none"/>
        </w:rPr>
        <w:t>.Y.</w:t>
      </w:r>
      <w:r w:rsidR="00147277">
        <w:rPr>
          <w:rFonts w:ascii="Calibri" w:eastAsia="Calibri" w:hAnsi="Calibri" w:cs="Times New Roman"/>
          <w:kern w:val="0"/>
          <w:sz w:val="24"/>
          <w:szCs w:val="24"/>
          <w14:ligatures w14:val="none"/>
        </w:rPr>
        <w:t xml:space="preserve"> 2026 priorities. </w:t>
      </w:r>
      <w:r w:rsidR="00E37E74">
        <w:rPr>
          <w:rFonts w:ascii="Calibri" w:eastAsia="Calibri" w:hAnsi="Calibri" w:cs="Times New Roman"/>
          <w:kern w:val="0"/>
          <w:sz w:val="24"/>
          <w:szCs w:val="24"/>
          <w14:ligatures w14:val="none"/>
        </w:rPr>
        <w:t>I</w:t>
      </w:r>
      <w:r w:rsidR="004A1B2A">
        <w:rPr>
          <w:rFonts w:ascii="Calibri" w:eastAsia="Calibri" w:hAnsi="Calibri" w:cs="Times New Roman"/>
          <w:kern w:val="0"/>
          <w:sz w:val="24"/>
          <w:szCs w:val="24"/>
          <w14:ligatures w14:val="none"/>
        </w:rPr>
        <w:t>.A.</w:t>
      </w:r>
      <w:r w:rsidR="00E37E74">
        <w:rPr>
          <w:rFonts w:ascii="Calibri" w:eastAsia="Calibri" w:hAnsi="Calibri" w:cs="Times New Roman"/>
          <w:kern w:val="0"/>
          <w:sz w:val="24"/>
          <w:szCs w:val="24"/>
          <w14:ligatures w14:val="none"/>
        </w:rPr>
        <w:t xml:space="preserve"> will accept an updated tribal priority ranking if a Tribe has change</w:t>
      </w:r>
      <w:r w:rsidR="00364302">
        <w:rPr>
          <w:rFonts w:ascii="Calibri" w:eastAsia="Calibri" w:hAnsi="Calibri" w:cs="Times New Roman"/>
          <w:kern w:val="0"/>
          <w:sz w:val="24"/>
          <w:szCs w:val="24"/>
          <w14:ligatures w14:val="none"/>
        </w:rPr>
        <w:t>d</w:t>
      </w:r>
      <w:r w:rsidR="00E37E74">
        <w:rPr>
          <w:rFonts w:ascii="Calibri" w:eastAsia="Calibri" w:hAnsi="Calibri" w:cs="Times New Roman"/>
          <w:kern w:val="0"/>
          <w:sz w:val="24"/>
          <w:szCs w:val="24"/>
          <w14:ligatures w14:val="none"/>
        </w:rPr>
        <w:t xml:space="preserve"> </w:t>
      </w:r>
      <w:r w:rsidR="00364302">
        <w:rPr>
          <w:rFonts w:ascii="Calibri" w:eastAsia="Calibri" w:hAnsi="Calibri" w:cs="Times New Roman"/>
          <w:kern w:val="0"/>
          <w:sz w:val="24"/>
          <w:szCs w:val="24"/>
          <w14:ligatures w14:val="none"/>
        </w:rPr>
        <w:t>its</w:t>
      </w:r>
      <w:r w:rsidR="00E37E74">
        <w:rPr>
          <w:rFonts w:ascii="Calibri" w:eastAsia="Calibri" w:hAnsi="Calibri" w:cs="Times New Roman"/>
          <w:kern w:val="0"/>
          <w:sz w:val="24"/>
          <w:szCs w:val="24"/>
          <w14:ligatures w14:val="none"/>
        </w:rPr>
        <w:t xml:space="preserve"> F</w:t>
      </w:r>
      <w:r w:rsidR="004A1B2A">
        <w:rPr>
          <w:rFonts w:ascii="Calibri" w:eastAsia="Calibri" w:hAnsi="Calibri" w:cs="Times New Roman"/>
          <w:kern w:val="0"/>
          <w:sz w:val="24"/>
          <w:szCs w:val="24"/>
          <w14:ligatures w14:val="none"/>
        </w:rPr>
        <w:t>.Y.</w:t>
      </w:r>
      <w:r w:rsidR="00E37E74">
        <w:rPr>
          <w:rFonts w:ascii="Calibri" w:eastAsia="Calibri" w:hAnsi="Calibri" w:cs="Times New Roman"/>
          <w:kern w:val="0"/>
          <w:sz w:val="24"/>
          <w:szCs w:val="24"/>
          <w14:ligatures w14:val="none"/>
        </w:rPr>
        <w:t xml:space="preserve"> 2025 submission</w:t>
      </w:r>
      <w:r w:rsidR="00555BFA">
        <w:rPr>
          <w:rFonts w:ascii="Calibri" w:eastAsia="Calibri" w:hAnsi="Calibri" w:cs="Times New Roman"/>
          <w:kern w:val="0"/>
          <w:sz w:val="24"/>
          <w:szCs w:val="24"/>
          <w14:ligatures w14:val="none"/>
        </w:rPr>
        <w:t>.</w:t>
      </w:r>
    </w:p>
    <w:p w14:paraId="72E6D327" w14:textId="77777777" w:rsidR="00737659" w:rsidRDefault="00737659" w:rsidP="00951058">
      <w:pPr>
        <w:spacing w:after="0" w:line="240" w:lineRule="auto"/>
        <w:rPr>
          <w:rFonts w:ascii="Calibri" w:eastAsia="Calibri" w:hAnsi="Calibri" w:cs="Times New Roman"/>
          <w:kern w:val="0"/>
          <w:sz w:val="24"/>
          <w:szCs w:val="24"/>
          <w14:ligatures w14:val="none"/>
        </w:rPr>
      </w:pPr>
    </w:p>
    <w:p w14:paraId="2F2F4C6D" w14:textId="32732785" w:rsidR="00990BEF" w:rsidRDefault="00737659" w:rsidP="00951058">
      <w:pPr>
        <w:spacing w:after="0" w:line="240" w:lineRule="auto"/>
        <w:rPr>
          <w:rFonts w:ascii="Calibri" w:eastAsia="Calibri" w:hAnsi="Calibri" w:cs="Times New Roman"/>
          <w:kern w:val="0"/>
          <w:sz w:val="24"/>
          <w:szCs w:val="24"/>
          <w14:ligatures w14:val="none"/>
        </w:rPr>
      </w:pPr>
      <w:r w:rsidRPr="00737659">
        <w:rPr>
          <w:rFonts w:ascii="Calibri" w:eastAsia="Calibri" w:hAnsi="Calibri" w:cs="Times New Roman"/>
          <w:b/>
          <w:bCs/>
          <w:kern w:val="0"/>
          <w:sz w:val="24"/>
          <w:szCs w:val="24"/>
          <w14:ligatures w14:val="none"/>
        </w:rPr>
        <w:t xml:space="preserve">Tribal Representative Comment: </w:t>
      </w:r>
      <w:r w:rsidR="00E66335">
        <w:rPr>
          <w:rFonts w:ascii="Calibri" w:eastAsia="Calibri" w:hAnsi="Calibri" w:cs="Times New Roman"/>
          <w:kern w:val="0"/>
          <w:sz w:val="24"/>
          <w:szCs w:val="24"/>
          <w14:ligatures w14:val="none"/>
        </w:rPr>
        <w:t xml:space="preserve">Your office has probably heard from my Nation in relation to </w:t>
      </w:r>
      <w:r w:rsidR="001B1CC2">
        <w:rPr>
          <w:rFonts w:ascii="Calibri" w:eastAsia="Calibri" w:hAnsi="Calibri" w:cs="Times New Roman"/>
          <w:kern w:val="0"/>
          <w:sz w:val="24"/>
          <w:szCs w:val="24"/>
          <w14:ligatures w14:val="none"/>
        </w:rPr>
        <w:t xml:space="preserve">the </w:t>
      </w:r>
      <w:r w:rsidR="003069E7">
        <w:rPr>
          <w:rFonts w:ascii="Calibri" w:eastAsia="Calibri" w:hAnsi="Calibri" w:cs="Times New Roman"/>
          <w:kern w:val="0"/>
          <w:sz w:val="24"/>
          <w:szCs w:val="24"/>
          <w14:ligatures w14:val="none"/>
        </w:rPr>
        <w:t>pay cost</w:t>
      </w:r>
      <w:r w:rsidR="001B1CC2">
        <w:rPr>
          <w:rFonts w:ascii="Calibri" w:eastAsia="Calibri" w:hAnsi="Calibri" w:cs="Times New Roman"/>
          <w:kern w:val="0"/>
          <w:sz w:val="24"/>
          <w:szCs w:val="24"/>
          <w14:ligatures w14:val="none"/>
        </w:rPr>
        <w:t xml:space="preserve"> data request. </w:t>
      </w:r>
      <w:r w:rsidR="003069E7">
        <w:rPr>
          <w:rFonts w:ascii="Calibri" w:eastAsia="Calibri" w:hAnsi="Calibri" w:cs="Times New Roman"/>
          <w:kern w:val="0"/>
          <w:sz w:val="24"/>
          <w:szCs w:val="24"/>
          <w14:ligatures w14:val="none"/>
        </w:rPr>
        <w:t>Y</w:t>
      </w:r>
      <w:r w:rsidR="001B1CC2">
        <w:rPr>
          <w:rFonts w:ascii="Calibri" w:eastAsia="Calibri" w:hAnsi="Calibri" w:cs="Times New Roman"/>
          <w:kern w:val="0"/>
          <w:sz w:val="24"/>
          <w:szCs w:val="24"/>
          <w14:ligatures w14:val="none"/>
        </w:rPr>
        <w:t xml:space="preserve">ou mentioned that your office tries to pay respect </w:t>
      </w:r>
      <w:r w:rsidR="0059049E">
        <w:rPr>
          <w:rFonts w:ascii="Calibri" w:eastAsia="Calibri" w:hAnsi="Calibri" w:cs="Times New Roman"/>
          <w:kern w:val="0"/>
          <w:sz w:val="24"/>
          <w:szCs w:val="24"/>
          <w14:ligatures w14:val="none"/>
        </w:rPr>
        <w:t xml:space="preserve">to a four-week lead time when requesting information. </w:t>
      </w:r>
      <w:r w:rsidR="00C6601E">
        <w:rPr>
          <w:rFonts w:ascii="Calibri" w:eastAsia="Calibri" w:hAnsi="Calibri" w:cs="Times New Roman"/>
          <w:kern w:val="0"/>
          <w:sz w:val="24"/>
          <w:szCs w:val="24"/>
          <w14:ligatures w14:val="none"/>
        </w:rPr>
        <w:t>Frankly, that was not the experience at all on the ground. I</w:t>
      </w:r>
      <w:r w:rsidR="004A1B2A">
        <w:rPr>
          <w:rFonts w:ascii="Calibri" w:eastAsia="Calibri" w:hAnsi="Calibri" w:cs="Times New Roman"/>
          <w:kern w:val="0"/>
          <w:sz w:val="24"/>
          <w:szCs w:val="24"/>
          <w14:ligatures w14:val="none"/>
        </w:rPr>
        <w:t>'</w:t>
      </w:r>
      <w:r w:rsidR="00C6601E">
        <w:rPr>
          <w:rFonts w:ascii="Calibri" w:eastAsia="Calibri" w:hAnsi="Calibri" w:cs="Times New Roman"/>
          <w:kern w:val="0"/>
          <w:sz w:val="24"/>
          <w:szCs w:val="24"/>
          <w14:ligatures w14:val="none"/>
        </w:rPr>
        <w:t xml:space="preserve">m sure you are aware of that. </w:t>
      </w:r>
      <w:r w:rsidR="00120701">
        <w:rPr>
          <w:rFonts w:ascii="Calibri" w:eastAsia="Calibri" w:hAnsi="Calibri" w:cs="Times New Roman"/>
          <w:kern w:val="0"/>
          <w:sz w:val="24"/>
          <w:szCs w:val="24"/>
          <w14:ligatures w14:val="none"/>
        </w:rPr>
        <w:t xml:space="preserve">To that end, the administrative burden that it creates on Tribes is unacceptable. </w:t>
      </w:r>
      <w:r w:rsidR="009B3B45">
        <w:rPr>
          <w:rFonts w:ascii="Calibri" w:eastAsia="Calibri" w:hAnsi="Calibri" w:cs="Times New Roman"/>
          <w:kern w:val="0"/>
          <w:sz w:val="24"/>
          <w:szCs w:val="24"/>
          <w14:ligatures w14:val="none"/>
        </w:rPr>
        <w:t>This is an administrative burden that your office b</w:t>
      </w:r>
      <w:r w:rsidR="005C338D">
        <w:rPr>
          <w:rFonts w:ascii="Calibri" w:eastAsia="Calibri" w:hAnsi="Calibri" w:cs="Times New Roman"/>
          <w:kern w:val="0"/>
          <w:sz w:val="24"/>
          <w:szCs w:val="24"/>
          <w14:ligatures w14:val="none"/>
        </w:rPr>
        <w:t>ears</w:t>
      </w:r>
      <w:r w:rsidR="009B3B45">
        <w:rPr>
          <w:rFonts w:ascii="Calibri" w:eastAsia="Calibri" w:hAnsi="Calibri" w:cs="Times New Roman"/>
          <w:kern w:val="0"/>
          <w:sz w:val="24"/>
          <w:szCs w:val="24"/>
          <w14:ligatures w14:val="none"/>
        </w:rPr>
        <w:t>, not necessarily the Tribes</w:t>
      </w:r>
      <w:r w:rsidR="001C2C0C">
        <w:rPr>
          <w:rFonts w:ascii="Calibri" w:eastAsia="Calibri" w:hAnsi="Calibri" w:cs="Times New Roman"/>
          <w:kern w:val="0"/>
          <w:sz w:val="24"/>
          <w:szCs w:val="24"/>
          <w14:ligatures w14:val="none"/>
        </w:rPr>
        <w:t>,</w:t>
      </w:r>
      <w:r w:rsidR="009B3B45">
        <w:rPr>
          <w:rFonts w:ascii="Calibri" w:eastAsia="Calibri" w:hAnsi="Calibri" w:cs="Times New Roman"/>
          <w:kern w:val="0"/>
          <w:sz w:val="24"/>
          <w:szCs w:val="24"/>
          <w14:ligatures w14:val="none"/>
        </w:rPr>
        <w:t xml:space="preserve"> because </w:t>
      </w:r>
      <w:r w:rsidR="00D61C64">
        <w:rPr>
          <w:rFonts w:ascii="Calibri" w:eastAsia="Calibri" w:hAnsi="Calibri" w:cs="Times New Roman"/>
          <w:kern w:val="0"/>
          <w:sz w:val="24"/>
          <w:szCs w:val="24"/>
          <w14:ligatures w14:val="none"/>
        </w:rPr>
        <w:t xml:space="preserve">the federal </w:t>
      </w:r>
      <w:r w:rsidR="0001298C">
        <w:rPr>
          <w:rFonts w:ascii="Calibri" w:eastAsia="Calibri" w:hAnsi="Calibri" w:cs="Times New Roman"/>
          <w:kern w:val="0"/>
          <w:sz w:val="24"/>
          <w:szCs w:val="24"/>
          <w14:ligatures w14:val="none"/>
        </w:rPr>
        <w:t xml:space="preserve">government and its agencies bear the responsibility </w:t>
      </w:r>
      <w:r w:rsidR="0001298C">
        <w:rPr>
          <w:rFonts w:ascii="Calibri" w:eastAsia="Calibri" w:hAnsi="Calibri" w:cs="Times New Roman"/>
          <w:kern w:val="0"/>
          <w:sz w:val="24"/>
          <w:szCs w:val="24"/>
          <w14:ligatures w14:val="none"/>
        </w:rPr>
        <w:lastRenderedPageBreak/>
        <w:t xml:space="preserve">of the trust responsibility. </w:t>
      </w:r>
      <w:r w:rsidR="004724A5">
        <w:rPr>
          <w:rFonts w:ascii="Calibri" w:eastAsia="Calibri" w:hAnsi="Calibri" w:cs="Times New Roman"/>
          <w:kern w:val="0"/>
          <w:sz w:val="24"/>
          <w:szCs w:val="24"/>
          <w14:ligatures w14:val="none"/>
        </w:rPr>
        <w:t xml:space="preserve">I believe it should be your office that sends out reminders in a regular fashion – starting in October. </w:t>
      </w:r>
    </w:p>
    <w:p w14:paraId="72F53171" w14:textId="77777777" w:rsidR="0079704D" w:rsidRDefault="0079704D" w:rsidP="00951058">
      <w:pPr>
        <w:spacing w:after="0" w:line="240" w:lineRule="auto"/>
        <w:rPr>
          <w:rFonts w:ascii="Calibri" w:eastAsia="Calibri" w:hAnsi="Calibri" w:cs="Times New Roman"/>
          <w:kern w:val="0"/>
          <w:sz w:val="24"/>
          <w:szCs w:val="24"/>
          <w14:ligatures w14:val="none"/>
        </w:rPr>
      </w:pPr>
    </w:p>
    <w:p w14:paraId="3CEFFDA2" w14:textId="7140893E" w:rsidR="0079704D" w:rsidRDefault="0079704D" w:rsidP="00951058">
      <w:pPr>
        <w:spacing w:after="0" w:line="240" w:lineRule="auto"/>
        <w:rPr>
          <w:rFonts w:ascii="Calibri" w:eastAsia="Calibri" w:hAnsi="Calibri" w:cs="Times New Roman"/>
          <w:kern w:val="0"/>
          <w:sz w:val="24"/>
          <w:szCs w:val="24"/>
          <w14:ligatures w14:val="none"/>
        </w:rPr>
      </w:pPr>
      <w:r w:rsidRPr="0079704D">
        <w:rPr>
          <w:rFonts w:ascii="Calibri" w:eastAsia="Calibri" w:hAnsi="Calibri" w:cs="Times New Roman"/>
          <w:b/>
          <w:bCs/>
          <w:kern w:val="0"/>
          <w:sz w:val="24"/>
          <w:szCs w:val="24"/>
          <w14:ligatures w14:val="none"/>
        </w:rPr>
        <w:t>Federal Response:</w:t>
      </w:r>
      <w:r>
        <w:rPr>
          <w:rFonts w:ascii="Calibri" w:eastAsia="Calibri" w:hAnsi="Calibri" w:cs="Times New Roman"/>
          <w:b/>
          <w:bCs/>
          <w:kern w:val="0"/>
          <w:sz w:val="24"/>
          <w:szCs w:val="24"/>
          <w14:ligatures w14:val="none"/>
        </w:rPr>
        <w:t xml:space="preserve"> </w:t>
      </w:r>
      <w:r w:rsidR="009F2738" w:rsidRPr="009F2738">
        <w:rPr>
          <w:rFonts w:ascii="Calibri" w:eastAsia="Calibri" w:hAnsi="Calibri" w:cs="Times New Roman"/>
          <w:kern w:val="0"/>
          <w:sz w:val="24"/>
          <w:szCs w:val="24"/>
          <w14:ligatures w14:val="none"/>
        </w:rPr>
        <w:t>I agree</w:t>
      </w:r>
      <w:r w:rsidR="009F2738">
        <w:rPr>
          <w:rFonts w:ascii="Calibri" w:eastAsia="Calibri" w:hAnsi="Calibri" w:cs="Times New Roman"/>
          <w:b/>
          <w:bCs/>
          <w:kern w:val="0"/>
          <w:sz w:val="24"/>
          <w:szCs w:val="24"/>
          <w14:ligatures w14:val="none"/>
        </w:rPr>
        <w:t xml:space="preserve">. </w:t>
      </w:r>
      <w:r w:rsidR="009F2738" w:rsidRPr="009F2738">
        <w:rPr>
          <w:rFonts w:ascii="Calibri" w:eastAsia="Calibri" w:hAnsi="Calibri" w:cs="Times New Roman"/>
          <w:kern w:val="0"/>
          <w:sz w:val="24"/>
          <w:szCs w:val="24"/>
          <w14:ligatures w14:val="none"/>
        </w:rPr>
        <w:t>I think we could</w:t>
      </w:r>
      <w:r w:rsidR="009F2738">
        <w:rPr>
          <w:rFonts w:ascii="Calibri" w:eastAsia="Calibri" w:hAnsi="Calibri" w:cs="Times New Roman"/>
          <w:b/>
          <w:bCs/>
          <w:kern w:val="0"/>
          <w:sz w:val="24"/>
          <w:szCs w:val="24"/>
          <w14:ligatures w14:val="none"/>
        </w:rPr>
        <w:t xml:space="preserve"> </w:t>
      </w:r>
      <w:r w:rsidR="001C2C0C">
        <w:rPr>
          <w:rFonts w:ascii="Calibri" w:eastAsia="Calibri" w:hAnsi="Calibri" w:cs="Times New Roman"/>
          <w:kern w:val="0"/>
          <w:sz w:val="24"/>
          <w:szCs w:val="24"/>
          <w14:ligatures w14:val="none"/>
        </w:rPr>
        <w:t>better explain</w:t>
      </w:r>
      <w:r w:rsidR="009F2738">
        <w:rPr>
          <w:rFonts w:ascii="Calibri" w:eastAsia="Calibri" w:hAnsi="Calibri" w:cs="Times New Roman"/>
          <w:b/>
          <w:bCs/>
          <w:kern w:val="0"/>
          <w:sz w:val="24"/>
          <w:szCs w:val="24"/>
          <w14:ligatures w14:val="none"/>
        </w:rPr>
        <w:t xml:space="preserve"> </w:t>
      </w:r>
      <w:r w:rsidR="000B509A" w:rsidRPr="000B509A">
        <w:rPr>
          <w:rFonts w:ascii="Calibri" w:eastAsia="Calibri" w:hAnsi="Calibri" w:cs="Times New Roman"/>
          <w:kern w:val="0"/>
          <w:sz w:val="24"/>
          <w:szCs w:val="24"/>
          <w14:ligatures w14:val="none"/>
        </w:rPr>
        <w:t>why we need that FTE information</w:t>
      </w:r>
      <w:r w:rsidR="000B509A">
        <w:rPr>
          <w:rFonts w:ascii="Calibri" w:eastAsia="Calibri" w:hAnsi="Calibri" w:cs="Times New Roman"/>
          <w:kern w:val="0"/>
          <w:sz w:val="24"/>
          <w:szCs w:val="24"/>
          <w14:ligatures w14:val="none"/>
        </w:rPr>
        <w:t xml:space="preserve">, and we can put something together to explain that. </w:t>
      </w:r>
      <w:r w:rsidR="00C05B28">
        <w:rPr>
          <w:rFonts w:ascii="Calibri" w:eastAsia="Calibri" w:hAnsi="Calibri" w:cs="Times New Roman"/>
          <w:kern w:val="0"/>
          <w:sz w:val="24"/>
          <w:szCs w:val="24"/>
          <w14:ligatures w14:val="none"/>
        </w:rPr>
        <w:t xml:space="preserve">FTE is not the number of employees that you have. It is based on </w:t>
      </w:r>
      <w:r w:rsidR="006E6F39">
        <w:rPr>
          <w:rFonts w:ascii="Calibri" w:eastAsia="Calibri" w:hAnsi="Calibri" w:cs="Times New Roman"/>
          <w:kern w:val="0"/>
          <w:sz w:val="24"/>
          <w:szCs w:val="24"/>
          <w14:ligatures w14:val="none"/>
        </w:rPr>
        <w:t xml:space="preserve">the number of work hours in a year. That does not necessarily translate into </w:t>
      </w:r>
      <w:r w:rsidR="00492283">
        <w:rPr>
          <w:rFonts w:ascii="Calibri" w:eastAsia="Calibri" w:hAnsi="Calibri" w:cs="Times New Roman"/>
          <w:kern w:val="0"/>
          <w:sz w:val="24"/>
          <w:szCs w:val="24"/>
          <w14:ligatures w14:val="none"/>
        </w:rPr>
        <w:t>the number</w:t>
      </w:r>
      <w:r w:rsidR="006E6F39">
        <w:rPr>
          <w:rFonts w:ascii="Calibri" w:eastAsia="Calibri" w:hAnsi="Calibri" w:cs="Times New Roman"/>
          <w:kern w:val="0"/>
          <w:sz w:val="24"/>
          <w:szCs w:val="24"/>
          <w14:ligatures w14:val="none"/>
        </w:rPr>
        <w:t xml:space="preserve"> of employees</w:t>
      </w:r>
      <w:r w:rsidR="00687AF8">
        <w:rPr>
          <w:rFonts w:ascii="Calibri" w:eastAsia="Calibri" w:hAnsi="Calibri" w:cs="Times New Roman"/>
          <w:kern w:val="0"/>
          <w:sz w:val="24"/>
          <w:szCs w:val="24"/>
          <w14:ligatures w14:val="none"/>
        </w:rPr>
        <w:t xml:space="preserve">, but I can see that is still a concern. </w:t>
      </w:r>
      <w:r w:rsidR="004E34AC">
        <w:rPr>
          <w:rFonts w:ascii="Calibri" w:eastAsia="Calibri" w:hAnsi="Calibri" w:cs="Times New Roman"/>
          <w:kern w:val="0"/>
          <w:sz w:val="24"/>
          <w:szCs w:val="24"/>
          <w14:ligatures w14:val="none"/>
        </w:rPr>
        <w:t>We ask th</w:t>
      </w:r>
      <w:r w:rsidR="00687AF8">
        <w:rPr>
          <w:rFonts w:ascii="Calibri" w:eastAsia="Calibri" w:hAnsi="Calibri" w:cs="Times New Roman"/>
          <w:kern w:val="0"/>
          <w:sz w:val="24"/>
          <w:szCs w:val="24"/>
          <w14:ligatures w14:val="none"/>
        </w:rPr>
        <w:t>is because that is how we</w:t>
      </w:r>
      <w:r w:rsidR="001C2C0C">
        <w:rPr>
          <w:rFonts w:ascii="Calibri" w:eastAsia="Calibri" w:hAnsi="Calibri" w:cs="Times New Roman"/>
          <w:kern w:val="0"/>
          <w:sz w:val="24"/>
          <w:szCs w:val="24"/>
          <w14:ligatures w14:val="none"/>
        </w:rPr>
        <w:t>,</w:t>
      </w:r>
      <w:r w:rsidR="00687AF8">
        <w:rPr>
          <w:rFonts w:ascii="Calibri" w:eastAsia="Calibri" w:hAnsi="Calibri" w:cs="Times New Roman"/>
          <w:kern w:val="0"/>
          <w:sz w:val="24"/>
          <w:szCs w:val="24"/>
          <w14:ligatures w14:val="none"/>
        </w:rPr>
        <w:t xml:space="preserve"> as the federal government</w:t>
      </w:r>
      <w:r w:rsidR="001C2C0C">
        <w:rPr>
          <w:rFonts w:ascii="Calibri" w:eastAsia="Calibri" w:hAnsi="Calibri" w:cs="Times New Roman"/>
          <w:kern w:val="0"/>
          <w:sz w:val="24"/>
          <w:szCs w:val="24"/>
          <w14:ligatures w14:val="none"/>
        </w:rPr>
        <w:t>,</w:t>
      </w:r>
      <w:r w:rsidR="00687AF8">
        <w:rPr>
          <w:rFonts w:ascii="Calibri" w:eastAsia="Calibri" w:hAnsi="Calibri" w:cs="Times New Roman"/>
          <w:kern w:val="0"/>
          <w:sz w:val="24"/>
          <w:szCs w:val="24"/>
          <w14:ligatures w14:val="none"/>
        </w:rPr>
        <w:t xml:space="preserve"> report out</w:t>
      </w:r>
      <w:r w:rsidR="00492283">
        <w:rPr>
          <w:rFonts w:ascii="Calibri" w:eastAsia="Calibri" w:hAnsi="Calibri" w:cs="Times New Roman"/>
          <w:kern w:val="0"/>
          <w:sz w:val="24"/>
          <w:szCs w:val="24"/>
          <w14:ligatures w14:val="none"/>
        </w:rPr>
        <w:t xml:space="preserve"> and request funding based on </w:t>
      </w:r>
      <w:r w:rsidR="001C2C0C">
        <w:rPr>
          <w:rFonts w:ascii="Calibri" w:eastAsia="Calibri" w:hAnsi="Calibri" w:cs="Times New Roman"/>
          <w:kern w:val="0"/>
          <w:sz w:val="24"/>
          <w:szCs w:val="24"/>
          <w14:ligatures w14:val="none"/>
        </w:rPr>
        <w:t xml:space="preserve">the </w:t>
      </w:r>
      <w:r w:rsidR="00492283">
        <w:rPr>
          <w:rFonts w:ascii="Calibri" w:eastAsia="Calibri" w:hAnsi="Calibri" w:cs="Times New Roman"/>
          <w:kern w:val="0"/>
          <w:sz w:val="24"/>
          <w:szCs w:val="24"/>
          <w14:ligatures w14:val="none"/>
        </w:rPr>
        <w:t xml:space="preserve">number of FTEs. </w:t>
      </w:r>
    </w:p>
    <w:p w14:paraId="7F3AA345" w14:textId="77777777" w:rsidR="00A2145E" w:rsidRDefault="00A2145E" w:rsidP="00951058">
      <w:pPr>
        <w:spacing w:after="0" w:line="240" w:lineRule="auto"/>
        <w:rPr>
          <w:rFonts w:ascii="Calibri" w:eastAsia="Calibri" w:hAnsi="Calibri" w:cs="Times New Roman"/>
          <w:kern w:val="0"/>
          <w:sz w:val="24"/>
          <w:szCs w:val="24"/>
          <w14:ligatures w14:val="none"/>
        </w:rPr>
      </w:pPr>
    </w:p>
    <w:p w14:paraId="3F0A9C78" w14:textId="77777777" w:rsidR="001D64CB" w:rsidRDefault="001D64CB" w:rsidP="00951058">
      <w:pPr>
        <w:spacing w:after="0" w:line="240" w:lineRule="auto"/>
        <w:rPr>
          <w:rFonts w:ascii="Calibri" w:eastAsia="Calibri" w:hAnsi="Calibri" w:cs="Times New Roman"/>
          <w:b/>
          <w:bCs/>
          <w:kern w:val="0"/>
          <w:sz w:val="24"/>
          <w:szCs w:val="24"/>
          <w14:ligatures w14:val="none"/>
        </w:rPr>
      </w:pPr>
    </w:p>
    <w:p w14:paraId="3538E643" w14:textId="3068C998" w:rsidR="00A2145E" w:rsidRDefault="00A2145E" w:rsidP="00951058">
      <w:pPr>
        <w:spacing w:after="0" w:line="240" w:lineRule="auto"/>
        <w:rPr>
          <w:rFonts w:ascii="Calibri" w:eastAsia="Calibri" w:hAnsi="Calibri" w:cs="Times New Roman"/>
          <w:b/>
          <w:bCs/>
          <w:kern w:val="0"/>
          <w:sz w:val="24"/>
          <w:szCs w:val="24"/>
          <w14:ligatures w14:val="none"/>
        </w:rPr>
      </w:pPr>
      <w:r w:rsidRPr="00A2145E">
        <w:rPr>
          <w:rFonts w:ascii="Calibri" w:eastAsia="Calibri" w:hAnsi="Calibri" w:cs="Times New Roman"/>
          <w:b/>
          <w:bCs/>
          <w:kern w:val="0"/>
          <w:sz w:val="24"/>
          <w:szCs w:val="24"/>
          <w14:ligatures w14:val="none"/>
        </w:rPr>
        <w:t xml:space="preserve">Matt Vogel </w:t>
      </w:r>
    </w:p>
    <w:p w14:paraId="35798F05" w14:textId="77777777" w:rsidR="00A2145E" w:rsidRDefault="00A2145E" w:rsidP="00951058">
      <w:pPr>
        <w:spacing w:after="0" w:line="240" w:lineRule="auto"/>
        <w:rPr>
          <w:rFonts w:ascii="Calibri" w:eastAsia="Calibri" w:hAnsi="Calibri" w:cs="Times New Roman"/>
          <w:b/>
          <w:bCs/>
          <w:kern w:val="0"/>
          <w:sz w:val="24"/>
          <w:szCs w:val="24"/>
          <w14:ligatures w14:val="none"/>
        </w:rPr>
      </w:pPr>
    </w:p>
    <w:p w14:paraId="1E4682E7" w14:textId="77FC71CE" w:rsidR="00353EE2" w:rsidRDefault="00C25E94" w:rsidP="00951058">
      <w:p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 xml:space="preserve">Mr. Vogel provided an overview of the federal </w:t>
      </w:r>
      <w:r w:rsidR="00882D2C">
        <w:rPr>
          <w:rFonts w:ascii="Calibri" w:eastAsia="Calibri" w:hAnsi="Calibri" w:cs="Times New Roman"/>
          <w:kern w:val="0"/>
          <w:sz w:val="24"/>
          <w:szCs w:val="24"/>
          <w14:ligatures w14:val="none"/>
        </w:rPr>
        <w:t>and TIBC budget formulation processe</w:t>
      </w:r>
      <w:r>
        <w:rPr>
          <w:rFonts w:ascii="Calibri" w:eastAsia="Calibri" w:hAnsi="Calibri" w:cs="Times New Roman"/>
          <w:kern w:val="0"/>
          <w:sz w:val="24"/>
          <w:szCs w:val="24"/>
          <w14:ligatures w14:val="none"/>
        </w:rPr>
        <w:t xml:space="preserve">s. </w:t>
      </w:r>
      <w:r w:rsidR="006A236C">
        <w:rPr>
          <w:rFonts w:ascii="Calibri" w:eastAsia="Calibri" w:hAnsi="Calibri" w:cs="Times New Roman"/>
          <w:kern w:val="0"/>
          <w:sz w:val="24"/>
          <w:szCs w:val="24"/>
          <w14:ligatures w14:val="none"/>
        </w:rPr>
        <w:t>The TIBC budget formulation process is intended</w:t>
      </w:r>
      <w:r w:rsidR="001C2C0C">
        <w:rPr>
          <w:rFonts w:ascii="Calibri" w:eastAsia="Calibri" w:hAnsi="Calibri" w:cs="Times New Roman"/>
          <w:kern w:val="0"/>
          <w:sz w:val="24"/>
          <w:szCs w:val="24"/>
          <w14:ligatures w14:val="none"/>
        </w:rPr>
        <w:t xml:space="preserve"> to</w:t>
      </w:r>
      <w:r w:rsidR="006A236C">
        <w:rPr>
          <w:rFonts w:ascii="Calibri" w:eastAsia="Calibri" w:hAnsi="Calibri" w:cs="Times New Roman"/>
          <w:kern w:val="0"/>
          <w:sz w:val="24"/>
          <w:szCs w:val="24"/>
          <w14:ligatures w14:val="none"/>
        </w:rPr>
        <w:t xml:space="preserve"> </w:t>
      </w:r>
      <w:r w:rsidR="00B15E56">
        <w:rPr>
          <w:rFonts w:ascii="Calibri" w:eastAsia="Calibri" w:hAnsi="Calibri" w:cs="Times New Roman"/>
          <w:kern w:val="0"/>
          <w:sz w:val="24"/>
          <w:szCs w:val="24"/>
          <w14:ligatures w14:val="none"/>
        </w:rPr>
        <w:t>provide the following improvements:</w:t>
      </w:r>
    </w:p>
    <w:p w14:paraId="412862DB" w14:textId="77777777" w:rsidR="00B15E56" w:rsidRDefault="00B15E56" w:rsidP="00951058">
      <w:pPr>
        <w:spacing w:after="0" w:line="240" w:lineRule="auto"/>
        <w:rPr>
          <w:rFonts w:ascii="Calibri" w:eastAsia="Calibri" w:hAnsi="Calibri" w:cs="Times New Roman"/>
          <w:kern w:val="0"/>
          <w:sz w:val="24"/>
          <w:szCs w:val="24"/>
          <w14:ligatures w14:val="none"/>
        </w:rPr>
      </w:pPr>
    </w:p>
    <w:p w14:paraId="5B717137" w14:textId="1A153039" w:rsidR="00B15E56" w:rsidRPr="00B15E56" w:rsidRDefault="00B15E56" w:rsidP="00B15E56">
      <w:pPr>
        <w:pStyle w:val="ListParagraph"/>
        <w:numPr>
          <w:ilvl w:val="0"/>
          <w:numId w:val="9"/>
        </w:numPr>
        <w:spacing w:after="0" w:line="240" w:lineRule="auto"/>
        <w:rPr>
          <w:rFonts w:ascii="Calibri" w:eastAsia="Calibri" w:hAnsi="Calibri" w:cs="Times New Roman"/>
          <w:kern w:val="0"/>
          <w:sz w:val="24"/>
          <w:szCs w:val="24"/>
          <w14:ligatures w14:val="none"/>
        </w:rPr>
      </w:pPr>
      <w:r w:rsidRPr="00B15E56">
        <w:rPr>
          <w:rFonts w:ascii="Calibri" w:eastAsia="Calibri" w:hAnsi="Calibri" w:cs="Times New Roman"/>
          <w:kern w:val="0"/>
          <w:sz w:val="24"/>
          <w:szCs w:val="24"/>
          <w14:ligatures w14:val="none"/>
        </w:rPr>
        <w:t>Increased empowerment;</w:t>
      </w:r>
    </w:p>
    <w:p w14:paraId="0BF4A601" w14:textId="0FDF7332" w:rsidR="00B15E56" w:rsidRPr="00B15E56" w:rsidRDefault="00B15E56" w:rsidP="00B15E56">
      <w:pPr>
        <w:pStyle w:val="ListParagraph"/>
        <w:numPr>
          <w:ilvl w:val="0"/>
          <w:numId w:val="9"/>
        </w:numPr>
        <w:spacing w:after="0" w:line="240" w:lineRule="auto"/>
        <w:rPr>
          <w:rFonts w:ascii="Calibri" w:eastAsia="Calibri" w:hAnsi="Calibri" w:cs="Times New Roman"/>
          <w:kern w:val="0"/>
          <w:sz w:val="24"/>
          <w:szCs w:val="24"/>
          <w14:ligatures w14:val="none"/>
        </w:rPr>
      </w:pPr>
      <w:r w:rsidRPr="00B15E56">
        <w:rPr>
          <w:rFonts w:ascii="Calibri" w:eastAsia="Calibri" w:hAnsi="Calibri" w:cs="Times New Roman"/>
          <w:kern w:val="0"/>
          <w:sz w:val="24"/>
          <w:szCs w:val="24"/>
          <w14:ligatures w14:val="none"/>
        </w:rPr>
        <w:t>Streamlining of the process for reduced labor input;</w:t>
      </w:r>
    </w:p>
    <w:p w14:paraId="2EBA1EFD" w14:textId="6F812FAA" w:rsidR="00B15E56" w:rsidRPr="00B15E56" w:rsidRDefault="00B15E56" w:rsidP="00B15E56">
      <w:pPr>
        <w:pStyle w:val="ListParagraph"/>
        <w:numPr>
          <w:ilvl w:val="0"/>
          <w:numId w:val="9"/>
        </w:numPr>
        <w:spacing w:after="0" w:line="240" w:lineRule="auto"/>
        <w:rPr>
          <w:rFonts w:ascii="Calibri" w:eastAsia="Calibri" w:hAnsi="Calibri" w:cs="Times New Roman"/>
          <w:kern w:val="0"/>
          <w:sz w:val="24"/>
          <w:szCs w:val="24"/>
          <w14:ligatures w14:val="none"/>
        </w:rPr>
      </w:pPr>
      <w:r w:rsidRPr="00B15E56">
        <w:rPr>
          <w:rFonts w:ascii="Calibri" w:eastAsia="Calibri" w:hAnsi="Calibri" w:cs="Times New Roman"/>
          <w:kern w:val="0"/>
          <w:sz w:val="24"/>
          <w:szCs w:val="24"/>
          <w14:ligatures w14:val="none"/>
        </w:rPr>
        <w:t>Greater transparency</w:t>
      </w:r>
      <w:r w:rsidR="00F22434">
        <w:rPr>
          <w:rFonts w:ascii="Calibri" w:eastAsia="Calibri" w:hAnsi="Calibri" w:cs="Times New Roman"/>
          <w:kern w:val="0"/>
          <w:sz w:val="24"/>
          <w:szCs w:val="24"/>
          <w14:ligatures w14:val="none"/>
        </w:rPr>
        <w:t xml:space="preserve"> and</w:t>
      </w:r>
      <w:r w:rsidRPr="00B15E56">
        <w:rPr>
          <w:rFonts w:ascii="Calibri" w:eastAsia="Calibri" w:hAnsi="Calibri" w:cs="Times New Roman"/>
          <w:kern w:val="0"/>
          <w:sz w:val="24"/>
          <w:szCs w:val="24"/>
          <w14:ligatures w14:val="none"/>
        </w:rPr>
        <w:t xml:space="preserve"> reduced subjectivity</w:t>
      </w:r>
      <w:r w:rsidR="00F22434">
        <w:rPr>
          <w:rFonts w:ascii="Calibri" w:eastAsia="Calibri" w:hAnsi="Calibri" w:cs="Times New Roman"/>
          <w:kern w:val="0"/>
          <w:sz w:val="24"/>
          <w:szCs w:val="24"/>
          <w14:ligatures w14:val="none"/>
        </w:rPr>
        <w:t>,</w:t>
      </w:r>
      <w:r w:rsidRPr="00B15E56">
        <w:rPr>
          <w:rFonts w:ascii="Calibri" w:eastAsia="Calibri" w:hAnsi="Calibri" w:cs="Times New Roman"/>
          <w:kern w:val="0"/>
          <w:sz w:val="24"/>
          <w:szCs w:val="24"/>
          <w14:ligatures w14:val="none"/>
        </w:rPr>
        <w:t xml:space="preserve"> and </w:t>
      </w:r>
    </w:p>
    <w:p w14:paraId="3BE1487E" w14:textId="09AFD596" w:rsidR="00B15E56" w:rsidRDefault="00B15E56" w:rsidP="00B15E56">
      <w:pPr>
        <w:pStyle w:val="ListParagraph"/>
        <w:numPr>
          <w:ilvl w:val="0"/>
          <w:numId w:val="9"/>
        </w:numPr>
        <w:spacing w:after="0" w:line="240" w:lineRule="auto"/>
        <w:rPr>
          <w:rFonts w:ascii="Calibri" w:eastAsia="Calibri" w:hAnsi="Calibri" w:cs="Times New Roman"/>
          <w:kern w:val="0"/>
          <w:sz w:val="24"/>
          <w:szCs w:val="24"/>
          <w14:ligatures w14:val="none"/>
        </w:rPr>
      </w:pPr>
      <w:r w:rsidRPr="00B15E56">
        <w:rPr>
          <w:rFonts w:ascii="Calibri" w:eastAsia="Calibri" w:hAnsi="Calibri" w:cs="Times New Roman"/>
          <w:kern w:val="0"/>
          <w:sz w:val="24"/>
          <w:szCs w:val="24"/>
          <w14:ligatures w14:val="none"/>
        </w:rPr>
        <w:t xml:space="preserve">Flexibility to allow Tribal Representatives to respond to unique needs across the 12 BIA regions. </w:t>
      </w:r>
    </w:p>
    <w:p w14:paraId="33A56DBB" w14:textId="77777777" w:rsidR="00B15E56" w:rsidRDefault="00B15E56" w:rsidP="00B15E56">
      <w:pPr>
        <w:spacing w:after="0" w:line="240" w:lineRule="auto"/>
        <w:rPr>
          <w:rFonts w:ascii="Calibri" w:eastAsia="Calibri" w:hAnsi="Calibri" w:cs="Times New Roman"/>
          <w:kern w:val="0"/>
          <w:sz w:val="24"/>
          <w:szCs w:val="24"/>
          <w14:ligatures w14:val="none"/>
        </w:rPr>
      </w:pPr>
    </w:p>
    <w:p w14:paraId="1A2FA97D" w14:textId="5D437153" w:rsidR="00B15E56" w:rsidRDefault="00753F57" w:rsidP="00B15E56">
      <w:p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The TIBC and Indian Affairs (I</w:t>
      </w:r>
      <w:r w:rsidR="004A1B2A">
        <w:rPr>
          <w:rFonts w:ascii="Calibri" w:eastAsia="Calibri" w:hAnsi="Calibri" w:cs="Times New Roman"/>
          <w:kern w:val="0"/>
          <w:sz w:val="24"/>
          <w:szCs w:val="24"/>
          <w14:ligatures w14:val="none"/>
        </w:rPr>
        <w:t>.A.</w:t>
      </w:r>
      <w:r>
        <w:rPr>
          <w:rFonts w:ascii="Calibri" w:eastAsia="Calibri" w:hAnsi="Calibri" w:cs="Times New Roman"/>
          <w:kern w:val="0"/>
          <w:sz w:val="24"/>
          <w:szCs w:val="24"/>
          <w14:ligatures w14:val="none"/>
        </w:rPr>
        <w:t>) work together each year to distribute a Priority Ranking Tool to Tribal Nations that asks every Tribal Nation in every I</w:t>
      </w:r>
      <w:r w:rsidR="004A1B2A">
        <w:rPr>
          <w:rFonts w:ascii="Calibri" w:eastAsia="Calibri" w:hAnsi="Calibri" w:cs="Times New Roman"/>
          <w:kern w:val="0"/>
          <w:sz w:val="24"/>
          <w:szCs w:val="24"/>
          <w14:ligatures w14:val="none"/>
        </w:rPr>
        <w:t>.A.</w:t>
      </w:r>
      <w:r>
        <w:rPr>
          <w:rFonts w:ascii="Calibri" w:eastAsia="Calibri" w:hAnsi="Calibri" w:cs="Times New Roman"/>
          <w:kern w:val="0"/>
          <w:sz w:val="24"/>
          <w:szCs w:val="24"/>
          <w14:ligatures w14:val="none"/>
        </w:rPr>
        <w:t xml:space="preserve"> region to submit their highest priority programs. </w:t>
      </w:r>
    </w:p>
    <w:p w14:paraId="20EEF01C" w14:textId="77777777" w:rsidR="0067397E" w:rsidRDefault="0067397E" w:rsidP="00B15E56">
      <w:pPr>
        <w:spacing w:after="0" w:line="240" w:lineRule="auto"/>
        <w:rPr>
          <w:rFonts w:ascii="Calibri" w:eastAsia="Calibri" w:hAnsi="Calibri" w:cs="Times New Roman"/>
          <w:kern w:val="0"/>
          <w:sz w:val="24"/>
          <w:szCs w:val="24"/>
          <w14:ligatures w14:val="none"/>
        </w:rPr>
      </w:pPr>
    </w:p>
    <w:p w14:paraId="56151FFF" w14:textId="78E30A6A" w:rsidR="00D05D03" w:rsidRDefault="00D05D03" w:rsidP="00B15E56">
      <w:pPr>
        <w:spacing w:after="0" w:line="240" w:lineRule="auto"/>
        <w:rPr>
          <w:rFonts w:ascii="Calibri" w:eastAsia="Calibri" w:hAnsi="Calibri" w:cs="Times New Roman"/>
          <w:b/>
          <w:bCs/>
          <w:kern w:val="0"/>
          <w:sz w:val="24"/>
          <w:szCs w:val="24"/>
          <w:u w:val="single"/>
          <w14:ligatures w14:val="none"/>
        </w:rPr>
      </w:pPr>
      <w:r w:rsidRPr="00D05D03">
        <w:rPr>
          <w:rFonts w:ascii="Calibri" w:eastAsia="Calibri" w:hAnsi="Calibri" w:cs="Times New Roman"/>
          <w:b/>
          <w:bCs/>
          <w:kern w:val="0"/>
          <w:sz w:val="24"/>
          <w:szCs w:val="24"/>
          <w:u w:val="single"/>
          <w14:ligatures w14:val="none"/>
        </w:rPr>
        <w:t>Legislative Update</w:t>
      </w:r>
    </w:p>
    <w:p w14:paraId="3E46FB50" w14:textId="2AA6EB37" w:rsidR="00D05D03" w:rsidRDefault="00BF3EB7" w:rsidP="00B15E56">
      <w:pPr>
        <w:spacing w:after="0" w:line="240" w:lineRule="auto"/>
        <w:rPr>
          <w:rFonts w:ascii="Calibri" w:eastAsia="Calibri" w:hAnsi="Calibri" w:cs="Times New Roman"/>
          <w:b/>
          <w:bCs/>
          <w:i/>
          <w:iCs/>
          <w:kern w:val="0"/>
          <w:sz w:val="24"/>
          <w:szCs w:val="24"/>
          <w14:ligatures w14:val="none"/>
        </w:rPr>
      </w:pPr>
      <w:r>
        <w:rPr>
          <w:rFonts w:ascii="Calibri" w:eastAsia="Calibri" w:hAnsi="Calibri" w:cs="Times New Roman"/>
          <w:b/>
          <w:bCs/>
          <w:i/>
          <w:iCs/>
          <w:kern w:val="0"/>
          <w:sz w:val="24"/>
          <w:szCs w:val="24"/>
          <w14:ligatures w14:val="none"/>
        </w:rPr>
        <w:t>Jordan Romero-Villanueva, Hobbs Straus Dean</w:t>
      </w:r>
      <w:r w:rsidR="00882D2C">
        <w:rPr>
          <w:rFonts w:ascii="Calibri" w:eastAsia="Calibri" w:hAnsi="Calibri" w:cs="Times New Roman"/>
          <w:b/>
          <w:bCs/>
          <w:i/>
          <w:iCs/>
          <w:kern w:val="0"/>
          <w:sz w:val="24"/>
          <w:szCs w:val="24"/>
          <w14:ligatures w14:val="none"/>
        </w:rPr>
        <w:t>,</w:t>
      </w:r>
      <w:r>
        <w:rPr>
          <w:rFonts w:ascii="Calibri" w:eastAsia="Calibri" w:hAnsi="Calibri" w:cs="Times New Roman"/>
          <w:b/>
          <w:bCs/>
          <w:i/>
          <w:iCs/>
          <w:kern w:val="0"/>
          <w:sz w:val="24"/>
          <w:szCs w:val="24"/>
          <w14:ligatures w14:val="none"/>
        </w:rPr>
        <w:t xml:space="preserve"> </w:t>
      </w:r>
      <w:r w:rsidR="00F228FC">
        <w:rPr>
          <w:rFonts w:ascii="Calibri" w:eastAsia="Calibri" w:hAnsi="Calibri" w:cs="Times New Roman"/>
          <w:b/>
          <w:bCs/>
          <w:i/>
          <w:iCs/>
          <w:kern w:val="0"/>
          <w:sz w:val="24"/>
          <w:szCs w:val="24"/>
          <w14:ligatures w14:val="none"/>
        </w:rPr>
        <w:t>and</w:t>
      </w:r>
      <w:r>
        <w:rPr>
          <w:rFonts w:ascii="Calibri" w:eastAsia="Calibri" w:hAnsi="Calibri" w:cs="Times New Roman"/>
          <w:b/>
          <w:bCs/>
          <w:i/>
          <w:iCs/>
          <w:kern w:val="0"/>
          <w:sz w:val="24"/>
          <w:szCs w:val="24"/>
          <w14:ligatures w14:val="none"/>
        </w:rPr>
        <w:t xml:space="preserve"> Walker</w:t>
      </w:r>
    </w:p>
    <w:p w14:paraId="6F24DA55" w14:textId="77777777" w:rsidR="00F228FC" w:rsidRDefault="00F228FC" w:rsidP="00B15E56">
      <w:pPr>
        <w:spacing w:after="0" w:line="240" w:lineRule="auto"/>
        <w:rPr>
          <w:rFonts w:ascii="Calibri" w:eastAsia="Calibri" w:hAnsi="Calibri" w:cs="Times New Roman"/>
          <w:b/>
          <w:bCs/>
          <w:i/>
          <w:iCs/>
          <w:kern w:val="0"/>
          <w:sz w:val="24"/>
          <w:szCs w:val="24"/>
          <w14:ligatures w14:val="none"/>
        </w:rPr>
      </w:pPr>
    </w:p>
    <w:p w14:paraId="617BCB47" w14:textId="53DE08AE" w:rsidR="00F228FC" w:rsidRDefault="001619C0" w:rsidP="00B15E56">
      <w:p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 xml:space="preserve">The Senate Committee on Indian Affairs does not expect to have any comprehensive legislation </w:t>
      </w:r>
      <w:r w:rsidR="00506DCE">
        <w:rPr>
          <w:rFonts w:ascii="Calibri" w:eastAsia="Calibri" w:hAnsi="Calibri" w:cs="Times New Roman"/>
          <w:kern w:val="0"/>
          <w:sz w:val="24"/>
          <w:szCs w:val="24"/>
          <w14:ligatures w14:val="none"/>
        </w:rPr>
        <w:t xml:space="preserve">relating to Indian Country this Congress. </w:t>
      </w:r>
      <w:r w:rsidR="00A92744">
        <w:rPr>
          <w:rFonts w:ascii="Calibri" w:eastAsia="Calibri" w:hAnsi="Calibri" w:cs="Times New Roman"/>
          <w:kern w:val="0"/>
          <w:sz w:val="24"/>
          <w:szCs w:val="24"/>
          <w14:ligatures w14:val="none"/>
        </w:rPr>
        <w:t xml:space="preserve">One bill discussed often at committee hearings is the Parity for Tribal Law Enforcement Act. </w:t>
      </w:r>
      <w:r w:rsidR="00B57010">
        <w:rPr>
          <w:rFonts w:ascii="Calibri" w:eastAsia="Calibri" w:hAnsi="Calibri" w:cs="Times New Roman"/>
          <w:kern w:val="0"/>
          <w:sz w:val="24"/>
          <w:szCs w:val="24"/>
          <w14:ligatures w14:val="none"/>
        </w:rPr>
        <w:t>The Native American Veteran</w:t>
      </w:r>
      <w:r w:rsidR="001A3FF0">
        <w:rPr>
          <w:rFonts w:ascii="Calibri" w:eastAsia="Calibri" w:hAnsi="Calibri" w:cs="Times New Roman"/>
          <w:kern w:val="0"/>
          <w:sz w:val="24"/>
          <w:szCs w:val="24"/>
          <w14:ligatures w14:val="none"/>
        </w:rPr>
        <w:t xml:space="preserve">s Charter Act will provide a congressional charter for the National American Indian Veterans </w:t>
      </w:r>
      <w:r w:rsidR="005D2FA4">
        <w:rPr>
          <w:rFonts w:ascii="Calibri" w:eastAsia="Calibri" w:hAnsi="Calibri" w:cs="Times New Roman"/>
          <w:kern w:val="0"/>
          <w:sz w:val="24"/>
          <w:szCs w:val="24"/>
          <w14:ligatures w14:val="none"/>
        </w:rPr>
        <w:t xml:space="preserve">(non-profit/nonpartisan group). </w:t>
      </w:r>
      <w:r w:rsidR="00F428D1">
        <w:rPr>
          <w:rFonts w:ascii="Calibri" w:eastAsia="Calibri" w:hAnsi="Calibri" w:cs="Times New Roman"/>
          <w:kern w:val="0"/>
          <w:sz w:val="24"/>
          <w:szCs w:val="24"/>
          <w14:ligatures w14:val="none"/>
        </w:rPr>
        <w:t>T</w:t>
      </w:r>
      <w:r w:rsidR="00620361">
        <w:rPr>
          <w:rFonts w:ascii="Calibri" w:eastAsia="Calibri" w:hAnsi="Calibri" w:cs="Times New Roman"/>
          <w:kern w:val="0"/>
          <w:sz w:val="24"/>
          <w:szCs w:val="24"/>
          <w14:ligatures w14:val="none"/>
        </w:rPr>
        <w:t>his bill has been attached to the NDAA and survived the House</w:t>
      </w:r>
      <w:r w:rsidR="00882D2C">
        <w:rPr>
          <w:rFonts w:ascii="Calibri" w:eastAsia="Calibri" w:hAnsi="Calibri" w:cs="Times New Roman"/>
          <w:kern w:val="0"/>
          <w:sz w:val="24"/>
          <w:szCs w:val="24"/>
          <w14:ligatures w14:val="none"/>
        </w:rPr>
        <w:t>-</w:t>
      </w:r>
      <w:r w:rsidR="00620361">
        <w:rPr>
          <w:rFonts w:ascii="Calibri" w:eastAsia="Calibri" w:hAnsi="Calibri" w:cs="Times New Roman"/>
          <w:kern w:val="0"/>
          <w:sz w:val="24"/>
          <w:szCs w:val="24"/>
          <w14:ligatures w14:val="none"/>
        </w:rPr>
        <w:t xml:space="preserve">Senate conference. </w:t>
      </w:r>
    </w:p>
    <w:p w14:paraId="081B7068" w14:textId="77777777" w:rsidR="00EF38FD" w:rsidRDefault="00EF38FD" w:rsidP="00B15E56">
      <w:pPr>
        <w:spacing w:after="0" w:line="240" w:lineRule="auto"/>
        <w:rPr>
          <w:rFonts w:ascii="Calibri" w:eastAsia="Calibri" w:hAnsi="Calibri" w:cs="Times New Roman"/>
          <w:kern w:val="0"/>
          <w:sz w:val="24"/>
          <w:szCs w:val="24"/>
          <w14:ligatures w14:val="none"/>
        </w:rPr>
      </w:pPr>
    </w:p>
    <w:p w14:paraId="5928AB39" w14:textId="5C5BD110" w:rsidR="00EF38FD" w:rsidRPr="00F228FC" w:rsidRDefault="00EF38FD" w:rsidP="00B15E56">
      <w:pPr>
        <w:spacing w:after="0" w:line="240" w:lineRule="auto"/>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Unfortunately, NAHASDA was in the NDAA as a</w:t>
      </w:r>
      <w:r w:rsidR="003F6FE0">
        <w:rPr>
          <w:rFonts w:ascii="Calibri" w:eastAsia="Calibri" w:hAnsi="Calibri" w:cs="Times New Roman"/>
          <w:kern w:val="0"/>
          <w:sz w:val="24"/>
          <w:szCs w:val="24"/>
          <w14:ligatures w14:val="none"/>
        </w:rPr>
        <w:t xml:space="preserve">n amendment but was taken out </w:t>
      </w:r>
      <w:r w:rsidR="004E34AC">
        <w:rPr>
          <w:rFonts w:ascii="Calibri" w:eastAsia="Calibri" w:hAnsi="Calibri" w:cs="Times New Roman"/>
          <w:kern w:val="0"/>
          <w:sz w:val="24"/>
          <w:szCs w:val="24"/>
          <w14:ligatures w14:val="none"/>
        </w:rPr>
        <w:t>due to</w:t>
      </w:r>
      <w:r w:rsidR="003F6FE0">
        <w:rPr>
          <w:rFonts w:ascii="Calibri" w:eastAsia="Calibri" w:hAnsi="Calibri" w:cs="Times New Roman"/>
          <w:kern w:val="0"/>
          <w:sz w:val="24"/>
          <w:szCs w:val="24"/>
          <w14:ligatures w14:val="none"/>
        </w:rPr>
        <w:t xml:space="preserve"> the House</w:t>
      </w:r>
      <w:r w:rsidR="00882D2C">
        <w:rPr>
          <w:rFonts w:ascii="Calibri" w:eastAsia="Calibri" w:hAnsi="Calibri" w:cs="Times New Roman"/>
          <w:kern w:val="0"/>
          <w:sz w:val="24"/>
          <w:szCs w:val="24"/>
          <w14:ligatures w14:val="none"/>
        </w:rPr>
        <w:t>-</w:t>
      </w:r>
      <w:r w:rsidR="003F6FE0">
        <w:rPr>
          <w:rFonts w:ascii="Calibri" w:eastAsia="Calibri" w:hAnsi="Calibri" w:cs="Times New Roman"/>
          <w:kern w:val="0"/>
          <w:sz w:val="24"/>
          <w:szCs w:val="24"/>
          <w14:ligatures w14:val="none"/>
        </w:rPr>
        <w:t xml:space="preserve">Senate conference. </w:t>
      </w:r>
      <w:r w:rsidR="003D5F53">
        <w:rPr>
          <w:rFonts w:ascii="Calibri" w:eastAsia="Calibri" w:hAnsi="Calibri" w:cs="Times New Roman"/>
          <w:kern w:val="0"/>
          <w:sz w:val="24"/>
          <w:szCs w:val="24"/>
          <w14:ligatures w14:val="none"/>
        </w:rPr>
        <w:t>Supporters of NAHASDA are attempting to find another legislative vehicle</w:t>
      </w:r>
      <w:r w:rsidR="00882D2C">
        <w:rPr>
          <w:rFonts w:ascii="Calibri" w:eastAsia="Calibri" w:hAnsi="Calibri" w:cs="Times New Roman"/>
          <w:kern w:val="0"/>
          <w:sz w:val="24"/>
          <w:szCs w:val="24"/>
          <w14:ligatures w14:val="none"/>
        </w:rPr>
        <w:t>,</w:t>
      </w:r>
      <w:r w:rsidR="003D5F53">
        <w:rPr>
          <w:rFonts w:ascii="Calibri" w:eastAsia="Calibri" w:hAnsi="Calibri" w:cs="Times New Roman"/>
          <w:kern w:val="0"/>
          <w:sz w:val="24"/>
          <w:szCs w:val="24"/>
          <w14:ligatures w14:val="none"/>
        </w:rPr>
        <w:t xml:space="preserve"> such as the appropriations bills. </w:t>
      </w:r>
      <w:r w:rsidR="0031378C">
        <w:rPr>
          <w:rFonts w:ascii="Calibri" w:eastAsia="Calibri" w:hAnsi="Calibri" w:cs="Times New Roman"/>
          <w:kern w:val="0"/>
          <w:sz w:val="24"/>
          <w:szCs w:val="24"/>
          <w14:ligatures w14:val="none"/>
        </w:rPr>
        <w:t xml:space="preserve">The </w:t>
      </w:r>
      <w:r w:rsidR="00FA195C">
        <w:rPr>
          <w:rFonts w:ascii="Calibri" w:eastAsia="Calibri" w:hAnsi="Calibri" w:cs="Times New Roman"/>
          <w:kern w:val="0"/>
          <w:sz w:val="24"/>
          <w:szCs w:val="24"/>
          <w14:ligatures w14:val="none"/>
        </w:rPr>
        <w:t xml:space="preserve">Head Start Expansion and Improvement </w:t>
      </w:r>
      <w:r w:rsidR="00882D2C">
        <w:rPr>
          <w:rFonts w:ascii="Calibri" w:eastAsia="Calibri" w:hAnsi="Calibri" w:cs="Times New Roman"/>
          <w:kern w:val="0"/>
          <w:sz w:val="24"/>
          <w:szCs w:val="24"/>
          <w14:ligatures w14:val="none"/>
        </w:rPr>
        <w:t>A</w:t>
      </w:r>
      <w:r w:rsidR="00FA195C">
        <w:rPr>
          <w:rFonts w:ascii="Calibri" w:eastAsia="Calibri" w:hAnsi="Calibri" w:cs="Times New Roman"/>
          <w:kern w:val="0"/>
          <w:sz w:val="24"/>
          <w:szCs w:val="24"/>
          <w14:ligatures w14:val="none"/>
        </w:rPr>
        <w:t xml:space="preserve">ct has been included in the House and Senate versions of the HHS bills for appropriations; however, movement is at a standstill as Congress discusses the topline numbers. </w:t>
      </w:r>
    </w:p>
    <w:p w14:paraId="45CC2A92" w14:textId="77777777" w:rsidR="0067397E" w:rsidRPr="00B15E56" w:rsidRDefault="0067397E" w:rsidP="00B15E56">
      <w:pPr>
        <w:spacing w:after="0" w:line="240" w:lineRule="auto"/>
        <w:rPr>
          <w:rFonts w:ascii="Calibri" w:eastAsia="Calibri" w:hAnsi="Calibri" w:cs="Times New Roman"/>
          <w:kern w:val="0"/>
          <w:sz w:val="24"/>
          <w:szCs w:val="24"/>
          <w14:ligatures w14:val="none"/>
        </w:rPr>
      </w:pPr>
    </w:p>
    <w:p w14:paraId="6D0E0B1C" w14:textId="7CFDD063" w:rsidR="00951058" w:rsidRPr="00951058" w:rsidRDefault="00951058" w:rsidP="00951058">
      <w:pPr>
        <w:spacing w:after="0" w:line="240" w:lineRule="auto"/>
        <w:rPr>
          <w:rFonts w:ascii="Calibri" w:eastAsia="Calibri" w:hAnsi="Calibri" w:cs="Times New Roman"/>
          <w:b/>
          <w:bCs/>
          <w:kern w:val="0"/>
          <w:sz w:val="24"/>
          <w:szCs w:val="24"/>
          <w:u w:val="single"/>
          <w14:ligatures w14:val="none"/>
        </w:rPr>
      </w:pPr>
      <w:r w:rsidRPr="00951058">
        <w:rPr>
          <w:rFonts w:ascii="Calibri" w:eastAsia="Calibri" w:hAnsi="Calibri" w:cs="Times New Roman"/>
          <w:b/>
          <w:bCs/>
          <w:kern w:val="0"/>
          <w:sz w:val="24"/>
          <w:szCs w:val="24"/>
          <w:u w:val="single"/>
          <w14:ligatures w14:val="none"/>
        </w:rPr>
        <w:t>Discussion with Assistant Secretary</w:t>
      </w:r>
      <w:r w:rsidR="00604A60">
        <w:rPr>
          <w:rFonts w:ascii="Calibri" w:eastAsia="Calibri" w:hAnsi="Calibri" w:cs="Times New Roman"/>
          <w:b/>
          <w:bCs/>
          <w:kern w:val="0"/>
          <w:sz w:val="24"/>
          <w:szCs w:val="24"/>
          <w:u w:val="single"/>
          <w14:ligatures w14:val="none"/>
        </w:rPr>
        <w:t>, Indian Affairs, DOI</w:t>
      </w:r>
    </w:p>
    <w:p w14:paraId="4ECD3592" w14:textId="4235DF39" w:rsidR="00951058" w:rsidRDefault="00D9462D" w:rsidP="00951058">
      <w:pPr>
        <w:spacing w:after="0" w:line="240" w:lineRule="auto"/>
        <w:rPr>
          <w:rFonts w:ascii="Calibri" w:eastAsia="Calibri" w:hAnsi="Calibri" w:cs="Times New Roman"/>
          <w:b/>
          <w:bCs/>
          <w:i/>
          <w:iCs/>
          <w:kern w:val="0"/>
          <w:sz w:val="24"/>
          <w:szCs w:val="24"/>
          <w14:ligatures w14:val="none"/>
        </w:rPr>
      </w:pPr>
      <w:r w:rsidRPr="00EF6F40">
        <w:rPr>
          <w:rFonts w:ascii="Calibri" w:eastAsia="Calibri" w:hAnsi="Calibri" w:cs="Times New Roman"/>
          <w:b/>
          <w:bCs/>
          <w:i/>
          <w:iCs/>
          <w:kern w:val="0"/>
          <w:sz w:val="24"/>
          <w:szCs w:val="24"/>
          <w14:ligatures w14:val="none"/>
        </w:rPr>
        <w:t>Katherine Isom-Clause</w:t>
      </w:r>
      <w:r w:rsidR="00951058" w:rsidRPr="00EF6F40">
        <w:rPr>
          <w:rFonts w:ascii="Calibri" w:eastAsia="Calibri" w:hAnsi="Calibri" w:cs="Times New Roman"/>
          <w:b/>
          <w:bCs/>
          <w:i/>
          <w:iCs/>
          <w:kern w:val="0"/>
          <w:sz w:val="24"/>
          <w:szCs w:val="24"/>
          <w14:ligatures w14:val="none"/>
        </w:rPr>
        <w:t>,</w:t>
      </w:r>
      <w:r w:rsidR="00642B7B">
        <w:rPr>
          <w:rFonts w:ascii="Calibri" w:eastAsia="Calibri" w:hAnsi="Calibri" w:cs="Times New Roman"/>
          <w:b/>
          <w:bCs/>
          <w:i/>
          <w:iCs/>
          <w:kern w:val="0"/>
          <w:sz w:val="24"/>
          <w:szCs w:val="24"/>
          <w14:ligatures w14:val="none"/>
        </w:rPr>
        <w:t xml:space="preserve"> Deputy</w:t>
      </w:r>
      <w:r w:rsidR="00951058" w:rsidRPr="00EF6F40">
        <w:rPr>
          <w:rFonts w:ascii="Calibri" w:eastAsia="Calibri" w:hAnsi="Calibri" w:cs="Times New Roman"/>
          <w:b/>
          <w:bCs/>
          <w:i/>
          <w:iCs/>
          <w:kern w:val="0"/>
          <w:sz w:val="24"/>
          <w:szCs w:val="24"/>
          <w14:ligatures w14:val="none"/>
        </w:rPr>
        <w:t xml:space="preserve"> Assistant Secretary – Indian Affairs, DOI</w:t>
      </w:r>
    </w:p>
    <w:p w14:paraId="66C56458" w14:textId="77777777" w:rsidR="00963012" w:rsidRDefault="00963012" w:rsidP="00951058">
      <w:pPr>
        <w:spacing w:after="0" w:line="240" w:lineRule="auto"/>
        <w:rPr>
          <w:rFonts w:ascii="Calibri" w:eastAsia="Calibri" w:hAnsi="Calibri" w:cs="Times New Roman"/>
          <w:b/>
          <w:bCs/>
          <w:i/>
          <w:iCs/>
          <w:kern w:val="0"/>
          <w:sz w:val="24"/>
          <w:szCs w:val="24"/>
          <w14:ligatures w14:val="none"/>
        </w:rPr>
      </w:pPr>
    </w:p>
    <w:p w14:paraId="59A9B5A7" w14:textId="70FD6DD3" w:rsidR="00963012" w:rsidRPr="00963012" w:rsidRDefault="00963012" w:rsidP="00951058">
      <w:pPr>
        <w:spacing w:after="0" w:line="240" w:lineRule="auto"/>
        <w:rPr>
          <w:rFonts w:ascii="Calibri" w:eastAsia="Calibri" w:hAnsi="Calibri" w:cs="Times New Roman"/>
          <w:kern w:val="0"/>
          <w:sz w:val="24"/>
          <w:szCs w:val="24"/>
          <w14:ligatures w14:val="none"/>
        </w:rPr>
      </w:pPr>
      <w:r w:rsidRPr="00963012">
        <w:rPr>
          <w:rFonts w:ascii="Calibri" w:eastAsia="Calibri" w:hAnsi="Calibri" w:cs="Times New Roman"/>
          <w:b/>
          <w:bCs/>
          <w:kern w:val="0"/>
          <w:sz w:val="24"/>
          <w:szCs w:val="24"/>
          <w14:ligatures w14:val="none"/>
        </w:rPr>
        <w:lastRenderedPageBreak/>
        <w:t>Tribal Leader Question:</w:t>
      </w:r>
      <w:r>
        <w:rPr>
          <w:rFonts w:ascii="Calibri" w:eastAsia="Calibri" w:hAnsi="Calibri" w:cs="Times New Roman"/>
          <w:b/>
          <w:bCs/>
          <w:kern w:val="0"/>
          <w:sz w:val="24"/>
          <w:szCs w:val="24"/>
          <w14:ligatures w14:val="none"/>
        </w:rPr>
        <w:t xml:space="preserve"> </w:t>
      </w:r>
      <w:r w:rsidR="00B15399">
        <w:rPr>
          <w:rFonts w:ascii="Calibri" w:eastAsia="Calibri" w:hAnsi="Calibri" w:cs="Times New Roman"/>
          <w:kern w:val="0"/>
          <w:sz w:val="24"/>
          <w:szCs w:val="24"/>
          <w14:ligatures w14:val="none"/>
        </w:rPr>
        <w:t>Wh</w:t>
      </w:r>
      <w:r w:rsidR="00B41C37">
        <w:rPr>
          <w:rFonts w:ascii="Calibri" w:eastAsia="Calibri" w:hAnsi="Calibri" w:cs="Times New Roman"/>
          <w:kern w:val="0"/>
          <w:sz w:val="24"/>
          <w:szCs w:val="24"/>
          <w14:ligatures w14:val="none"/>
        </w:rPr>
        <w:t xml:space="preserve">at efforts will </w:t>
      </w:r>
      <w:r w:rsidR="004E34AC">
        <w:rPr>
          <w:rFonts w:ascii="Calibri" w:eastAsia="Calibri" w:hAnsi="Calibri" w:cs="Times New Roman"/>
          <w:kern w:val="0"/>
          <w:sz w:val="24"/>
          <w:szCs w:val="24"/>
          <w14:ligatures w14:val="none"/>
        </w:rPr>
        <w:t>you and Assistant Secretary Newland make</w:t>
      </w:r>
      <w:r w:rsidR="00B41C37">
        <w:rPr>
          <w:rFonts w:ascii="Calibri" w:eastAsia="Calibri" w:hAnsi="Calibri" w:cs="Times New Roman"/>
          <w:kern w:val="0"/>
          <w:sz w:val="24"/>
          <w:szCs w:val="24"/>
          <w14:ligatures w14:val="none"/>
        </w:rPr>
        <w:t xml:space="preserve"> regarding the implementation of E.O. </w:t>
      </w:r>
      <w:r w:rsidR="00574F28">
        <w:rPr>
          <w:rFonts w:ascii="Calibri" w:eastAsia="Calibri" w:hAnsi="Calibri" w:cs="Times New Roman"/>
          <w:kern w:val="0"/>
          <w:sz w:val="24"/>
          <w:szCs w:val="24"/>
          <w14:ligatures w14:val="none"/>
        </w:rPr>
        <w:t>14111</w:t>
      </w:r>
      <w:r w:rsidR="00D35F0E">
        <w:rPr>
          <w:rFonts w:ascii="Calibri" w:eastAsia="Calibri" w:hAnsi="Calibri" w:cs="Times New Roman"/>
          <w:kern w:val="0"/>
          <w:sz w:val="24"/>
          <w:szCs w:val="24"/>
          <w14:ligatures w14:val="none"/>
        </w:rPr>
        <w:t xml:space="preserve">2? How will it enhance or </w:t>
      </w:r>
      <w:r w:rsidR="00B033B2">
        <w:rPr>
          <w:rFonts w:ascii="Calibri" w:eastAsia="Calibri" w:hAnsi="Calibri" w:cs="Times New Roman"/>
          <w:kern w:val="0"/>
          <w:sz w:val="24"/>
          <w:szCs w:val="24"/>
          <w14:ligatures w14:val="none"/>
        </w:rPr>
        <w:t>complement</w:t>
      </w:r>
      <w:r w:rsidR="00BA5811">
        <w:rPr>
          <w:rFonts w:ascii="Calibri" w:eastAsia="Calibri" w:hAnsi="Calibri" w:cs="Times New Roman"/>
          <w:kern w:val="0"/>
          <w:sz w:val="24"/>
          <w:szCs w:val="24"/>
          <w14:ligatures w14:val="none"/>
        </w:rPr>
        <w:t xml:space="preserve"> E.O. 13175?</w:t>
      </w:r>
    </w:p>
    <w:p w14:paraId="6F6BC50A" w14:textId="77777777" w:rsidR="00963012" w:rsidRDefault="00963012" w:rsidP="00951058">
      <w:pPr>
        <w:spacing w:after="0" w:line="240" w:lineRule="auto"/>
        <w:rPr>
          <w:rFonts w:ascii="Calibri" w:eastAsia="Calibri" w:hAnsi="Calibri" w:cs="Times New Roman"/>
          <w:kern w:val="0"/>
          <w:sz w:val="24"/>
          <w:szCs w:val="24"/>
          <w14:ligatures w14:val="none"/>
        </w:rPr>
      </w:pPr>
    </w:p>
    <w:p w14:paraId="18E1A6F7" w14:textId="75B03B52" w:rsidR="00963012" w:rsidRDefault="00963012" w:rsidP="00951058">
      <w:pPr>
        <w:spacing w:after="0" w:line="240" w:lineRule="auto"/>
        <w:rPr>
          <w:rFonts w:ascii="Calibri" w:eastAsia="Calibri" w:hAnsi="Calibri" w:cs="Times New Roman"/>
          <w:kern w:val="0"/>
          <w:sz w:val="24"/>
          <w:szCs w:val="24"/>
          <w14:ligatures w14:val="none"/>
        </w:rPr>
      </w:pPr>
      <w:r w:rsidRPr="00963012">
        <w:rPr>
          <w:rFonts w:ascii="Calibri" w:eastAsia="Calibri" w:hAnsi="Calibri" w:cs="Times New Roman"/>
          <w:b/>
          <w:bCs/>
          <w:kern w:val="0"/>
          <w:sz w:val="24"/>
          <w:szCs w:val="24"/>
          <w14:ligatures w14:val="none"/>
        </w:rPr>
        <w:t xml:space="preserve">Federal Response: </w:t>
      </w:r>
      <w:r w:rsidR="004978B0">
        <w:rPr>
          <w:rFonts w:ascii="Calibri" w:eastAsia="Calibri" w:hAnsi="Calibri" w:cs="Times New Roman"/>
          <w:kern w:val="0"/>
          <w:sz w:val="24"/>
          <w:szCs w:val="24"/>
          <w14:ligatures w14:val="none"/>
        </w:rPr>
        <w:t xml:space="preserve">Executive orders are always big conceptual </w:t>
      </w:r>
      <w:r w:rsidR="00D534D6">
        <w:rPr>
          <w:rFonts w:ascii="Calibri" w:eastAsia="Calibri" w:hAnsi="Calibri" w:cs="Times New Roman"/>
          <w:kern w:val="0"/>
          <w:sz w:val="24"/>
          <w:szCs w:val="24"/>
          <w14:ligatures w14:val="none"/>
        </w:rPr>
        <w:t xml:space="preserve">ideas, and it is our </w:t>
      </w:r>
      <w:r w:rsidR="005C47A1">
        <w:rPr>
          <w:rFonts w:ascii="Calibri" w:eastAsia="Calibri" w:hAnsi="Calibri" w:cs="Times New Roman"/>
          <w:kern w:val="0"/>
          <w:sz w:val="24"/>
          <w:szCs w:val="24"/>
          <w14:ligatures w14:val="none"/>
        </w:rPr>
        <w:t>job</w:t>
      </w:r>
      <w:r w:rsidR="00D534D6">
        <w:rPr>
          <w:rFonts w:ascii="Calibri" w:eastAsia="Calibri" w:hAnsi="Calibri" w:cs="Times New Roman"/>
          <w:kern w:val="0"/>
          <w:sz w:val="24"/>
          <w:szCs w:val="24"/>
          <w14:ligatures w14:val="none"/>
        </w:rPr>
        <w:t xml:space="preserve"> within the agencies to implement them. Whenever issues </w:t>
      </w:r>
      <w:r w:rsidR="004E34AC">
        <w:rPr>
          <w:rFonts w:ascii="Calibri" w:eastAsia="Calibri" w:hAnsi="Calibri" w:cs="Times New Roman"/>
          <w:kern w:val="0"/>
          <w:sz w:val="24"/>
          <w:szCs w:val="24"/>
          <w14:ligatures w14:val="none"/>
        </w:rPr>
        <w:t>arise, we will</w:t>
      </w:r>
      <w:r w:rsidR="00D534D6">
        <w:rPr>
          <w:rFonts w:ascii="Calibri" w:eastAsia="Calibri" w:hAnsi="Calibri" w:cs="Times New Roman"/>
          <w:kern w:val="0"/>
          <w:sz w:val="24"/>
          <w:szCs w:val="24"/>
          <w14:ligatures w14:val="none"/>
        </w:rPr>
        <w:t xml:space="preserve"> look to </w:t>
      </w:r>
      <w:r w:rsidR="00564C2B">
        <w:rPr>
          <w:rFonts w:ascii="Calibri" w:eastAsia="Calibri" w:hAnsi="Calibri" w:cs="Times New Roman"/>
          <w:kern w:val="0"/>
          <w:sz w:val="24"/>
          <w:szCs w:val="24"/>
          <w14:ligatures w14:val="none"/>
        </w:rPr>
        <w:t xml:space="preserve">this </w:t>
      </w:r>
      <w:r w:rsidR="00882D2C">
        <w:rPr>
          <w:rFonts w:ascii="Calibri" w:eastAsia="Calibri" w:hAnsi="Calibri" w:cs="Times New Roman"/>
          <w:kern w:val="0"/>
          <w:sz w:val="24"/>
          <w:szCs w:val="24"/>
          <w14:ligatures w14:val="none"/>
        </w:rPr>
        <w:t>as</w:t>
      </w:r>
      <w:r w:rsidR="00564C2B">
        <w:rPr>
          <w:rFonts w:ascii="Calibri" w:eastAsia="Calibri" w:hAnsi="Calibri" w:cs="Times New Roman"/>
          <w:kern w:val="0"/>
          <w:sz w:val="24"/>
          <w:szCs w:val="24"/>
          <w14:ligatures w14:val="none"/>
        </w:rPr>
        <w:t xml:space="preserve"> a framework for</w:t>
      </w:r>
      <w:r w:rsidR="005C47A1">
        <w:rPr>
          <w:rFonts w:ascii="Calibri" w:eastAsia="Calibri" w:hAnsi="Calibri" w:cs="Times New Roman"/>
          <w:kern w:val="0"/>
          <w:sz w:val="24"/>
          <w:szCs w:val="24"/>
          <w14:ligatures w14:val="none"/>
        </w:rPr>
        <w:t xml:space="preserve"> thinking about</w:t>
      </w:r>
      <w:r w:rsidR="00564C2B">
        <w:rPr>
          <w:rFonts w:ascii="Calibri" w:eastAsia="Calibri" w:hAnsi="Calibri" w:cs="Times New Roman"/>
          <w:kern w:val="0"/>
          <w:sz w:val="24"/>
          <w:szCs w:val="24"/>
          <w14:ligatures w14:val="none"/>
        </w:rPr>
        <w:t xml:space="preserve"> how we approach </w:t>
      </w:r>
      <w:r w:rsidR="005C47A1">
        <w:rPr>
          <w:rFonts w:ascii="Calibri" w:eastAsia="Calibri" w:hAnsi="Calibri" w:cs="Times New Roman"/>
          <w:kern w:val="0"/>
          <w:sz w:val="24"/>
          <w:szCs w:val="24"/>
          <w14:ligatures w14:val="none"/>
        </w:rPr>
        <w:t xml:space="preserve">funding questions with Tribes. </w:t>
      </w:r>
      <w:r w:rsidR="008F295B">
        <w:rPr>
          <w:rFonts w:ascii="Calibri" w:eastAsia="Calibri" w:hAnsi="Calibri" w:cs="Times New Roman"/>
          <w:kern w:val="0"/>
          <w:sz w:val="24"/>
          <w:szCs w:val="24"/>
          <w14:ligatures w14:val="none"/>
        </w:rPr>
        <w:t xml:space="preserve">As much as we can implement it moving forward, we will. We will further develop a strategy over the next year. </w:t>
      </w:r>
      <w:r w:rsidR="004E34AC">
        <w:rPr>
          <w:rFonts w:ascii="Calibri" w:eastAsia="Calibri" w:hAnsi="Calibri" w:cs="Times New Roman"/>
          <w:kern w:val="0"/>
          <w:sz w:val="24"/>
          <w:szCs w:val="24"/>
          <w14:ligatures w14:val="none"/>
        </w:rPr>
        <w:t>Y</w:t>
      </w:r>
      <w:r w:rsidR="00A02182">
        <w:rPr>
          <w:rFonts w:ascii="Calibri" w:eastAsia="Calibri" w:hAnsi="Calibri" w:cs="Times New Roman"/>
          <w:kern w:val="0"/>
          <w:sz w:val="24"/>
          <w:szCs w:val="24"/>
          <w14:ligatures w14:val="none"/>
        </w:rPr>
        <w:t>ou</w:t>
      </w:r>
      <w:r w:rsidR="00882D2C">
        <w:rPr>
          <w:rFonts w:ascii="Calibri" w:eastAsia="Calibri" w:hAnsi="Calibri" w:cs="Times New Roman"/>
          <w:kern w:val="0"/>
          <w:sz w:val="24"/>
          <w:szCs w:val="24"/>
          <w14:ligatures w14:val="none"/>
        </w:rPr>
        <w:t>r</w:t>
      </w:r>
      <w:r w:rsidR="00A02182">
        <w:rPr>
          <w:rFonts w:ascii="Calibri" w:eastAsia="Calibri" w:hAnsi="Calibri" w:cs="Times New Roman"/>
          <w:kern w:val="0"/>
          <w:sz w:val="24"/>
          <w:szCs w:val="24"/>
          <w14:ligatures w14:val="none"/>
        </w:rPr>
        <w:t xml:space="preserve"> point about having it at the OMB level is </w:t>
      </w:r>
      <w:r w:rsidR="004E34AC">
        <w:rPr>
          <w:rFonts w:ascii="Calibri" w:eastAsia="Calibri" w:hAnsi="Calibri" w:cs="Times New Roman"/>
          <w:kern w:val="0"/>
          <w:sz w:val="24"/>
          <w:szCs w:val="24"/>
          <w14:ligatures w14:val="none"/>
        </w:rPr>
        <w:t>crucial</w:t>
      </w:r>
      <w:r w:rsidR="00022AF3">
        <w:rPr>
          <w:rFonts w:ascii="Calibri" w:eastAsia="Calibri" w:hAnsi="Calibri" w:cs="Times New Roman"/>
          <w:kern w:val="0"/>
          <w:sz w:val="24"/>
          <w:szCs w:val="24"/>
          <w14:ligatures w14:val="none"/>
        </w:rPr>
        <w:t xml:space="preserve"> because </w:t>
      </w:r>
      <w:r w:rsidR="004E34AC">
        <w:rPr>
          <w:rFonts w:ascii="Calibri" w:eastAsia="Calibri" w:hAnsi="Calibri" w:cs="Times New Roman"/>
          <w:kern w:val="0"/>
          <w:sz w:val="24"/>
          <w:szCs w:val="24"/>
          <w14:ligatures w14:val="none"/>
        </w:rPr>
        <w:t>it makes the entire federal government responsible</w:t>
      </w:r>
      <w:r w:rsidR="00E84D16">
        <w:rPr>
          <w:rFonts w:ascii="Calibri" w:eastAsia="Calibri" w:hAnsi="Calibri" w:cs="Times New Roman"/>
          <w:kern w:val="0"/>
          <w:sz w:val="24"/>
          <w:szCs w:val="24"/>
          <w14:ligatures w14:val="none"/>
        </w:rPr>
        <w:t xml:space="preserve">. </w:t>
      </w:r>
      <w:r w:rsidR="00A56996">
        <w:rPr>
          <w:rFonts w:ascii="Calibri" w:eastAsia="Calibri" w:hAnsi="Calibri" w:cs="Times New Roman"/>
          <w:kern w:val="0"/>
          <w:sz w:val="24"/>
          <w:szCs w:val="24"/>
          <w14:ligatures w14:val="none"/>
        </w:rPr>
        <w:t>Of course,</w:t>
      </w:r>
      <w:r w:rsidR="009B5915">
        <w:rPr>
          <w:rFonts w:ascii="Calibri" w:eastAsia="Calibri" w:hAnsi="Calibri" w:cs="Times New Roman"/>
          <w:kern w:val="0"/>
          <w:sz w:val="24"/>
          <w:szCs w:val="24"/>
          <w14:ligatures w14:val="none"/>
        </w:rPr>
        <w:t xml:space="preserve"> DOI, Indian Affairs, we always take </w:t>
      </w:r>
      <w:r w:rsidR="004E34AC">
        <w:rPr>
          <w:rFonts w:ascii="Calibri" w:eastAsia="Calibri" w:hAnsi="Calibri" w:cs="Times New Roman"/>
          <w:kern w:val="0"/>
          <w:sz w:val="24"/>
          <w:szCs w:val="24"/>
          <w14:ligatures w14:val="none"/>
        </w:rPr>
        <w:t>vital</w:t>
      </w:r>
      <w:r w:rsidR="009B5915">
        <w:rPr>
          <w:rFonts w:ascii="Calibri" w:eastAsia="Calibri" w:hAnsi="Calibri" w:cs="Times New Roman"/>
          <w:kern w:val="0"/>
          <w:sz w:val="24"/>
          <w:szCs w:val="24"/>
          <w14:ligatures w14:val="none"/>
        </w:rPr>
        <w:t xml:space="preserve"> roles in </w:t>
      </w:r>
      <w:r w:rsidR="004C7EFA">
        <w:rPr>
          <w:rFonts w:ascii="Calibri" w:eastAsia="Calibri" w:hAnsi="Calibri" w:cs="Times New Roman"/>
          <w:kern w:val="0"/>
          <w:sz w:val="24"/>
          <w:szCs w:val="24"/>
          <w14:ligatures w14:val="none"/>
        </w:rPr>
        <w:t xml:space="preserve">Indian issues. </w:t>
      </w:r>
      <w:r w:rsidR="0025394F">
        <w:rPr>
          <w:rFonts w:ascii="Calibri" w:eastAsia="Calibri" w:hAnsi="Calibri" w:cs="Times New Roman"/>
          <w:kern w:val="0"/>
          <w:sz w:val="24"/>
          <w:szCs w:val="24"/>
          <w14:ligatures w14:val="none"/>
        </w:rPr>
        <w:t>So,</w:t>
      </w:r>
      <w:r w:rsidR="00A56996">
        <w:rPr>
          <w:rFonts w:ascii="Calibri" w:eastAsia="Calibri" w:hAnsi="Calibri" w:cs="Times New Roman"/>
          <w:kern w:val="0"/>
          <w:sz w:val="24"/>
          <w:szCs w:val="24"/>
          <w14:ligatures w14:val="none"/>
        </w:rPr>
        <w:t xml:space="preserve"> I am sure Secretary Newland will be helping </w:t>
      </w:r>
      <w:r w:rsidR="0092086C">
        <w:rPr>
          <w:rFonts w:ascii="Calibri" w:eastAsia="Calibri" w:hAnsi="Calibri" w:cs="Times New Roman"/>
          <w:kern w:val="0"/>
          <w:sz w:val="24"/>
          <w:szCs w:val="24"/>
          <w14:ligatures w14:val="none"/>
        </w:rPr>
        <w:t>shepherd</w:t>
      </w:r>
      <w:r w:rsidR="00A56996">
        <w:rPr>
          <w:rFonts w:ascii="Calibri" w:eastAsia="Calibri" w:hAnsi="Calibri" w:cs="Times New Roman"/>
          <w:kern w:val="0"/>
          <w:sz w:val="24"/>
          <w:szCs w:val="24"/>
          <w14:ligatures w14:val="none"/>
        </w:rPr>
        <w:t xml:space="preserve"> this </w:t>
      </w:r>
      <w:r w:rsidR="003B6C0D">
        <w:rPr>
          <w:rFonts w:ascii="Calibri" w:eastAsia="Calibri" w:hAnsi="Calibri" w:cs="Times New Roman"/>
          <w:kern w:val="0"/>
          <w:sz w:val="24"/>
          <w:szCs w:val="24"/>
          <w14:ligatures w14:val="none"/>
        </w:rPr>
        <w:t>regarding</w:t>
      </w:r>
      <w:r w:rsidR="00A56996">
        <w:rPr>
          <w:rFonts w:ascii="Calibri" w:eastAsia="Calibri" w:hAnsi="Calibri" w:cs="Times New Roman"/>
          <w:kern w:val="0"/>
          <w:sz w:val="24"/>
          <w:szCs w:val="24"/>
          <w14:ligatures w14:val="none"/>
        </w:rPr>
        <w:t xml:space="preserve"> how it is implemented. </w:t>
      </w:r>
    </w:p>
    <w:p w14:paraId="67C123A4" w14:textId="77777777" w:rsidR="0025394F" w:rsidRDefault="0025394F" w:rsidP="00951058">
      <w:pPr>
        <w:spacing w:after="0" w:line="240" w:lineRule="auto"/>
        <w:rPr>
          <w:rFonts w:ascii="Calibri" w:eastAsia="Calibri" w:hAnsi="Calibri" w:cs="Times New Roman"/>
          <w:kern w:val="0"/>
          <w:sz w:val="24"/>
          <w:szCs w:val="24"/>
          <w14:ligatures w14:val="none"/>
        </w:rPr>
      </w:pPr>
    </w:p>
    <w:p w14:paraId="3424D17A" w14:textId="2B8011C0" w:rsidR="0025394F" w:rsidRDefault="0025394F" w:rsidP="00951058">
      <w:pPr>
        <w:spacing w:after="0" w:line="240" w:lineRule="auto"/>
        <w:rPr>
          <w:rFonts w:ascii="Calibri" w:eastAsia="Calibri" w:hAnsi="Calibri" w:cs="Times New Roman"/>
          <w:kern w:val="0"/>
          <w:sz w:val="24"/>
          <w:szCs w:val="24"/>
          <w14:ligatures w14:val="none"/>
        </w:rPr>
      </w:pPr>
      <w:r w:rsidRPr="0025394F">
        <w:rPr>
          <w:rFonts w:ascii="Calibri" w:eastAsia="Calibri" w:hAnsi="Calibri" w:cs="Times New Roman"/>
          <w:b/>
          <w:bCs/>
          <w:kern w:val="0"/>
          <w:sz w:val="24"/>
          <w:szCs w:val="24"/>
          <w14:ligatures w14:val="none"/>
        </w:rPr>
        <w:t xml:space="preserve">Tribal Leader Comment: </w:t>
      </w:r>
      <w:r>
        <w:rPr>
          <w:rFonts w:ascii="Calibri" w:eastAsia="Calibri" w:hAnsi="Calibri" w:cs="Times New Roman"/>
          <w:kern w:val="0"/>
          <w:sz w:val="24"/>
          <w:szCs w:val="24"/>
          <w14:ligatures w14:val="none"/>
        </w:rPr>
        <w:t xml:space="preserve">When you guys group up and start talking with </w:t>
      </w:r>
      <w:r w:rsidR="00B1568C">
        <w:rPr>
          <w:rFonts w:ascii="Calibri" w:eastAsia="Calibri" w:hAnsi="Calibri" w:cs="Times New Roman"/>
          <w:kern w:val="0"/>
          <w:sz w:val="24"/>
          <w:szCs w:val="24"/>
          <w14:ligatures w14:val="none"/>
        </w:rPr>
        <w:t>all the key players</w:t>
      </w:r>
      <w:r w:rsidR="00AC2942">
        <w:rPr>
          <w:rFonts w:ascii="Calibri" w:eastAsia="Calibri" w:hAnsi="Calibri" w:cs="Times New Roman"/>
          <w:kern w:val="0"/>
          <w:sz w:val="24"/>
          <w:szCs w:val="24"/>
          <w14:ligatures w14:val="none"/>
        </w:rPr>
        <w:t xml:space="preserve"> regarding implementation strategies, we hope that you engage Tribal Nations. </w:t>
      </w:r>
    </w:p>
    <w:p w14:paraId="0B69A4F4" w14:textId="77777777" w:rsidR="002C7324" w:rsidRDefault="002C7324" w:rsidP="00951058">
      <w:pPr>
        <w:spacing w:after="0" w:line="240" w:lineRule="auto"/>
        <w:rPr>
          <w:rFonts w:ascii="Calibri" w:eastAsia="Calibri" w:hAnsi="Calibri" w:cs="Times New Roman"/>
          <w:kern w:val="0"/>
          <w:sz w:val="24"/>
          <w:szCs w:val="24"/>
          <w14:ligatures w14:val="none"/>
        </w:rPr>
      </w:pPr>
    </w:p>
    <w:p w14:paraId="143EF813" w14:textId="77777777" w:rsidR="00FA086B" w:rsidRDefault="00FA086B" w:rsidP="00951058">
      <w:pPr>
        <w:spacing w:after="0" w:line="240" w:lineRule="auto"/>
        <w:rPr>
          <w:rFonts w:ascii="Calibri" w:eastAsia="Calibri" w:hAnsi="Calibri" w:cs="Times New Roman"/>
          <w:b/>
          <w:bCs/>
          <w:kern w:val="0"/>
          <w:sz w:val="24"/>
          <w:szCs w:val="24"/>
          <w14:ligatures w14:val="none"/>
        </w:rPr>
      </w:pPr>
    </w:p>
    <w:p w14:paraId="1E3CAFBE" w14:textId="0E7E097F" w:rsidR="002C7324" w:rsidRDefault="002C7324" w:rsidP="00951058">
      <w:pPr>
        <w:spacing w:after="0" w:line="240" w:lineRule="auto"/>
        <w:rPr>
          <w:rFonts w:ascii="Calibri" w:eastAsia="Calibri" w:hAnsi="Calibri" w:cs="Times New Roman"/>
          <w:kern w:val="0"/>
          <w:sz w:val="24"/>
          <w:szCs w:val="24"/>
          <w14:ligatures w14:val="none"/>
        </w:rPr>
      </w:pPr>
      <w:r w:rsidRPr="002C7324">
        <w:rPr>
          <w:rFonts w:ascii="Calibri" w:eastAsia="Calibri" w:hAnsi="Calibri" w:cs="Times New Roman"/>
          <w:b/>
          <w:bCs/>
          <w:kern w:val="0"/>
          <w:sz w:val="24"/>
          <w:szCs w:val="24"/>
          <w14:ligatures w14:val="none"/>
        </w:rPr>
        <w:t xml:space="preserve">Federal Comment: </w:t>
      </w:r>
      <w:r w:rsidR="009358D4">
        <w:rPr>
          <w:rFonts w:ascii="Calibri" w:eastAsia="Calibri" w:hAnsi="Calibri" w:cs="Times New Roman"/>
          <w:kern w:val="0"/>
          <w:sz w:val="24"/>
          <w:szCs w:val="24"/>
          <w14:ligatures w14:val="none"/>
        </w:rPr>
        <w:t xml:space="preserve">Adding one more point to the unmet need ask, Principal Deputy Secretary </w:t>
      </w:r>
      <w:r w:rsidR="00D154F9">
        <w:rPr>
          <w:rFonts w:ascii="Calibri" w:eastAsia="Calibri" w:hAnsi="Calibri" w:cs="Times New Roman"/>
          <w:kern w:val="0"/>
          <w:sz w:val="24"/>
          <w:szCs w:val="24"/>
          <w14:ligatures w14:val="none"/>
        </w:rPr>
        <w:t>Garriot has been one of the champions for getting that data</w:t>
      </w:r>
      <w:r w:rsidR="004F1AC9">
        <w:rPr>
          <w:rFonts w:ascii="Calibri" w:eastAsia="Calibri" w:hAnsi="Calibri" w:cs="Times New Roman"/>
          <w:kern w:val="0"/>
          <w:sz w:val="24"/>
          <w:szCs w:val="24"/>
          <w14:ligatures w14:val="none"/>
        </w:rPr>
        <w:t xml:space="preserve"> because, as you know, he comes from an economic development background, and he has found that having that data </w:t>
      </w:r>
      <w:r w:rsidR="004526A3">
        <w:rPr>
          <w:rFonts w:ascii="Calibri" w:eastAsia="Calibri" w:hAnsi="Calibri" w:cs="Times New Roman"/>
          <w:kern w:val="0"/>
          <w:sz w:val="24"/>
          <w:szCs w:val="24"/>
          <w14:ligatures w14:val="none"/>
        </w:rPr>
        <w:t>helps with our congressional budget,</w:t>
      </w:r>
      <w:r w:rsidR="0025628E">
        <w:rPr>
          <w:rFonts w:ascii="Calibri" w:eastAsia="Calibri" w:hAnsi="Calibri" w:cs="Times New Roman"/>
          <w:kern w:val="0"/>
          <w:sz w:val="24"/>
          <w:szCs w:val="24"/>
          <w14:ligatures w14:val="none"/>
        </w:rPr>
        <w:t xml:space="preserve"> philanthropic efforts, and expanding the network with public-private partnerships.</w:t>
      </w:r>
      <w:r w:rsidR="001F59FA">
        <w:rPr>
          <w:rFonts w:ascii="Calibri" w:eastAsia="Calibri" w:hAnsi="Calibri" w:cs="Times New Roman"/>
          <w:kern w:val="0"/>
          <w:sz w:val="24"/>
          <w:szCs w:val="24"/>
          <w14:ligatures w14:val="none"/>
        </w:rPr>
        <w:t xml:space="preserve"> </w:t>
      </w:r>
      <w:r w:rsidR="0025628E">
        <w:rPr>
          <w:rFonts w:ascii="Calibri" w:eastAsia="Calibri" w:hAnsi="Calibri" w:cs="Times New Roman"/>
          <w:kern w:val="0"/>
          <w:sz w:val="24"/>
          <w:szCs w:val="24"/>
          <w14:ligatures w14:val="none"/>
        </w:rPr>
        <w:t xml:space="preserve"> </w:t>
      </w:r>
    </w:p>
    <w:p w14:paraId="43B4210C" w14:textId="77777777" w:rsidR="00BD7F85" w:rsidRDefault="00BD7F85" w:rsidP="00951058">
      <w:pPr>
        <w:spacing w:after="0" w:line="240" w:lineRule="auto"/>
        <w:rPr>
          <w:rFonts w:ascii="Calibri" w:eastAsia="Calibri" w:hAnsi="Calibri" w:cs="Times New Roman"/>
          <w:kern w:val="0"/>
          <w:sz w:val="24"/>
          <w:szCs w:val="24"/>
          <w14:ligatures w14:val="none"/>
        </w:rPr>
      </w:pPr>
    </w:p>
    <w:p w14:paraId="5E62DDE1" w14:textId="3905E43A" w:rsidR="00BD7F85" w:rsidRDefault="00BD7F85" w:rsidP="00951058">
      <w:pPr>
        <w:spacing w:after="0" w:line="240" w:lineRule="auto"/>
        <w:rPr>
          <w:rFonts w:ascii="Calibri" w:eastAsia="Calibri" w:hAnsi="Calibri" w:cs="Times New Roman"/>
          <w:kern w:val="0"/>
          <w:sz w:val="24"/>
          <w:szCs w:val="24"/>
          <w14:ligatures w14:val="none"/>
        </w:rPr>
      </w:pPr>
      <w:r w:rsidRPr="00CE2A1A">
        <w:rPr>
          <w:rFonts w:ascii="Calibri" w:eastAsia="Calibri" w:hAnsi="Calibri" w:cs="Times New Roman"/>
          <w:b/>
          <w:bCs/>
          <w:kern w:val="0"/>
          <w:sz w:val="24"/>
          <w:szCs w:val="24"/>
          <w14:ligatures w14:val="none"/>
        </w:rPr>
        <w:t xml:space="preserve">Tribal Leader </w:t>
      </w:r>
      <w:r w:rsidR="00CE2A1A" w:rsidRPr="00CE2A1A">
        <w:rPr>
          <w:rFonts w:ascii="Calibri" w:eastAsia="Calibri" w:hAnsi="Calibri" w:cs="Times New Roman"/>
          <w:b/>
          <w:bCs/>
          <w:kern w:val="0"/>
          <w:sz w:val="24"/>
          <w:szCs w:val="24"/>
          <w14:ligatures w14:val="none"/>
        </w:rPr>
        <w:t>Comment:</w:t>
      </w:r>
      <w:r w:rsidR="00CE2A1A">
        <w:rPr>
          <w:rFonts w:ascii="Calibri" w:eastAsia="Calibri" w:hAnsi="Calibri" w:cs="Times New Roman"/>
          <w:b/>
          <w:bCs/>
          <w:kern w:val="0"/>
          <w:sz w:val="24"/>
          <w:szCs w:val="24"/>
          <w14:ligatures w14:val="none"/>
        </w:rPr>
        <w:t xml:space="preserve"> </w:t>
      </w:r>
      <w:r w:rsidR="00CE2A1A">
        <w:rPr>
          <w:rFonts w:ascii="Calibri" w:eastAsia="Calibri" w:hAnsi="Calibri" w:cs="Times New Roman"/>
          <w:kern w:val="0"/>
          <w:sz w:val="24"/>
          <w:szCs w:val="24"/>
          <w14:ligatures w14:val="none"/>
        </w:rPr>
        <w:t xml:space="preserve">It seems to us that the </w:t>
      </w:r>
      <w:r w:rsidR="00E53B02">
        <w:rPr>
          <w:rFonts w:ascii="Calibri" w:eastAsia="Calibri" w:hAnsi="Calibri" w:cs="Times New Roman"/>
          <w:kern w:val="0"/>
          <w:sz w:val="24"/>
          <w:szCs w:val="24"/>
          <w14:ligatures w14:val="none"/>
        </w:rPr>
        <w:t xml:space="preserve">BLS does not have the resources to do the job assigned to them. </w:t>
      </w:r>
      <w:r w:rsidR="000D28E3">
        <w:rPr>
          <w:rFonts w:ascii="Calibri" w:eastAsia="Calibri" w:hAnsi="Calibri" w:cs="Times New Roman"/>
          <w:kern w:val="0"/>
          <w:sz w:val="24"/>
          <w:szCs w:val="24"/>
          <w14:ligatures w14:val="none"/>
        </w:rPr>
        <w:t xml:space="preserve">The data is critical. The definition and classification of the unmet need </w:t>
      </w:r>
      <w:r w:rsidR="003B6C0D">
        <w:rPr>
          <w:rFonts w:ascii="Calibri" w:eastAsia="Calibri" w:hAnsi="Calibri" w:cs="Times New Roman"/>
          <w:kern w:val="0"/>
          <w:sz w:val="24"/>
          <w:szCs w:val="24"/>
          <w14:ligatures w14:val="none"/>
        </w:rPr>
        <w:t>are</w:t>
      </w:r>
      <w:r w:rsidR="004B3B9F">
        <w:rPr>
          <w:rFonts w:ascii="Calibri" w:eastAsia="Calibri" w:hAnsi="Calibri" w:cs="Times New Roman"/>
          <w:kern w:val="0"/>
          <w:sz w:val="24"/>
          <w:szCs w:val="24"/>
          <w14:ligatures w14:val="none"/>
        </w:rPr>
        <w:t xml:space="preserve"> critical in </w:t>
      </w:r>
      <w:r w:rsidR="00F521A4">
        <w:rPr>
          <w:rFonts w:ascii="Calibri" w:eastAsia="Calibri" w:hAnsi="Calibri" w:cs="Times New Roman"/>
          <w:kern w:val="0"/>
          <w:sz w:val="24"/>
          <w:szCs w:val="24"/>
          <w14:ligatures w14:val="none"/>
        </w:rPr>
        <w:t xml:space="preserve">improving the </w:t>
      </w:r>
      <w:r w:rsidR="00325F0F">
        <w:rPr>
          <w:rFonts w:ascii="Calibri" w:eastAsia="Calibri" w:hAnsi="Calibri" w:cs="Times New Roman"/>
          <w:kern w:val="0"/>
          <w:sz w:val="24"/>
          <w:szCs w:val="24"/>
          <w14:ligatures w14:val="none"/>
        </w:rPr>
        <w:t>welfare of Tribes and improving the government-to-government</w:t>
      </w:r>
      <w:r w:rsidR="003065AC">
        <w:rPr>
          <w:rFonts w:ascii="Calibri" w:eastAsia="Calibri" w:hAnsi="Calibri" w:cs="Times New Roman"/>
          <w:kern w:val="0"/>
          <w:sz w:val="24"/>
          <w:szCs w:val="24"/>
          <w14:ligatures w14:val="none"/>
        </w:rPr>
        <w:t xml:space="preserve"> relationship through trust responsibility. </w:t>
      </w:r>
      <w:r w:rsidR="00D446BC">
        <w:rPr>
          <w:rFonts w:ascii="Calibri" w:eastAsia="Calibri" w:hAnsi="Calibri" w:cs="Times New Roman"/>
          <w:kern w:val="0"/>
          <w:sz w:val="24"/>
          <w:szCs w:val="24"/>
          <w14:ligatures w14:val="none"/>
        </w:rPr>
        <w:t xml:space="preserve">We are searching for the resources </w:t>
      </w:r>
      <w:r w:rsidR="00F54B37">
        <w:rPr>
          <w:rFonts w:ascii="Calibri" w:eastAsia="Calibri" w:hAnsi="Calibri" w:cs="Times New Roman"/>
          <w:kern w:val="0"/>
          <w:sz w:val="24"/>
          <w:szCs w:val="24"/>
          <w14:ligatures w14:val="none"/>
        </w:rPr>
        <w:t>necessary to do this work</w:t>
      </w:r>
      <w:r w:rsidR="003827D1">
        <w:rPr>
          <w:rFonts w:ascii="Calibri" w:eastAsia="Calibri" w:hAnsi="Calibri" w:cs="Times New Roman"/>
          <w:kern w:val="0"/>
          <w:sz w:val="24"/>
          <w:szCs w:val="24"/>
          <w14:ligatures w14:val="none"/>
        </w:rPr>
        <w:t>, and Tribes are uniquely positioned</w:t>
      </w:r>
      <w:r w:rsidR="000010F8">
        <w:rPr>
          <w:rFonts w:ascii="Calibri" w:eastAsia="Calibri" w:hAnsi="Calibri" w:cs="Times New Roman"/>
          <w:kern w:val="0"/>
          <w:sz w:val="24"/>
          <w:szCs w:val="24"/>
          <w14:ligatures w14:val="none"/>
        </w:rPr>
        <w:t xml:space="preserve"> to</w:t>
      </w:r>
      <w:r w:rsidR="003827D1">
        <w:rPr>
          <w:rFonts w:ascii="Calibri" w:eastAsia="Calibri" w:hAnsi="Calibri" w:cs="Times New Roman"/>
          <w:kern w:val="0"/>
          <w:sz w:val="24"/>
          <w:szCs w:val="24"/>
          <w14:ligatures w14:val="none"/>
        </w:rPr>
        <w:t xml:space="preserve"> if the</w:t>
      </w:r>
      <w:r w:rsidR="00607B6E">
        <w:rPr>
          <w:rFonts w:ascii="Calibri" w:eastAsia="Calibri" w:hAnsi="Calibri" w:cs="Times New Roman"/>
          <w:kern w:val="0"/>
          <w:sz w:val="24"/>
          <w:szCs w:val="24"/>
          <w14:ligatures w14:val="none"/>
        </w:rPr>
        <w:t xml:space="preserve">y had the resources to provide this information. </w:t>
      </w:r>
    </w:p>
    <w:p w14:paraId="4BC36B40" w14:textId="609039F7" w:rsidR="00485079" w:rsidRDefault="00485079" w:rsidP="00951058">
      <w:pPr>
        <w:spacing w:after="0" w:line="240" w:lineRule="auto"/>
        <w:rPr>
          <w:rFonts w:ascii="Calibri" w:eastAsia="Calibri" w:hAnsi="Calibri" w:cs="Times New Roman"/>
          <w:kern w:val="0"/>
          <w:sz w:val="24"/>
          <w:szCs w:val="24"/>
          <w14:ligatures w14:val="none"/>
        </w:rPr>
      </w:pPr>
    </w:p>
    <w:p w14:paraId="48E4700D" w14:textId="699FEB65" w:rsidR="00C96487" w:rsidRPr="007D58E2" w:rsidRDefault="00C96487" w:rsidP="00951058">
      <w:pPr>
        <w:spacing w:after="0" w:line="240" w:lineRule="auto"/>
        <w:rPr>
          <w:rFonts w:ascii="Calibri" w:eastAsia="Calibri" w:hAnsi="Calibri" w:cs="Times New Roman"/>
          <w:kern w:val="0"/>
          <w:sz w:val="24"/>
          <w:szCs w:val="24"/>
          <w14:ligatures w14:val="none"/>
        </w:rPr>
      </w:pPr>
      <w:r w:rsidRPr="007D58E2">
        <w:rPr>
          <w:rFonts w:ascii="Calibri" w:eastAsia="Calibri" w:hAnsi="Calibri" w:cs="Times New Roman"/>
          <w:b/>
          <w:bCs/>
          <w:kern w:val="0"/>
          <w:sz w:val="24"/>
          <w:szCs w:val="24"/>
          <w14:ligatures w14:val="none"/>
        </w:rPr>
        <w:t xml:space="preserve">Tribal Leader Comment: </w:t>
      </w:r>
      <w:r w:rsidR="007D58E2">
        <w:rPr>
          <w:rFonts w:ascii="Calibri" w:eastAsia="Calibri" w:hAnsi="Calibri" w:cs="Times New Roman"/>
          <w:kern w:val="0"/>
          <w:sz w:val="24"/>
          <w:szCs w:val="24"/>
          <w14:ligatures w14:val="none"/>
        </w:rPr>
        <w:t xml:space="preserve">Different regions </w:t>
      </w:r>
      <w:r w:rsidR="009B3B8C">
        <w:rPr>
          <w:rFonts w:ascii="Calibri" w:eastAsia="Calibri" w:hAnsi="Calibri" w:cs="Times New Roman"/>
          <w:kern w:val="0"/>
          <w:sz w:val="24"/>
          <w:szCs w:val="24"/>
          <w14:ligatures w14:val="none"/>
        </w:rPr>
        <w:t>had</w:t>
      </w:r>
      <w:r w:rsidR="007D58E2">
        <w:rPr>
          <w:rFonts w:ascii="Calibri" w:eastAsia="Calibri" w:hAnsi="Calibri" w:cs="Times New Roman"/>
          <w:kern w:val="0"/>
          <w:sz w:val="24"/>
          <w:szCs w:val="24"/>
          <w14:ligatures w14:val="none"/>
        </w:rPr>
        <w:t xml:space="preserve"> different experiences regarding the </w:t>
      </w:r>
      <w:r w:rsidR="009B54C5">
        <w:rPr>
          <w:rFonts w:ascii="Calibri" w:eastAsia="Calibri" w:hAnsi="Calibri" w:cs="Times New Roman"/>
          <w:kern w:val="0"/>
          <w:sz w:val="24"/>
          <w:szCs w:val="24"/>
          <w14:ligatures w14:val="none"/>
        </w:rPr>
        <w:t xml:space="preserve">annual </w:t>
      </w:r>
      <w:r w:rsidR="007D58E2">
        <w:rPr>
          <w:rFonts w:ascii="Calibri" w:eastAsia="Calibri" w:hAnsi="Calibri" w:cs="Times New Roman"/>
          <w:kern w:val="0"/>
          <w:sz w:val="24"/>
          <w:szCs w:val="24"/>
          <w14:ligatures w14:val="none"/>
        </w:rPr>
        <w:t>pay</w:t>
      </w:r>
      <w:r w:rsidR="003B6C0D">
        <w:rPr>
          <w:rFonts w:ascii="Calibri" w:eastAsia="Calibri" w:hAnsi="Calibri" w:cs="Times New Roman"/>
          <w:kern w:val="0"/>
          <w:sz w:val="24"/>
          <w:szCs w:val="24"/>
          <w14:ligatures w14:val="none"/>
        </w:rPr>
        <w:t xml:space="preserve"> </w:t>
      </w:r>
      <w:r w:rsidR="007D58E2">
        <w:rPr>
          <w:rFonts w:ascii="Calibri" w:eastAsia="Calibri" w:hAnsi="Calibri" w:cs="Times New Roman"/>
          <w:kern w:val="0"/>
          <w:sz w:val="24"/>
          <w:szCs w:val="24"/>
          <w14:ligatures w14:val="none"/>
        </w:rPr>
        <w:t xml:space="preserve">cost </w:t>
      </w:r>
      <w:r w:rsidR="009B54C5">
        <w:rPr>
          <w:rFonts w:ascii="Calibri" w:eastAsia="Calibri" w:hAnsi="Calibri" w:cs="Times New Roman"/>
          <w:kern w:val="0"/>
          <w:sz w:val="24"/>
          <w:szCs w:val="24"/>
          <w14:ligatures w14:val="none"/>
        </w:rPr>
        <w:t>report outreach</w:t>
      </w:r>
      <w:r w:rsidR="007D58E2">
        <w:rPr>
          <w:rFonts w:ascii="Calibri" w:eastAsia="Calibri" w:hAnsi="Calibri" w:cs="Times New Roman"/>
          <w:kern w:val="0"/>
          <w:sz w:val="24"/>
          <w:szCs w:val="24"/>
          <w14:ligatures w14:val="none"/>
        </w:rPr>
        <w:t xml:space="preserve">. </w:t>
      </w:r>
      <w:r w:rsidR="003808DE">
        <w:rPr>
          <w:rFonts w:ascii="Calibri" w:eastAsia="Calibri" w:hAnsi="Calibri" w:cs="Times New Roman"/>
          <w:kern w:val="0"/>
          <w:sz w:val="24"/>
          <w:szCs w:val="24"/>
          <w14:ligatures w14:val="none"/>
        </w:rPr>
        <w:t xml:space="preserve">The regions received the outreach call on different dates. </w:t>
      </w:r>
      <w:r w:rsidR="009B3B8C">
        <w:rPr>
          <w:rFonts w:ascii="Calibri" w:eastAsia="Calibri" w:hAnsi="Calibri" w:cs="Times New Roman"/>
          <w:kern w:val="0"/>
          <w:sz w:val="24"/>
          <w:szCs w:val="24"/>
          <w14:ligatures w14:val="none"/>
        </w:rPr>
        <w:t xml:space="preserve">It made it challenging for many </w:t>
      </w:r>
      <w:r w:rsidR="00993FB5">
        <w:rPr>
          <w:rFonts w:ascii="Calibri" w:eastAsia="Calibri" w:hAnsi="Calibri" w:cs="Times New Roman"/>
          <w:kern w:val="0"/>
          <w:sz w:val="24"/>
          <w:szCs w:val="24"/>
          <w14:ligatures w14:val="none"/>
        </w:rPr>
        <w:t>– like last</w:t>
      </w:r>
      <w:r w:rsidR="003B6C0D">
        <w:rPr>
          <w:rFonts w:ascii="Calibri" w:eastAsia="Calibri" w:hAnsi="Calibri" w:cs="Times New Roman"/>
          <w:kern w:val="0"/>
          <w:sz w:val="24"/>
          <w:szCs w:val="24"/>
          <w14:ligatures w14:val="none"/>
        </w:rPr>
        <w:t>-</w:t>
      </w:r>
      <w:r w:rsidR="00993FB5">
        <w:rPr>
          <w:rFonts w:ascii="Calibri" w:eastAsia="Calibri" w:hAnsi="Calibri" w:cs="Times New Roman"/>
          <w:kern w:val="0"/>
          <w:sz w:val="24"/>
          <w:szCs w:val="24"/>
          <w14:ligatures w14:val="none"/>
        </w:rPr>
        <w:t xml:space="preserve">minute outreach. There should be </w:t>
      </w:r>
      <w:r w:rsidR="00485079">
        <w:rPr>
          <w:rFonts w:ascii="Calibri" w:eastAsia="Calibri" w:hAnsi="Calibri" w:cs="Times New Roman"/>
          <w:kern w:val="0"/>
          <w:sz w:val="24"/>
          <w:szCs w:val="24"/>
          <w14:ligatures w14:val="none"/>
        </w:rPr>
        <w:t>consistency</w:t>
      </w:r>
      <w:r w:rsidR="00993FB5">
        <w:rPr>
          <w:rFonts w:ascii="Calibri" w:eastAsia="Calibri" w:hAnsi="Calibri" w:cs="Times New Roman"/>
          <w:kern w:val="0"/>
          <w:sz w:val="24"/>
          <w:szCs w:val="24"/>
          <w14:ligatures w14:val="none"/>
        </w:rPr>
        <w:t xml:space="preserve"> when they reach out to </w:t>
      </w:r>
      <w:r w:rsidR="00884F8F">
        <w:rPr>
          <w:rFonts w:ascii="Calibri" w:eastAsia="Calibri" w:hAnsi="Calibri" w:cs="Times New Roman"/>
          <w:kern w:val="0"/>
          <w:sz w:val="24"/>
          <w:szCs w:val="24"/>
          <w14:ligatures w14:val="none"/>
        </w:rPr>
        <w:t xml:space="preserve">the regions. </w:t>
      </w:r>
      <w:r w:rsidR="00014273">
        <w:rPr>
          <w:rFonts w:ascii="Calibri" w:eastAsia="Calibri" w:hAnsi="Calibri" w:cs="Times New Roman"/>
          <w:kern w:val="0"/>
          <w:sz w:val="24"/>
          <w:szCs w:val="24"/>
          <w14:ligatures w14:val="none"/>
        </w:rPr>
        <w:t xml:space="preserve">The </w:t>
      </w:r>
      <w:r w:rsidR="003B6C0D">
        <w:rPr>
          <w:rFonts w:ascii="Calibri" w:eastAsia="Calibri" w:hAnsi="Calibri" w:cs="Times New Roman"/>
          <w:kern w:val="0"/>
          <w:sz w:val="24"/>
          <w:szCs w:val="24"/>
          <w14:ligatures w14:val="none"/>
        </w:rPr>
        <w:t>outreach roster</w:t>
      </w:r>
      <w:r w:rsidR="00014273">
        <w:rPr>
          <w:rFonts w:ascii="Calibri" w:eastAsia="Calibri" w:hAnsi="Calibri" w:cs="Times New Roman"/>
          <w:kern w:val="0"/>
          <w:sz w:val="24"/>
          <w:szCs w:val="24"/>
          <w14:ligatures w14:val="none"/>
        </w:rPr>
        <w:t xml:space="preserve"> needs to be more extensive because, typically, it might be the CFO</w:t>
      </w:r>
      <w:r w:rsidR="00367D07">
        <w:rPr>
          <w:rFonts w:ascii="Calibri" w:eastAsia="Calibri" w:hAnsi="Calibri" w:cs="Times New Roman"/>
          <w:kern w:val="0"/>
          <w:sz w:val="24"/>
          <w:szCs w:val="24"/>
          <w14:ligatures w14:val="none"/>
        </w:rPr>
        <w:t xml:space="preserve">, the finance officer, or the planner </w:t>
      </w:r>
      <w:r w:rsidR="003B6C0D">
        <w:rPr>
          <w:rFonts w:ascii="Calibri" w:eastAsia="Calibri" w:hAnsi="Calibri" w:cs="Times New Roman"/>
          <w:kern w:val="0"/>
          <w:sz w:val="24"/>
          <w:szCs w:val="24"/>
          <w14:ligatures w14:val="none"/>
        </w:rPr>
        <w:t>who</w:t>
      </w:r>
      <w:r w:rsidR="00485079">
        <w:rPr>
          <w:rFonts w:ascii="Calibri" w:eastAsia="Calibri" w:hAnsi="Calibri" w:cs="Times New Roman"/>
          <w:kern w:val="0"/>
          <w:sz w:val="24"/>
          <w:szCs w:val="24"/>
          <w14:ligatures w14:val="none"/>
        </w:rPr>
        <w:t xml:space="preserve"> will be able to provide the salary data. </w:t>
      </w:r>
    </w:p>
    <w:p w14:paraId="6A529EC1" w14:textId="77777777" w:rsidR="00EF6F40" w:rsidRPr="001F791D" w:rsidRDefault="00EF6F40" w:rsidP="00951058">
      <w:pPr>
        <w:spacing w:after="0" w:line="240" w:lineRule="auto"/>
        <w:rPr>
          <w:rFonts w:ascii="Calibri" w:eastAsia="Calibri" w:hAnsi="Calibri" w:cs="Times New Roman"/>
          <w:b/>
          <w:bCs/>
          <w:kern w:val="0"/>
          <w:sz w:val="24"/>
          <w:szCs w:val="24"/>
          <w14:ligatures w14:val="none"/>
        </w:rPr>
      </w:pPr>
    </w:p>
    <w:p w14:paraId="0B2AFE45" w14:textId="1A270535" w:rsidR="00EF6F40" w:rsidRDefault="001F791D" w:rsidP="00951058">
      <w:pPr>
        <w:spacing w:after="0" w:line="240" w:lineRule="auto"/>
        <w:rPr>
          <w:rFonts w:ascii="Calibri" w:eastAsia="Calibri" w:hAnsi="Calibri" w:cs="Times New Roman"/>
          <w:kern w:val="0"/>
          <w:sz w:val="24"/>
          <w:szCs w:val="24"/>
          <w14:ligatures w14:val="none"/>
        </w:rPr>
      </w:pPr>
      <w:r w:rsidRPr="001F791D">
        <w:rPr>
          <w:rFonts w:ascii="Calibri" w:eastAsia="Calibri" w:hAnsi="Calibri" w:cs="Times New Roman"/>
          <w:b/>
          <w:bCs/>
          <w:kern w:val="0"/>
          <w:sz w:val="24"/>
          <w:szCs w:val="24"/>
          <w14:ligatures w14:val="none"/>
        </w:rPr>
        <w:t xml:space="preserve">Tribal Representative Comment: </w:t>
      </w:r>
      <w:r w:rsidR="00C422AA" w:rsidRPr="00C422AA">
        <w:rPr>
          <w:rFonts w:ascii="Calibri" w:eastAsia="Calibri" w:hAnsi="Calibri" w:cs="Times New Roman"/>
          <w:kern w:val="0"/>
          <w:sz w:val="24"/>
          <w:szCs w:val="24"/>
          <w14:ligatures w14:val="none"/>
        </w:rPr>
        <w:t>This morning</w:t>
      </w:r>
      <w:r w:rsidR="003B6C0D">
        <w:rPr>
          <w:rFonts w:ascii="Calibri" w:eastAsia="Calibri" w:hAnsi="Calibri" w:cs="Times New Roman"/>
          <w:kern w:val="0"/>
          <w:sz w:val="24"/>
          <w:szCs w:val="24"/>
          <w14:ligatures w14:val="none"/>
        </w:rPr>
        <w:t>,</w:t>
      </w:r>
      <w:r w:rsidR="00C422AA" w:rsidRPr="00C422AA">
        <w:rPr>
          <w:rFonts w:ascii="Calibri" w:eastAsia="Calibri" w:hAnsi="Calibri" w:cs="Times New Roman"/>
          <w:kern w:val="0"/>
          <w:sz w:val="24"/>
          <w:szCs w:val="24"/>
          <w14:ligatures w14:val="none"/>
        </w:rPr>
        <w:t xml:space="preserve"> we </w:t>
      </w:r>
      <w:r w:rsidR="00DC0C2E">
        <w:rPr>
          <w:rFonts w:ascii="Calibri" w:eastAsia="Calibri" w:hAnsi="Calibri" w:cs="Times New Roman"/>
          <w:kern w:val="0"/>
          <w:sz w:val="24"/>
          <w:szCs w:val="24"/>
          <w14:ligatures w14:val="none"/>
        </w:rPr>
        <w:t>discussed the budget and data request creep – especially regarding</w:t>
      </w:r>
      <w:r w:rsidR="00907451">
        <w:rPr>
          <w:rFonts w:ascii="Calibri" w:eastAsia="Calibri" w:hAnsi="Calibri" w:cs="Times New Roman"/>
          <w:kern w:val="0"/>
          <w:sz w:val="24"/>
          <w:szCs w:val="24"/>
          <w14:ligatures w14:val="none"/>
        </w:rPr>
        <w:t xml:space="preserve"> pay cost. </w:t>
      </w:r>
      <w:r w:rsidR="00A90AA9">
        <w:rPr>
          <w:rFonts w:ascii="Calibri" w:eastAsia="Calibri" w:hAnsi="Calibri" w:cs="Times New Roman"/>
          <w:kern w:val="0"/>
          <w:sz w:val="24"/>
          <w:szCs w:val="24"/>
          <w14:ligatures w14:val="none"/>
        </w:rPr>
        <w:t xml:space="preserve">We have a </w:t>
      </w:r>
      <w:r w:rsidR="00DC0C2E">
        <w:rPr>
          <w:rFonts w:ascii="Calibri" w:eastAsia="Calibri" w:hAnsi="Calibri" w:cs="Times New Roman"/>
          <w:kern w:val="0"/>
          <w:sz w:val="24"/>
          <w:szCs w:val="24"/>
          <w14:ligatures w14:val="none"/>
        </w:rPr>
        <w:t>few</w:t>
      </w:r>
      <w:r w:rsidR="00A90AA9">
        <w:rPr>
          <w:rFonts w:ascii="Calibri" w:eastAsia="Calibri" w:hAnsi="Calibri" w:cs="Times New Roman"/>
          <w:kern w:val="0"/>
          <w:sz w:val="24"/>
          <w:szCs w:val="24"/>
          <w14:ligatures w14:val="none"/>
        </w:rPr>
        <w:t xml:space="preserve"> additional information request</w:t>
      </w:r>
      <w:r w:rsidR="00EF6F4F">
        <w:rPr>
          <w:rFonts w:ascii="Calibri" w:eastAsia="Calibri" w:hAnsi="Calibri" w:cs="Times New Roman"/>
          <w:kern w:val="0"/>
          <w:sz w:val="24"/>
          <w:szCs w:val="24"/>
          <w14:ligatures w14:val="none"/>
        </w:rPr>
        <w:t>s</w:t>
      </w:r>
      <w:r w:rsidR="00A90AA9">
        <w:rPr>
          <w:rFonts w:ascii="Calibri" w:eastAsia="Calibri" w:hAnsi="Calibri" w:cs="Times New Roman"/>
          <w:kern w:val="0"/>
          <w:sz w:val="24"/>
          <w:szCs w:val="24"/>
          <w14:ligatures w14:val="none"/>
        </w:rPr>
        <w:t xml:space="preserve"> that </w:t>
      </w:r>
      <w:r w:rsidR="009D37BA">
        <w:rPr>
          <w:rFonts w:ascii="Calibri" w:eastAsia="Calibri" w:hAnsi="Calibri" w:cs="Times New Roman"/>
          <w:kern w:val="0"/>
          <w:sz w:val="24"/>
          <w:szCs w:val="24"/>
          <w14:ligatures w14:val="none"/>
        </w:rPr>
        <w:t>are</w:t>
      </w:r>
      <w:r w:rsidR="00EF6F4F">
        <w:rPr>
          <w:rFonts w:ascii="Calibri" w:eastAsia="Calibri" w:hAnsi="Calibri" w:cs="Times New Roman"/>
          <w:kern w:val="0"/>
          <w:sz w:val="24"/>
          <w:szCs w:val="24"/>
          <w14:ligatures w14:val="none"/>
        </w:rPr>
        <w:t xml:space="preserve"> currently voluntary but </w:t>
      </w:r>
      <w:r w:rsidR="007847DF">
        <w:rPr>
          <w:rFonts w:ascii="Calibri" w:eastAsia="Calibri" w:hAnsi="Calibri" w:cs="Times New Roman"/>
          <w:kern w:val="0"/>
          <w:sz w:val="24"/>
          <w:szCs w:val="24"/>
          <w14:ligatures w14:val="none"/>
        </w:rPr>
        <w:t>are</w:t>
      </w:r>
      <w:r w:rsidR="00EF6F4F">
        <w:rPr>
          <w:rFonts w:ascii="Calibri" w:eastAsia="Calibri" w:hAnsi="Calibri" w:cs="Times New Roman"/>
          <w:kern w:val="0"/>
          <w:sz w:val="24"/>
          <w:szCs w:val="24"/>
          <w14:ligatures w14:val="none"/>
        </w:rPr>
        <w:t xml:space="preserve"> expected to shift </w:t>
      </w:r>
      <w:r w:rsidR="00DC0C2E">
        <w:rPr>
          <w:rFonts w:ascii="Calibri" w:eastAsia="Calibri" w:hAnsi="Calibri" w:cs="Times New Roman"/>
          <w:kern w:val="0"/>
          <w:sz w:val="24"/>
          <w:szCs w:val="24"/>
          <w14:ligatures w14:val="none"/>
        </w:rPr>
        <w:t>to a mandatory requirement at a later date</w:t>
      </w:r>
      <w:r w:rsidR="00EF6F4F">
        <w:rPr>
          <w:rFonts w:ascii="Calibri" w:eastAsia="Calibri" w:hAnsi="Calibri" w:cs="Times New Roman"/>
          <w:kern w:val="0"/>
          <w:sz w:val="24"/>
          <w:szCs w:val="24"/>
          <w14:ligatures w14:val="none"/>
        </w:rPr>
        <w:t xml:space="preserve">. </w:t>
      </w:r>
      <w:r w:rsidR="009D37BA">
        <w:rPr>
          <w:rFonts w:ascii="Calibri" w:eastAsia="Calibri" w:hAnsi="Calibri" w:cs="Times New Roman"/>
          <w:kern w:val="0"/>
          <w:sz w:val="24"/>
          <w:szCs w:val="24"/>
          <w14:ligatures w14:val="none"/>
        </w:rPr>
        <w:t>We generally have concerns about new mandatory data requests</w:t>
      </w:r>
      <w:r w:rsidR="00F21F44">
        <w:rPr>
          <w:rFonts w:ascii="Calibri" w:eastAsia="Calibri" w:hAnsi="Calibri" w:cs="Times New Roman"/>
          <w:kern w:val="0"/>
          <w:sz w:val="24"/>
          <w:szCs w:val="24"/>
          <w14:ligatures w14:val="none"/>
        </w:rPr>
        <w:t>, and we ask that we get top</w:t>
      </w:r>
      <w:r w:rsidR="00DC0C2E">
        <w:rPr>
          <w:rFonts w:ascii="Calibri" w:eastAsia="Calibri" w:hAnsi="Calibri" w:cs="Times New Roman"/>
          <w:kern w:val="0"/>
          <w:sz w:val="24"/>
          <w:szCs w:val="24"/>
          <w14:ligatures w14:val="none"/>
        </w:rPr>
        <w:t>-</w:t>
      </w:r>
      <w:r w:rsidR="00F21F44">
        <w:rPr>
          <w:rFonts w:ascii="Calibri" w:eastAsia="Calibri" w:hAnsi="Calibri" w:cs="Times New Roman"/>
          <w:kern w:val="0"/>
          <w:sz w:val="24"/>
          <w:szCs w:val="24"/>
          <w14:ligatures w14:val="none"/>
        </w:rPr>
        <w:t xml:space="preserve">down pressure to limit that. </w:t>
      </w:r>
    </w:p>
    <w:p w14:paraId="624576D8" w14:textId="77777777" w:rsidR="00ED02EA" w:rsidRDefault="00ED02EA" w:rsidP="00951058">
      <w:pPr>
        <w:spacing w:after="0" w:line="240" w:lineRule="auto"/>
        <w:rPr>
          <w:rFonts w:ascii="Calibri" w:eastAsia="Calibri" w:hAnsi="Calibri" w:cs="Times New Roman"/>
          <w:kern w:val="0"/>
          <w:sz w:val="24"/>
          <w:szCs w:val="24"/>
          <w14:ligatures w14:val="none"/>
        </w:rPr>
      </w:pPr>
    </w:p>
    <w:p w14:paraId="2B4FA871" w14:textId="65FF8982" w:rsidR="00ED02EA" w:rsidRDefault="00ED02EA" w:rsidP="00951058">
      <w:pPr>
        <w:spacing w:after="0" w:line="240" w:lineRule="auto"/>
        <w:rPr>
          <w:rFonts w:ascii="Calibri" w:eastAsia="Calibri" w:hAnsi="Calibri" w:cs="Times New Roman"/>
          <w:kern w:val="0"/>
          <w:sz w:val="24"/>
          <w:szCs w:val="24"/>
          <w14:ligatures w14:val="none"/>
        </w:rPr>
      </w:pPr>
      <w:r w:rsidRPr="00ED02EA">
        <w:rPr>
          <w:rFonts w:ascii="Calibri" w:eastAsia="Calibri" w:hAnsi="Calibri" w:cs="Times New Roman"/>
          <w:b/>
          <w:bCs/>
          <w:kern w:val="0"/>
          <w:sz w:val="24"/>
          <w:szCs w:val="24"/>
          <w14:ligatures w14:val="none"/>
        </w:rPr>
        <w:t xml:space="preserve">Tribal Leader Comment: </w:t>
      </w:r>
      <w:r w:rsidR="00B84822">
        <w:rPr>
          <w:rFonts w:ascii="Calibri" w:eastAsia="Calibri" w:hAnsi="Calibri" w:cs="Times New Roman"/>
          <w:kern w:val="0"/>
          <w:sz w:val="24"/>
          <w:szCs w:val="24"/>
          <w14:ligatures w14:val="none"/>
        </w:rPr>
        <w:t xml:space="preserve">We have been trying hard to </w:t>
      </w:r>
      <w:r w:rsidR="001C41A4">
        <w:rPr>
          <w:rFonts w:ascii="Calibri" w:eastAsia="Calibri" w:hAnsi="Calibri" w:cs="Times New Roman"/>
          <w:kern w:val="0"/>
          <w:sz w:val="24"/>
          <w:szCs w:val="24"/>
          <w14:ligatures w14:val="none"/>
        </w:rPr>
        <w:t xml:space="preserve">change some of the terms on references that we use. For years, we have been using the term unmet need. </w:t>
      </w:r>
      <w:r w:rsidR="0088399D">
        <w:rPr>
          <w:rFonts w:ascii="Calibri" w:eastAsia="Calibri" w:hAnsi="Calibri" w:cs="Times New Roman"/>
          <w:kern w:val="0"/>
          <w:sz w:val="24"/>
          <w:szCs w:val="24"/>
          <w14:ligatures w14:val="none"/>
        </w:rPr>
        <w:t xml:space="preserve">Although it is a need in Indian Country, it is actually </w:t>
      </w:r>
      <w:r w:rsidR="00FC48E8">
        <w:rPr>
          <w:rFonts w:ascii="Calibri" w:eastAsia="Calibri" w:hAnsi="Calibri" w:cs="Times New Roman"/>
          <w:kern w:val="0"/>
          <w:sz w:val="24"/>
          <w:szCs w:val="24"/>
          <w14:ligatures w14:val="none"/>
        </w:rPr>
        <w:t>the United States</w:t>
      </w:r>
      <w:r w:rsidR="004A1B2A">
        <w:rPr>
          <w:rFonts w:ascii="Calibri" w:eastAsia="Calibri" w:hAnsi="Calibri" w:cs="Times New Roman"/>
          <w:kern w:val="0"/>
          <w:sz w:val="24"/>
          <w:szCs w:val="24"/>
          <w14:ligatures w14:val="none"/>
        </w:rPr>
        <w:t>'</w:t>
      </w:r>
      <w:r w:rsidR="00FC48E8">
        <w:rPr>
          <w:rFonts w:ascii="Calibri" w:eastAsia="Calibri" w:hAnsi="Calibri" w:cs="Times New Roman"/>
          <w:kern w:val="0"/>
          <w:sz w:val="24"/>
          <w:szCs w:val="24"/>
          <w14:ligatures w14:val="none"/>
        </w:rPr>
        <w:t xml:space="preserve"> obligation, so we have been using the term unmet obligation. </w:t>
      </w:r>
      <w:r w:rsidR="006C3727">
        <w:rPr>
          <w:rFonts w:ascii="Calibri" w:eastAsia="Calibri" w:hAnsi="Calibri" w:cs="Times New Roman"/>
          <w:kern w:val="0"/>
          <w:sz w:val="24"/>
          <w:szCs w:val="24"/>
          <w14:ligatures w14:val="none"/>
        </w:rPr>
        <w:t xml:space="preserve">Regarding the pay cost data requests, the intrusive nature of what is being asked of </w:t>
      </w:r>
      <w:r w:rsidR="006C3727">
        <w:rPr>
          <w:rFonts w:ascii="Calibri" w:eastAsia="Calibri" w:hAnsi="Calibri" w:cs="Times New Roman"/>
          <w:kern w:val="0"/>
          <w:sz w:val="24"/>
          <w:szCs w:val="24"/>
          <w14:ligatures w14:val="none"/>
        </w:rPr>
        <w:lastRenderedPageBreak/>
        <w:t xml:space="preserve">us </w:t>
      </w:r>
      <w:r w:rsidR="000B48C0">
        <w:rPr>
          <w:rFonts w:ascii="Calibri" w:eastAsia="Calibri" w:hAnsi="Calibri" w:cs="Times New Roman"/>
          <w:kern w:val="0"/>
          <w:sz w:val="24"/>
          <w:szCs w:val="24"/>
          <w14:ligatures w14:val="none"/>
        </w:rPr>
        <w:t xml:space="preserve">is concerning. The total salaries </w:t>
      </w:r>
      <w:r w:rsidR="006D2A9F">
        <w:rPr>
          <w:rFonts w:ascii="Calibri" w:eastAsia="Calibri" w:hAnsi="Calibri" w:cs="Times New Roman"/>
          <w:kern w:val="0"/>
          <w:sz w:val="24"/>
          <w:szCs w:val="24"/>
          <w14:ligatures w14:val="none"/>
        </w:rPr>
        <w:t>are</w:t>
      </w:r>
      <w:r w:rsidR="000B48C0">
        <w:rPr>
          <w:rFonts w:ascii="Calibri" w:eastAsia="Calibri" w:hAnsi="Calibri" w:cs="Times New Roman"/>
          <w:kern w:val="0"/>
          <w:sz w:val="24"/>
          <w:szCs w:val="24"/>
          <w14:ligatures w14:val="none"/>
        </w:rPr>
        <w:t xml:space="preserve"> what is needed</w:t>
      </w:r>
      <w:r w:rsidR="006D2A9F">
        <w:rPr>
          <w:rFonts w:ascii="Calibri" w:eastAsia="Calibri" w:hAnsi="Calibri" w:cs="Times New Roman"/>
          <w:kern w:val="0"/>
          <w:sz w:val="24"/>
          <w:szCs w:val="24"/>
          <w14:ligatures w14:val="none"/>
        </w:rPr>
        <w:t xml:space="preserve">, whether they are part-time or full-time. </w:t>
      </w:r>
      <w:r w:rsidR="002B4E55">
        <w:rPr>
          <w:rFonts w:ascii="Calibri" w:eastAsia="Calibri" w:hAnsi="Calibri" w:cs="Times New Roman"/>
          <w:kern w:val="0"/>
          <w:sz w:val="24"/>
          <w:szCs w:val="24"/>
          <w14:ligatures w14:val="none"/>
        </w:rPr>
        <w:t xml:space="preserve">Where they work is irrelevant. </w:t>
      </w:r>
    </w:p>
    <w:p w14:paraId="705C904D" w14:textId="77777777" w:rsidR="00E06002" w:rsidRDefault="00E06002" w:rsidP="00951058">
      <w:pPr>
        <w:spacing w:after="0" w:line="240" w:lineRule="auto"/>
        <w:rPr>
          <w:rFonts w:ascii="Calibri" w:eastAsia="Calibri" w:hAnsi="Calibri" w:cs="Times New Roman"/>
          <w:kern w:val="0"/>
          <w:sz w:val="24"/>
          <w:szCs w:val="24"/>
          <w14:ligatures w14:val="none"/>
        </w:rPr>
      </w:pPr>
    </w:p>
    <w:p w14:paraId="1351E64F" w14:textId="7E7A2EF8" w:rsidR="00E06002" w:rsidRDefault="00801211" w:rsidP="00951058">
      <w:pPr>
        <w:spacing w:after="0" w:line="240" w:lineRule="auto"/>
        <w:rPr>
          <w:rFonts w:ascii="Calibri" w:eastAsia="Calibri" w:hAnsi="Calibri" w:cs="Times New Roman"/>
          <w:kern w:val="0"/>
          <w:sz w:val="24"/>
          <w:szCs w:val="24"/>
          <w14:ligatures w14:val="none"/>
        </w:rPr>
      </w:pPr>
      <w:r w:rsidRPr="00072F53">
        <w:rPr>
          <w:rFonts w:ascii="Calibri" w:eastAsia="Calibri" w:hAnsi="Calibri" w:cs="Times New Roman"/>
          <w:b/>
          <w:bCs/>
          <w:kern w:val="0"/>
          <w:sz w:val="24"/>
          <w:szCs w:val="24"/>
          <w14:ligatures w14:val="none"/>
        </w:rPr>
        <w:t>Tribal Leader Comment:</w:t>
      </w:r>
      <w:r>
        <w:rPr>
          <w:rFonts w:ascii="Calibri" w:eastAsia="Calibri" w:hAnsi="Calibri" w:cs="Times New Roman"/>
          <w:kern w:val="0"/>
          <w:sz w:val="24"/>
          <w:szCs w:val="24"/>
          <w14:ligatures w14:val="none"/>
        </w:rPr>
        <w:t xml:space="preserve"> </w:t>
      </w:r>
      <w:r w:rsidR="008717E8">
        <w:rPr>
          <w:rFonts w:ascii="Calibri" w:eastAsia="Calibri" w:hAnsi="Calibri" w:cs="Times New Roman"/>
          <w:kern w:val="0"/>
          <w:sz w:val="24"/>
          <w:szCs w:val="24"/>
          <w14:ligatures w14:val="none"/>
        </w:rPr>
        <w:t xml:space="preserve">Self-governance Tribes in our compacts and </w:t>
      </w:r>
      <w:r w:rsidR="00C2743D">
        <w:rPr>
          <w:rFonts w:ascii="Calibri" w:eastAsia="Calibri" w:hAnsi="Calibri" w:cs="Times New Roman"/>
          <w:kern w:val="0"/>
          <w:sz w:val="24"/>
          <w:szCs w:val="24"/>
          <w14:ligatures w14:val="none"/>
        </w:rPr>
        <w:t>funding agreements</w:t>
      </w:r>
      <w:r w:rsidR="008717E8">
        <w:rPr>
          <w:rFonts w:ascii="Calibri" w:eastAsia="Calibri" w:hAnsi="Calibri" w:cs="Times New Roman"/>
          <w:kern w:val="0"/>
          <w:sz w:val="24"/>
          <w:szCs w:val="24"/>
          <w14:ligatures w14:val="none"/>
        </w:rPr>
        <w:t xml:space="preserve"> should </w:t>
      </w:r>
      <w:r w:rsidR="001D64CB">
        <w:rPr>
          <w:rFonts w:ascii="Calibri" w:eastAsia="Calibri" w:hAnsi="Calibri" w:cs="Times New Roman"/>
          <w:kern w:val="0"/>
          <w:sz w:val="24"/>
          <w:szCs w:val="24"/>
          <w14:ligatures w14:val="none"/>
        </w:rPr>
        <w:t>receive annual increases when</w:t>
      </w:r>
      <w:r w:rsidR="00A33D35">
        <w:rPr>
          <w:rFonts w:ascii="Calibri" w:eastAsia="Calibri" w:hAnsi="Calibri" w:cs="Times New Roman"/>
          <w:kern w:val="0"/>
          <w:sz w:val="24"/>
          <w:szCs w:val="24"/>
          <w14:ligatures w14:val="none"/>
        </w:rPr>
        <w:t xml:space="preserve"> authorized under the appropriation act. </w:t>
      </w:r>
      <w:r w:rsidR="00072F53">
        <w:rPr>
          <w:rFonts w:ascii="Calibri" w:eastAsia="Calibri" w:hAnsi="Calibri" w:cs="Times New Roman"/>
          <w:kern w:val="0"/>
          <w:sz w:val="24"/>
          <w:szCs w:val="24"/>
          <w14:ligatures w14:val="none"/>
        </w:rPr>
        <w:t>There are areas where we do not receive it</w:t>
      </w:r>
      <w:r w:rsidR="000F64D8">
        <w:rPr>
          <w:rFonts w:ascii="Calibri" w:eastAsia="Calibri" w:hAnsi="Calibri" w:cs="Times New Roman"/>
          <w:kern w:val="0"/>
          <w:sz w:val="24"/>
          <w:szCs w:val="24"/>
          <w14:ligatures w14:val="none"/>
        </w:rPr>
        <w:t>, so we have</w:t>
      </w:r>
      <w:r w:rsidR="00072F53">
        <w:rPr>
          <w:rFonts w:ascii="Calibri" w:eastAsia="Calibri" w:hAnsi="Calibri" w:cs="Times New Roman"/>
          <w:kern w:val="0"/>
          <w:sz w:val="24"/>
          <w:szCs w:val="24"/>
          <w14:ligatures w14:val="none"/>
        </w:rPr>
        <w:t xml:space="preserve"> issues </w:t>
      </w:r>
      <w:r w:rsidR="000F64D8">
        <w:rPr>
          <w:rFonts w:ascii="Calibri" w:eastAsia="Calibri" w:hAnsi="Calibri" w:cs="Times New Roman"/>
          <w:kern w:val="0"/>
          <w:sz w:val="24"/>
          <w:szCs w:val="24"/>
          <w14:ligatures w14:val="none"/>
        </w:rPr>
        <w:t xml:space="preserve">where </w:t>
      </w:r>
      <w:r w:rsidR="00175493">
        <w:rPr>
          <w:rFonts w:ascii="Calibri" w:eastAsia="Calibri" w:hAnsi="Calibri" w:cs="Times New Roman"/>
          <w:kern w:val="0"/>
          <w:sz w:val="24"/>
          <w:szCs w:val="24"/>
          <w14:ligatures w14:val="none"/>
        </w:rPr>
        <w:t xml:space="preserve">it is not working. For example, </w:t>
      </w:r>
      <w:r w:rsidR="005E4F3A">
        <w:rPr>
          <w:rFonts w:ascii="Calibri" w:eastAsia="Calibri" w:hAnsi="Calibri" w:cs="Times New Roman"/>
          <w:kern w:val="0"/>
          <w:sz w:val="24"/>
          <w:szCs w:val="24"/>
          <w14:ligatures w14:val="none"/>
        </w:rPr>
        <w:t xml:space="preserve">self-governance Tribes were excluded from the Tribal Management Development program </w:t>
      </w:r>
      <w:r w:rsidR="00436BE0">
        <w:rPr>
          <w:rFonts w:ascii="Calibri" w:eastAsia="Calibri" w:hAnsi="Calibri" w:cs="Times New Roman"/>
          <w:kern w:val="0"/>
          <w:sz w:val="24"/>
          <w:szCs w:val="24"/>
          <w14:ligatures w14:val="none"/>
        </w:rPr>
        <w:t xml:space="preserve">funding increases and the BIA RFPs for </w:t>
      </w:r>
      <w:r w:rsidR="00776ED7">
        <w:rPr>
          <w:rFonts w:ascii="Calibri" w:eastAsia="Calibri" w:hAnsi="Calibri" w:cs="Times New Roman"/>
          <w:kern w:val="0"/>
          <w:sz w:val="24"/>
          <w:szCs w:val="24"/>
          <w14:ligatures w14:val="none"/>
        </w:rPr>
        <w:t xml:space="preserve">competitive funding </w:t>
      </w:r>
      <w:r w:rsidR="001D64CB">
        <w:rPr>
          <w:rFonts w:ascii="Calibri" w:eastAsia="Calibri" w:hAnsi="Calibri" w:cs="Times New Roman"/>
          <w:kern w:val="0"/>
          <w:sz w:val="24"/>
          <w:szCs w:val="24"/>
          <w14:ligatures w14:val="none"/>
        </w:rPr>
        <w:t>with anti-self-governance language</w:t>
      </w:r>
      <w:r w:rsidR="00776ED7">
        <w:rPr>
          <w:rFonts w:ascii="Calibri" w:eastAsia="Calibri" w:hAnsi="Calibri" w:cs="Times New Roman"/>
          <w:kern w:val="0"/>
          <w:sz w:val="24"/>
          <w:szCs w:val="24"/>
          <w14:ligatures w14:val="none"/>
        </w:rPr>
        <w:t xml:space="preserve">. </w:t>
      </w:r>
      <w:r w:rsidR="00525EB7">
        <w:rPr>
          <w:rFonts w:ascii="Calibri" w:eastAsia="Calibri" w:hAnsi="Calibri" w:cs="Times New Roman"/>
          <w:kern w:val="0"/>
          <w:sz w:val="24"/>
          <w:szCs w:val="24"/>
          <w14:ligatures w14:val="none"/>
        </w:rPr>
        <w:t>We think the BIA violated the congressional intent on some natural resources general increases</w:t>
      </w:r>
      <w:r w:rsidR="005172D6">
        <w:rPr>
          <w:rFonts w:ascii="Calibri" w:eastAsia="Calibri" w:hAnsi="Calibri" w:cs="Times New Roman"/>
          <w:kern w:val="0"/>
          <w:sz w:val="24"/>
          <w:szCs w:val="24"/>
          <w14:ligatures w14:val="none"/>
        </w:rPr>
        <w:t xml:space="preserve"> for self-governance. </w:t>
      </w:r>
    </w:p>
    <w:p w14:paraId="7E220937" w14:textId="77777777" w:rsidR="005172D6" w:rsidRDefault="005172D6" w:rsidP="00951058">
      <w:pPr>
        <w:spacing w:after="0" w:line="240" w:lineRule="auto"/>
        <w:rPr>
          <w:rFonts w:ascii="Calibri" w:eastAsia="Calibri" w:hAnsi="Calibri" w:cs="Times New Roman"/>
          <w:kern w:val="0"/>
          <w:sz w:val="24"/>
          <w:szCs w:val="24"/>
          <w14:ligatures w14:val="none"/>
        </w:rPr>
      </w:pPr>
    </w:p>
    <w:p w14:paraId="1AD93887" w14:textId="0F266B7F" w:rsidR="00402506" w:rsidRPr="00402506" w:rsidRDefault="00402506" w:rsidP="00951058">
      <w:pPr>
        <w:spacing w:after="0" w:line="240" w:lineRule="auto"/>
        <w:rPr>
          <w:rFonts w:ascii="Calibri" w:eastAsia="Calibri" w:hAnsi="Calibri" w:cs="Times New Roman"/>
          <w:kern w:val="0"/>
          <w:sz w:val="24"/>
          <w:szCs w:val="24"/>
          <w14:ligatures w14:val="none"/>
        </w:rPr>
      </w:pPr>
      <w:r w:rsidRPr="00402506">
        <w:rPr>
          <w:rFonts w:ascii="Calibri" w:eastAsia="Calibri" w:hAnsi="Calibri" w:cs="Times New Roman"/>
          <w:b/>
          <w:bCs/>
          <w:kern w:val="0"/>
          <w:sz w:val="24"/>
          <w:szCs w:val="24"/>
          <w14:ligatures w14:val="none"/>
        </w:rPr>
        <w:t>Federal Response:</w:t>
      </w:r>
      <w:r>
        <w:rPr>
          <w:rFonts w:ascii="Calibri" w:eastAsia="Calibri" w:hAnsi="Calibri" w:cs="Times New Roman"/>
          <w:b/>
          <w:bCs/>
          <w:kern w:val="0"/>
          <w:sz w:val="24"/>
          <w:szCs w:val="24"/>
          <w14:ligatures w14:val="none"/>
        </w:rPr>
        <w:t xml:space="preserve"> </w:t>
      </w:r>
      <w:r w:rsidR="00D711A2">
        <w:rPr>
          <w:rFonts w:ascii="Calibri" w:eastAsia="Calibri" w:hAnsi="Calibri" w:cs="Times New Roman"/>
          <w:kern w:val="0"/>
          <w:sz w:val="24"/>
          <w:szCs w:val="24"/>
          <w14:ligatures w14:val="none"/>
        </w:rPr>
        <w:t>We agree that self-governance Tribes should not be systematically excluded</w:t>
      </w:r>
      <w:r w:rsidR="003C02CC">
        <w:rPr>
          <w:rFonts w:ascii="Calibri" w:eastAsia="Calibri" w:hAnsi="Calibri" w:cs="Times New Roman"/>
          <w:kern w:val="0"/>
          <w:sz w:val="24"/>
          <w:szCs w:val="24"/>
          <w14:ligatures w14:val="none"/>
        </w:rPr>
        <w:t xml:space="preserve">. </w:t>
      </w:r>
      <w:r w:rsidR="00B20E3C">
        <w:rPr>
          <w:rFonts w:ascii="Calibri" w:eastAsia="Calibri" w:hAnsi="Calibri" w:cs="Times New Roman"/>
          <w:kern w:val="0"/>
          <w:sz w:val="24"/>
          <w:szCs w:val="24"/>
          <w14:ligatures w14:val="none"/>
        </w:rPr>
        <w:t>We are aware of that</w:t>
      </w:r>
      <w:r w:rsidR="003C02CC">
        <w:rPr>
          <w:rFonts w:ascii="Calibri" w:eastAsia="Calibri" w:hAnsi="Calibri" w:cs="Times New Roman"/>
          <w:kern w:val="0"/>
          <w:sz w:val="24"/>
          <w:szCs w:val="24"/>
          <w14:ligatures w14:val="none"/>
        </w:rPr>
        <w:t xml:space="preserve">, and we are prepared to commit to having a conversation about the issue. </w:t>
      </w:r>
      <w:r w:rsidR="00612ECA">
        <w:rPr>
          <w:rFonts w:ascii="Calibri" w:eastAsia="Calibri" w:hAnsi="Calibri" w:cs="Times New Roman"/>
          <w:kern w:val="0"/>
          <w:sz w:val="24"/>
          <w:szCs w:val="24"/>
          <w14:ligatures w14:val="none"/>
        </w:rPr>
        <w:t xml:space="preserve">All Tribes should receive their due consideration irrespective of </w:t>
      </w:r>
      <w:r w:rsidR="00AF3EFB">
        <w:rPr>
          <w:rFonts w:ascii="Calibri" w:eastAsia="Calibri" w:hAnsi="Calibri" w:cs="Times New Roman"/>
          <w:kern w:val="0"/>
          <w:sz w:val="24"/>
          <w:szCs w:val="24"/>
          <w14:ligatures w14:val="none"/>
        </w:rPr>
        <w:t xml:space="preserve">the statutory </w:t>
      </w:r>
      <w:r w:rsidR="00B20E3C">
        <w:rPr>
          <w:rFonts w:ascii="Calibri" w:eastAsia="Calibri" w:hAnsi="Calibri" w:cs="Times New Roman"/>
          <w:kern w:val="0"/>
          <w:sz w:val="24"/>
          <w:szCs w:val="24"/>
          <w14:ligatures w14:val="none"/>
        </w:rPr>
        <w:t>or</w:t>
      </w:r>
      <w:r w:rsidR="00AF3EFB">
        <w:rPr>
          <w:rFonts w:ascii="Calibri" w:eastAsia="Calibri" w:hAnsi="Calibri" w:cs="Times New Roman"/>
          <w:kern w:val="0"/>
          <w:sz w:val="24"/>
          <w:szCs w:val="24"/>
          <w14:ligatures w14:val="none"/>
        </w:rPr>
        <w:t xml:space="preserve"> funding vehicle. </w:t>
      </w:r>
    </w:p>
    <w:p w14:paraId="32110D44" w14:textId="77777777" w:rsidR="0088381C" w:rsidRDefault="0088381C" w:rsidP="00951058">
      <w:pPr>
        <w:spacing w:after="0" w:line="240" w:lineRule="auto"/>
        <w:rPr>
          <w:rFonts w:ascii="Calibri" w:eastAsia="Calibri" w:hAnsi="Calibri" w:cs="Times New Roman"/>
          <w:kern w:val="0"/>
          <w:sz w:val="24"/>
          <w:szCs w:val="24"/>
          <w14:ligatures w14:val="none"/>
        </w:rPr>
      </w:pPr>
    </w:p>
    <w:p w14:paraId="763DA592" w14:textId="554E92FB" w:rsidR="0088381C" w:rsidRPr="00ED02EA" w:rsidRDefault="0088381C" w:rsidP="00951058">
      <w:pPr>
        <w:spacing w:after="0" w:line="240" w:lineRule="auto"/>
        <w:rPr>
          <w:rFonts w:ascii="Calibri" w:eastAsia="Calibri" w:hAnsi="Calibri" w:cs="Times New Roman"/>
          <w:kern w:val="0"/>
          <w:sz w:val="24"/>
          <w:szCs w:val="24"/>
          <w14:ligatures w14:val="none"/>
        </w:rPr>
      </w:pPr>
      <w:r w:rsidRPr="00CA312D">
        <w:rPr>
          <w:rFonts w:ascii="Calibri" w:eastAsia="Calibri" w:hAnsi="Calibri" w:cs="Times New Roman"/>
          <w:b/>
          <w:bCs/>
          <w:kern w:val="0"/>
          <w:sz w:val="24"/>
          <w:szCs w:val="24"/>
          <w14:ligatures w14:val="none"/>
        </w:rPr>
        <w:t>Tribal Representative Comment:</w:t>
      </w:r>
      <w:r>
        <w:rPr>
          <w:rFonts w:ascii="Calibri" w:eastAsia="Calibri" w:hAnsi="Calibri" w:cs="Times New Roman"/>
          <w:kern w:val="0"/>
          <w:sz w:val="24"/>
          <w:szCs w:val="24"/>
          <w14:ligatures w14:val="none"/>
        </w:rPr>
        <w:t xml:space="preserve"> </w:t>
      </w:r>
      <w:r w:rsidR="00B20E3C">
        <w:rPr>
          <w:rFonts w:ascii="Calibri" w:eastAsia="Calibri" w:hAnsi="Calibri" w:cs="Times New Roman"/>
          <w:kern w:val="0"/>
          <w:sz w:val="24"/>
          <w:szCs w:val="24"/>
          <w14:ligatures w14:val="none"/>
        </w:rPr>
        <w:t>Concerning</w:t>
      </w:r>
      <w:r w:rsidR="00C26B05">
        <w:rPr>
          <w:rFonts w:ascii="Calibri" w:eastAsia="Calibri" w:hAnsi="Calibri" w:cs="Times New Roman"/>
          <w:kern w:val="0"/>
          <w:sz w:val="24"/>
          <w:szCs w:val="24"/>
          <w14:ligatures w14:val="none"/>
        </w:rPr>
        <w:t xml:space="preserve"> the TMD program, self-governance Tribes have </w:t>
      </w:r>
      <w:r w:rsidR="00CA312D">
        <w:rPr>
          <w:rFonts w:ascii="Calibri" w:eastAsia="Calibri" w:hAnsi="Calibri" w:cs="Times New Roman"/>
          <w:kern w:val="0"/>
          <w:sz w:val="24"/>
          <w:szCs w:val="24"/>
          <w14:ligatures w14:val="none"/>
        </w:rPr>
        <w:t>been unfairly excluded from receiving their share of TMD</w:t>
      </w:r>
      <w:r w:rsidR="00D80349">
        <w:rPr>
          <w:rFonts w:ascii="Calibri" w:eastAsia="Calibri" w:hAnsi="Calibri" w:cs="Times New Roman"/>
          <w:kern w:val="0"/>
          <w:sz w:val="24"/>
          <w:szCs w:val="24"/>
          <w14:ligatures w14:val="none"/>
        </w:rPr>
        <w:t>P</w:t>
      </w:r>
      <w:r w:rsidR="00CA312D">
        <w:rPr>
          <w:rFonts w:ascii="Calibri" w:eastAsia="Calibri" w:hAnsi="Calibri" w:cs="Times New Roman"/>
          <w:kern w:val="0"/>
          <w:sz w:val="24"/>
          <w:szCs w:val="24"/>
          <w14:ligatures w14:val="none"/>
        </w:rPr>
        <w:t xml:space="preserve"> payments </w:t>
      </w:r>
      <w:r w:rsidR="00DB7876">
        <w:rPr>
          <w:rFonts w:ascii="Calibri" w:eastAsia="Calibri" w:hAnsi="Calibri" w:cs="Times New Roman"/>
          <w:kern w:val="0"/>
          <w:sz w:val="24"/>
          <w:szCs w:val="24"/>
          <w14:ligatures w14:val="none"/>
        </w:rPr>
        <w:t xml:space="preserve">for more than a decade. Also, in 2023, there was a $3 million </w:t>
      </w:r>
      <w:r w:rsidR="00E4620A">
        <w:rPr>
          <w:rFonts w:ascii="Calibri" w:eastAsia="Calibri" w:hAnsi="Calibri" w:cs="Times New Roman"/>
          <w:kern w:val="0"/>
          <w:sz w:val="24"/>
          <w:szCs w:val="24"/>
          <w14:ligatures w14:val="none"/>
        </w:rPr>
        <w:t>congressional general increase for this, but because the self-governance Tribes haven</w:t>
      </w:r>
      <w:r w:rsidR="004A1B2A">
        <w:rPr>
          <w:rFonts w:ascii="Calibri" w:eastAsia="Calibri" w:hAnsi="Calibri" w:cs="Times New Roman"/>
          <w:kern w:val="0"/>
          <w:sz w:val="24"/>
          <w:szCs w:val="24"/>
          <w14:ligatures w14:val="none"/>
        </w:rPr>
        <w:t>'</w:t>
      </w:r>
      <w:r w:rsidR="00E4620A">
        <w:rPr>
          <w:rFonts w:ascii="Calibri" w:eastAsia="Calibri" w:hAnsi="Calibri" w:cs="Times New Roman"/>
          <w:kern w:val="0"/>
          <w:sz w:val="24"/>
          <w:szCs w:val="24"/>
          <w14:ligatures w14:val="none"/>
        </w:rPr>
        <w:t xml:space="preserve">t been included </w:t>
      </w:r>
      <w:r w:rsidR="002B3437">
        <w:rPr>
          <w:rFonts w:ascii="Calibri" w:eastAsia="Calibri" w:hAnsi="Calibri" w:cs="Times New Roman"/>
          <w:kern w:val="0"/>
          <w:sz w:val="24"/>
          <w:szCs w:val="24"/>
          <w14:ligatures w14:val="none"/>
        </w:rPr>
        <w:t>in the Greenbook PMDT</w:t>
      </w:r>
      <w:r w:rsidR="00DF4491">
        <w:rPr>
          <w:rFonts w:ascii="Calibri" w:eastAsia="Calibri" w:hAnsi="Calibri" w:cs="Times New Roman"/>
          <w:kern w:val="0"/>
          <w:sz w:val="24"/>
          <w:szCs w:val="24"/>
          <w14:ligatures w14:val="none"/>
        </w:rPr>
        <w:t xml:space="preserve"> funding table, we have been excluded. </w:t>
      </w:r>
      <w:r w:rsidR="00CD2B00">
        <w:rPr>
          <w:rFonts w:ascii="Calibri" w:eastAsia="Calibri" w:hAnsi="Calibri" w:cs="Times New Roman"/>
          <w:kern w:val="0"/>
          <w:sz w:val="24"/>
          <w:szCs w:val="24"/>
          <w14:ligatures w14:val="none"/>
        </w:rPr>
        <w:t xml:space="preserve">Ten years ago, Assistant Secretary Washburn assured </w:t>
      </w:r>
      <w:r w:rsidR="00DC0C2E">
        <w:rPr>
          <w:rFonts w:ascii="Calibri" w:eastAsia="Calibri" w:hAnsi="Calibri" w:cs="Times New Roman"/>
          <w:kern w:val="0"/>
          <w:sz w:val="24"/>
          <w:szCs w:val="24"/>
          <w14:ligatures w14:val="none"/>
        </w:rPr>
        <w:t xml:space="preserve">me </w:t>
      </w:r>
      <w:r w:rsidR="00CD2B00">
        <w:rPr>
          <w:rFonts w:ascii="Calibri" w:eastAsia="Calibri" w:hAnsi="Calibri" w:cs="Times New Roman"/>
          <w:kern w:val="0"/>
          <w:sz w:val="24"/>
          <w:szCs w:val="24"/>
          <w14:ligatures w14:val="none"/>
        </w:rPr>
        <w:t xml:space="preserve">that would never happen </w:t>
      </w:r>
      <w:r w:rsidR="003202CB">
        <w:rPr>
          <w:rFonts w:ascii="Calibri" w:eastAsia="Calibri" w:hAnsi="Calibri" w:cs="Times New Roman"/>
          <w:kern w:val="0"/>
          <w:sz w:val="24"/>
          <w:szCs w:val="24"/>
          <w14:ligatures w14:val="none"/>
        </w:rPr>
        <w:t>again</w:t>
      </w:r>
      <w:r w:rsidR="00880F08">
        <w:rPr>
          <w:rFonts w:ascii="Calibri" w:eastAsia="Calibri" w:hAnsi="Calibri" w:cs="Times New Roman"/>
          <w:kern w:val="0"/>
          <w:sz w:val="24"/>
          <w:szCs w:val="24"/>
          <w14:ligatures w14:val="none"/>
        </w:rPr>
        <w:t xml:space="preserve">; however, it happened again - </w:t>
      </w:r>
      <w:r w:rsidR="003C597A">
        <w:rPr>
          <w:rFonts w:ascii="Calibri" w:eastAsia="Calibri" w:hAnsi="Calibri" w:cs="Times New Roman"/>
          <w:kern w:val="0"/>
          <w:sz w:val="24"/>
          <w:szCs w:val="24"/>
          <w14:ligatures w14:val="none"/>
        </w:rPr>
        <w:t xml:space="preserve">including </w:t>
      </w:r>
      <w:r w:rsidR="00DC0C2E">
        <w:rPr>
          <w:rFonts w:ascii="Calibri" w:eastAsia="Calibri" w:hAnsi="Calibri" w:cs="Times New Roman"/>
          <w:kern w:val="0"/>
          <w:sz w:val="24"/>
          <w:szCs w:val="24"/>
          <w14:ligatures w14:val="none"/>
        </w:rPr>
        <w:t xml:space="preserve">in </w:t>
      </w:r>
      <w:r w:rsidR="003C597A">
        <w:rPr>
          <w:rFonts w:ascii="Calibri" w:eastAsia="Calibri" w:hAnsi="Calibri" w:cs="Times New Roman"/>
          <w:kern w:val="0"/>
          <w:sz w:val="24"/>
          <w:szCs w:val="24"/>
          <w14:ligatures w14:val="none"/>
        </w:rPr>
        <w:t xml:space="preserve">2023. </w:t>
      </w:r>
    </w:p>
    <w:p w14:paraId="0858D617" w14:textId="77777777" w:rsidR="00FB7C48" w:rsidRDefault="00FB7C48"/>
    <w:p w14:paraId="0068BC8D" w14:textId="68B55AB8" w:rsidR="004A24F4" w:rsidRDefault="004A24F4">
      <w:pPr>
        <w:rPr>
          <w:b/>
          <w:bCs/>
        </w:rPr>
      </w:pPr>
      <w:r w:rsidRPr="004A24F4">
        <w:rPr>
          <w:b/>
          <w:bCs/>
        </w:rPr>
        <w:t>Climate Change</w:t>
      </w:r>
    </w:p>
    <w:p w14:paraId="12528DED" w14:textId="5FDB6C9F" w:rsidR="00A97D5B" w:rsidRDefault="00A97D5B">
      <w:r>
        <w:rPr>
          <w:b/>
          <w:bCs/>
        </w:rPr>
        <w:t xml:space="preserve">Tribal Leader Comment: </w:t>
      </w:r>
      <w:r>
        <w:t xml:space="preserve">We want to make sure that </w:t>
      </w:r>
      <w:r w:rsidR="00B969A6">
        <w:t>when you are issuing grants</w:t>
      </w:r>
      <w:r w:rsidR="00B20E3C">
        <w:t>,</w:t>
      </w:r>
      <w:r w:rsidR="00B969A6">
        <w:t xml:space="preserve"> </w:t>
      </w:r>
      <w:r w:rsidR="0070205A">
        <w:t xml:space="preserve">you consider how grants limit </w:t>
      </w:r>
      <w:r w:rsidR="003F009C">
        <w:t>the flexibility of Tribes to respond to the need</w:t>
      </w:r>
      <w:r w:rsidR="00B20E3C">
        <w:t>s</w:t>
      </w:r>
      <w:r w:rsidR="003F009C">
        <w:t xml:space="preserve"> of those they serve. </w:t>
      </w:r>
    </w:p>
    <w:p w14:paraId="3F7E770C" w14:textId="787C8E2B" w:rsidR="003F009C" w:rsidRDefault="003F009C">
      <w:r w:rsidRPr="00456815">
        <w:rPr>
          <w:b/>
          <w:bCs/>
        </w:rPr>
        <w:t>Tribal Leader Comment:</w:t>
      </w:r>
      <w:r>
        <w:t xml:space="preserve"> </w:t>
      </w:r>
      <w:r w:rsidR="00326C82">
        <w:t xml:space="preserve">This is a pilot project, so there is </w:t>
      </w:r>
      <w:r w:rsidR="006566F6">
        <w:t xml:space="preserve">a need moving forward for these resources to </w:t>
      </w:r>
      <w:r w:rsidR="00456815">
        <w:t xml:space="preserve">continue to be available for Indian Country. The legislative intent was to maintain as much tribal flexibility as possible. </w:t>
      </w:r>
    </w:p>
    <w:p w14:paraId="0E05D321" w14:textId="398B61D3" w:rsidR="003202CB" w:rsidRPr="00AE5EEA" w:rsidRDefault="003202CB">
      <w:r w:rsidRPr="003202CB">
        <w:rPr>
          <w:b/>
          <w:bCs/>
        </w:rPr>
        <w:t xml:space="preserve">Federal Response: </w:t>
      </w:r>
      <w:r w:rsidR="00AE5EEA">
        <w:t xml:space="preserve">That is one of the areas that the executive order should be </w:t>
      </w:r>
      <w:r w:rsidR="00955222">
        <w:t xml:space="preserve">attempting to address. </w:t>
      </w:r>
      <w:r w:rsidR="00185DEB">
        <w:t>This is ex</w:t>
      </w:r>
      <w:r w:rsidR="00531A7B">
        <w:t>ceptional</w:t>
      </w:r>
      <w:r w:rsidR="00185DEB">
        <w:t>ly place</w:t>
      </w:r>
      <w:r w:rsidR="00B20E3C">
        <w:t>-</w:t>
      </w:r>
      <w:r w:rsidR="00185DEB">
        <w:t>based</w:t>
      </w:r>
      <w:r w:rsidR="00943062">
        <w:t xml:space="preserve"> and</w:t>
      </w:r>
      <w:r w:rsidR="00AA2B15">
        <w:t xml:space="preserve"> will vary based on which Tribe is implementing it and where</w:t>
      </w:r>
      <w:r w:rsidR="0024415A">
        <w:t xml:space="preserve"> it </w:t>
      </w:r>
      <w:r w:rsidR="0064474B">
        <w:t>is implemented</w:t>
      </w:r>
      <w:r w:rsidR="00AA2B15">
        <w:t xml:space="preserve">. </w:t>
      </w:r>
      <w:r w:rsidR="0024415A">
        <w:t xml:space="preserve">I </w:t>
      </w:r>
      <w:r w:rsidR="00531A7B">
        <w:t xml:space="preserve">agree </w:t>
      </w:r>
      <w:r w:rsidR="0024415A">
        <w:t xml:space="preserve">and want to </w:t>
      </w:r>
      <w:r w:rsidR="00531A7B">
        <w:t>ensure the message is carried through in its implementation</w:t>
      </w:r>
      <w:r w:rsidR="0024415A">
        <w:t xml:space="preserve">. </w:t>
      </w:r>
    </w:p>
    <w:sectPr w:rsidR="003202CB" w:rsidRPr="00AE5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27"/>
    <w:multiLevelType w:val="hybridMultilevel"/>
    <w:tmpl w:val="F10E5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5D17BC"/>
    <w:multiLevelType w:val="hybridMultilevel"/>
    <w:tmpl w:val="73E0D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746040"/>
    <w:multiLevelType w:val="hybridMultilevel"/>
    <w:tmpl w:val="F0FCA2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E1580E"/>
    <w:multiLevelType w:val="hybridMultilevel"/>
    <w:tmpl w:val="A1F8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06BFC"/>
    <w:multiLevelType w:val="hybridMultilevel"/>
    <w:tmpl w:val="01149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94740F"/>
    <w:multiLevelType w:val="hybridMultilevel"/>
    <w:tmpl w:val="8F0A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25041"/>
    <w:multiLevelType w:val="hybridMultilevel"/>
    <w:tmpl w:val="4CA2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03791203">
    <w:abstractNumId w:val="0"/>
  </w:num>
  <w:num w:numId="2" w16cid:durableId="801927608">
    <w:abstractNumId w:val="4"/>
  </w:num>
  <w:num w:numId="3" w16cid:durableId="1982077749">
    <w:abstractNumId w:val="6"/>
  </w:num>
  <w:num w:numId="4" w16cid:durableId="5758244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7511740">
    <w:abstractNumId w:val="1"/>
  </w:num>
  <w:num w:numId="6" w16cid:durableId="1186208046">
    <w:abstractNumId w:val="0"/>
  </w:num>
  <w:num w:numId="7" w16cid:durableId="963925599">
    <w:abstractNumId w:val="2"/>
  </w:num>
  <w:num w:numId="8" w16cid:durableId="1447312359">
    <w:abstractNumId w:val="3"/>
  </w:num>
  <w:num w:numId="9" w16cid:durableId="21029492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1NbY0s7AwMjc3NrBQ0lEKTi0uzszPAykwrQUAq4ANCSwAAAA="/>
  </w:docVars>
  <w:rsids>
    <w:rsidRoot w:val="00951058"/>
    <w:rsid w:val="000010F8"/>
    <w:rsid w:val="0001298C"/>
    <w:rsid w:val="00014273"/>
    <w:rsid w:val="00022AF3"/>
    <w:rsid w:val="000375AA"/>
    <w:rsid w:val="00057B86"/>
    <w:rsid w:val="000716BA"/>
    <w:rsid w:val="00072F53"/>
    <w:rsid w:val="000A2148"/>
    <w:rsid w:val="000A7099"/>
    <w:rsid w:val="000B48C0"/>
    <w:rsid w:val="000B509A"/>
    <w:rsid w:val="000C1E6F"/>
    <w:rsid w:val="000D28E3"/>
    <w:rsid w:val="000E3364"/>
    <w:rsid w:val="000E7425"/>
    <w:rsid w:val="000F6062"/>
    <w:rsid w:val="000F64D8"/>
    <w:rsid w:val="000F6894"/>
    <w:rsid w:val="00106550"/>
    <w:rsid w:val="00120701"/>
    <w:rsid w:val="00125E8A"/>
    <w:rsid w:val="00131C58"/>
    <w:rsid w:val="00147277"/>
    <w:rsid w:val="001619C0"/>
    <w:rsid w:val="00166A36"/>
    <w:rsid w:val="00175493"/>
    <w:rsid w:val="00185DEB"/>
    <w:rsid w:val="001A3FF0"/>
    <w:rsid w:val="001A74BB"/>
    <w:rsid w:val="001B1CC2"/>
    <w:rsid w:val="001B69E4"/>
    <w:rsid w:val="001C09EE"/>
    <w:rsid w:val="001C1251"/>
    <w:rsid w:val="001C2C0C"/>
    <w:rsid w:val="001C41A4"/>
    <w:rsid w:val="001D64CB"/>
    <w:rsid w:val="001D7137"/>
    <w:rsid w:val="001E1275"/>
    <w:rsid w:val="001E4F18"/>
    <w:rsid w:val="001F59FA"/>
    <w:rsid w:val="001F6C0E"/>
    <w:rsid w:val="001F781E"/>
    <w:rsid w:val="001F791D"/>
    <w:rsid w:val="001F7BA0"/>
    <w:rsid w:val="00202595"/>
    <w:rsid w:val="002036AB"/>
    <w:rsid w:val="002046BF"/>
    <w:rsid w:val="002053F2"/>
    <w:rsid w:val="0022628C"/>
    <w:rsid w:val="00234940"/>
    <w:rsid w:val="00242119"/>
    <w:rsid w:val="0024415A"/>
    <w:rsid w:val="0025394F"/>
    <w:rsid w:val="00255962"/>
    <w:rsid w:val="0025628E"/>
    <w:rsid w:val="0025693F"/>
    <w:rsid w:val="00261408"/>
    <w:rsid w:val="00283BF1"/>
    <w:rsid w:val="002B1110"/>
    <w:rsid w:val="002B3437"/>
    <w:rsid w:val="002B4E55"/>
    <w:rsid w:val="002C7324"/>
    <w:rsid w:val="002C7FC5"/>
    <w:rsid w:val="002D00DB"/>
    <w:rsid w:val="002D0C06"/>
    <w:rsid w:val="002D4F3E"/>
    <w:rsid w:val="003065AC"/>
    <w:rsid w:val="003069E7"/>
    <w:rsid w:val="00312063"/>
    <w:rsid w:val="0031378C"/>
    <w:rsid w:val="003202CB"/>
    <w:rsid w:val="00325F0F"/>
    <w:rsid w:val="00326C82"/>
    <w:rsid w:val="00332069"/>
    <w:rsid w:val="00332504"/>
    <w:rsid w:val="003372BB"/>
    <w:rsid w:val="003403B3"/>
    <w:rsid w:val="00346C10"/>
    <w:rsid w:val="00353EE2"/>
    <w:rsid w:val="003559A2"/>
    <w:rsid w:val="00355A85"/>
    <w:rsid w:val="003572D8"/>
    <w:rsid w:val="00364302"/>
    <w:rsid w:val="00367D07"/>
    <w:rsid w:val="003808DE"/>
    <w:rsid w:val="003827D1"/>
    <w:rsid w:val="00386905"/>
    <w:rsid w:val="003A2194"/>
    <w:rsid w:val="003B05FA"/>
    <w:rsid w:val="003B6C0D"/>
    <w:rsid w:val="003C02CC"/>
    <w:rsid w:val="003C597A"/>
    <w:rsid w:val="003D2B9A"/>
    <w:rsid w:val="003D5F53"/>
    <w:rsid w:val="003E329D"/>
    <w:rsid w:val="003F009C"/>
    <w:rsid w:val="003F6FE0"/>
    <w:rsid w:val="00402506"/>
    <w:rsid w:val="00414E7A"/>
    <w:rsid w:val="004160E6"/>
    <w:rsid w:val="00417EF7"/>
    <w:rsid w:val="00422CEE"/>
    <w:rsid w:val="004310E2"/>
    <w:rsid w:val="00431738"/>
    <w:rsid w:val="00435623"/>
    <w:rsid w:val="00436BE0"/>
    <w:rsid w:val="004375E0"/>
    <w:rsid w:val="004526A3"/>
    <w:rsid w:val="00453E01"/>
    <w:rsid w:val="00456815"/>
    <w:rsid w:val="00456C28"/>
    <w:rsid w:val="004724A5"/>
    <w:rsid w:val="00485079"/>
    <w:rsid w:val="00486401"/>
    <w:rsid w:val="00492283"/>
    <w:rsid w:val="004978B0"/>
    <w:rsid w:val="004A1B2A"/>
    <w:rsid w:val="004A24F4"/>
    <w:rsid w:val="004B3B9F"/>
    <w:rsid w:val="004B6E07"/>
    <w:rsid w:val="004C7EFA"/>
    <w:rsid w:val="004D73F2"/>
    <w:rsid w:val="004E34AC"/>
    <w:rsid w:val="004E35C9"/>
    <w:rsid w:val="004F1AC9"/>
    <w:rsid w:val="004F4CE9"/>
    <w:rsid w:val="00506DCE"/>
    <w:rsid w:val="00507FD2"/>
    <w:rsid w:val="005172D6"/>
    <w:rsid w:val="00525EB7"/>
    <w:rsid w:val="00530295"/>
    <w:rsid w:val="00531A7B"/>
    <w:rsid w:val="005367B0"/>
    <w:rsid w:val="00555BFA"/>
    <w:rsid w:val="005628AD"/>
    <w:rsid w:val="005634F3"/>
    <w:rsid w:val="00564C2B"/>
    <w:rsid w:val="00566F76"/>
    <w:rsid w:val="00573735"/>
    <w:rsid w:val="00574F28"/>
    <w:rsid w:val="00576501"/>
    <w:rsid w:val="0059049E"/>
    <w:rsid w:val="005954BC"/>
    <w:rsid w:val="005B6E23"/>
    <w:rsid w:val="005C338D"/>
    <w:rsid w:val="005C47A1"/>
    <w:rsid w:val="005D2FA4"/>
    <w:rsid w:val="005D6C56"/>
    <w:rsid w:val="005E4F3A"/>
    <w:rsid w:val="00601FD1"/>
    <w:rsid w:val="00604A60"/>
    <w:rsid w:val="00607B6E"/>
    <w:rsid w:val="00612ECA"/>
    <w:rsid w:val="00620361"/>
    <w:rsid w:val="00620517"/>
    <w:rsid w:val="00642B7B"/>
    <w:rsid w:val="0064474B"/>
    <w:rsid w:val="0065278D"/>
    <w:rsid w:val="006566F6"/>
    <w:rsid w:val="0067397E"/>
    <w:rsid w:val="00687AF8"/>
    <w:rsid w:val="006A236C"/>
    <w:rsid w:val="006A5F51"/>
    <w:rsid w:val="006B4814"/>
    <w:rsid w:val="006C3727"/>
    <w:rsid w:val="006D2A9F"/>
    <w:rsid w:val="006E25E4"/>
    <w:rsid w:val="006E6F39"/>
    <w:rsid w:val="006F1114"/>
    <w:rsid w:val="006F4D21"/>
    <w:rsid w:val="0070205A"/>
    <w:rsid w:val="0072462D"/>
    <w:rsid w:val="00726040"/>
    <w:rsid w:val="007352F2"/>
    <w:rsid w:val="00737659"/>
    <w:rsid w:val="0074492D"/>
    <w:rsid w:val="00753F57"/>
    <w:rsid w:val="00767D25"/>
    <w:rsid w:val="00771829"/>
    <w:rsid w:val="00776ED7"/>
    <w:rsid w:val="007847DF"/>
    <w:rsid w:val="00791D34"/>
    <w:rsid w:val="00793F4D"/>
    <w:rsid w:val="0079704D"/>
    <w:rsid w:val="007A7F79"/>
    <w:rsid w:val="007B1F82"/>
    <w:rsid w:val="007B30C1"/>
    <w:rsid w:val="007B5660"/>
    <w:rsid w:val="007D58E2"/>
    <w:rsid w:val="007D599C"/>
    <w:rsid w:val="007D6E73"/>
    <w:rsid w:val="00801211"/>
    <w:rsid w:val="00821741"/>
    <w:rsid w:val="0082197A"/>
    <w:rsid w:val="00821B76"/>
    <w:rsid w:val="00841A17"/>
    <w:rsid w:val="008479E1"/>
    <w:rsid w:val="00855CBF"/>
    <w:rsid w:val="00862D17"/>
    <w:rsid w:val="008712DD"/>
    <w:rsid w:val="008717E8"/>
    <w:rsid w:val="00880F08"/>
    <w:rsid w:val="008822C8"/>
    <w:rsid w:val="00882D2C"/>
    <w:rsid w:val="0088381C"/>
    <w:rsid w:val="0088399D"/>
    <w:rsid w:val="00884F8F"/>
    <w:rsid w:val="008933A6"/>
    <w:rsid w:val="008C0617"/>
    <w:rsid w:val="008C4C35"/>
    <w:rsid w:val="008C71B0"/>
    <w:rsid w:val="008F295B"/>
    <w:rsid w:val="00907451"/>
    <w:rsid w:val="0092086C"/>
    <w:rsid w:val="009358D4"/>
    <w:rsid w:val="00941C0F"/>
    <w:rsid w:val="00943062"/>
    <w:rsid w:val="009475FA"/>
    <w:rsid w:val="00951058"/>
    <w:rsid w:val="00955222"/>
    <w:rsid w:val="00963012"/>
    <w:rsid w:val="00963DCD"/>
    <w:rsid w:val="00984791"/>
    <w:rsid w:val="00990BEF"/>
    <w:rsid w:val="00990EBA"/>
    <w:rsid w:val="00992866"/>
    <w:rsid w:val="00993FB5"/>
    <w:rsid w:val="009A209A"/>
    <w:rsid w:val="009B0D9D"/>
    <w:rsid w:val="009B1978"/>
    <w:rsid w:val="009B1B19"/>
    <w:rsid w:val="009B3B45"/>
    <w:rsid w:val="009B3B8C"/>
    <w:rsid w:val="009B54C5"/>
    <w:rsid w:val="009B5915"/>
    <w:rsid w:val="009D37BA"/>
    <w:rsid w:val="009D4A10"/>
    <w:rsid w:val="009F1FA3"/>
    <w:rsid w:val="009F2738"/>
    <w:rsid w:val="00A02182"/>
    <w:rsid w:val="00A15ED7"/>
    <w:rsid w:val="00A2145E"/>
    <w:rsid w:val="00A21BC3"/>
    <w:rsid w:val="00A27DE3"/>
    <w:rsid w:val="00A33D35"/>
    <w:rsid w:val="00A36CFA"/>
    <w:rsid w:val="00A42236"/>
    <w:rsid w:val="00A50FE9"/>
    <w:rsid w:val="00A530AB"/>
    <w:rsid w:val="00A56996"/>
    <w:rsid w:val="00A702BE"/>
    <w:rsid w:val="00A73633"/>
    <w:rsid w:val="00A75A28"/>
    <w:rsid w:val="00A82C13"/>
    <w:rsid w:val="00A82E66"/>
    <w:rsid w:val="00A90AA9"/>
    <w:rsid w:val="00A92744"/>
    <w:rsid w:val="00A97D5B"/>
    <w:rsid w:val="00AA2B15"/>
    <w:rsid w:val="00AB76AE"/>
    <w:rsid w:val="00AC0E22"/>
    <w:rsid w:val="00AC2942"/>
    <w:rsid w:val="00AC718D"/>
    <w:rsid w:val="00AE058B"/>
    <w:rsid w:val="00AE5EEA"/>
    <w:rsid w:val="00AE7DAC"/>
    <w:rsid w:val="00AF3EFB"/>
    <w:rsid w:val="00B033B2"/>
    <w:rsid w:val="00B04D36"/>
    <w:rsid w:val="00B15399"/>
    <w:rsid w:val="00B1568C"/>
    <w:rsid w:val="00B15E56"/>
    <w:rsid w:val="00B20E3C"/>
    <w:rsid w:val="00B41C37"/>
    <w:rsid w:val="00B47B5B"/>
    <w:rsid w:val="00B57010"/>
    <w:rsid w:val="00B622BD"/>
    <w:rsid w:val="00B67616"/>
    <w:rsid w:val="00B8259C"/>
    <w:rsid w:val="00B84822"/>
    <w:rsid w:val="00B969A6"/>
    <w:rsid w:val="00BA0374"/>
    <w:rsid w:val="00BA53D3"/>
    <w:rsid w:val="00BA5811"/>
    <w:rsid w:val="00BB104A"/>
    <w:rsid w:val="00BC2772"/>
    <w:rsid w:val="00BD0065"/>
    <w:rsid w:val="00BD1CCB"/>
    <w:rsid w:val="00BD24C6"/>
    <w:rsid w:val="00BD37DE"/>
    <w:rsid w:val="00BD6708"/>
    <w:rsid w:val="00BD7F85"/>
    <w:rsid w:val="00BF1870"/>
    <w:rsid w:val="00BF2457"/>
    <w:rsid w:val="00BF3EB7"/>
    <w:rsid w:val="00BF55A8"/>
    <w:rsid w:val="00C04218"/>
    <w:rsid w:val="00C04269"/>
    <w:rsid w:val="00C05B28"/>
    <w:rsid w:val="00C0666D"/>
    <w:rsid w:val="00C22569"/>
    <w:rsid w:val="00C25E94"/>
    <w:rsid w:val="00C26B05"/>
    <w:rsid w:val="00C2743D"/>
    <w:rsid w:val="00C36D91"/>
    <w:rsid w:val="00C422AA"/>
    <w:rsid w:val="00C5078A"/>
    <w:rsid w:val="00C519FC"/>
    <w:rsid w:val="00C53326"/>
    <w:rsid w:val="00C638FB"/>
    <w:rsid w:val="00C6601E"/>
    <w:rsid w:val="00C672A4"/>
    <w:rsid w:val="00C74AE1"/>
    <w:rsid w:val="00C77E42"/>
    <w:rsid w:val="00C92732"/>
    <w:rsid w:val="00C953B6"/>
    <w:rsid w:val="00C96487"/>
    <w:rsid w:val="00CA312D"/>
    <w:rsid w:val="00CA39AF"/>
    <w:rsid w:val="00CB5125"/>
    <w:rsid w:val="00CB6F5E"/>
    <w:rsid w:val="00CD2B00"/>
    <w:rsid w:val="00CE2A1A"/>
    <w:rsid w:val="00CF072B"/>
    <w:rsid w:val="00D00879"/>
    <w:rsid w:val="00D01726"/>
    <w:rsid w:val="00D05D03"/>
    <w:rsid w:val="00D1225D"/>
    <w:rsid w:val="00D14507"/>
    <w:rsid w:val="00D154F9"/>
    <w:rsid w:val="00D2105C"/>
    <w:rsid w:val="00D2786D"/>
    <w:rsid w:val="00D30464"/>
    <w:rsid w:val="00D35F0E"/>
    <w:rsid w:val="00D4290C"/>
    <w:rsid w:val="00D446BC"/>
    <w:rsid w:val="00D4740F"/>
    <w:rsid w:val="00D534D6"/>
    <w:rsid w:val="00D60AC2"/>
    <w:rsid w:val="00D61C64"/>
    <w:rsid w:val="00D67B30"/>
    <w:rsid w:val="00D70573"/>
    <w:rsid w:val="00D711A2"/>
    <w:rsid w:val="00D80349"/>
    <w:rsid w:val="00D83DB0"/>
    <w:rsid w:val="00D84F95"/>
    <w:rsid w:val="00D9462D"/>
    <w:rsid w:val="00DA3E9E"/>
    <w:rsid w:val="00DB7876"/>
    <w:rsid w:val="00DC0C2E"/>
    <w:rsid w:val="00DC60F6"/>
    <w:rsid w:val="00DC7617"/>
    <w:rsid w:val="00DE5ABC"/>
    <w:rsid w:val="00DF198A"/>
    <w:rsid w:val="00DF4491"/>
    <w:rsid w:val="00E06002"/>
    <w:rsid w:val="00E0643F"/>
    <w:rsid w:val="00E12C54"/>
    <w:rsid w:val="00E13DBD"/>
    <w:rsid w:val="00E37C12"/>
    <w:rsid w:val="00E37E74"/>
    <w:rsid w:val="00E44523"/>
    <w:rsid w:val="00E4620A"/>
    <w:rsid w:val="00E53B02"/>
    <w:rsid w:val="00E65B06"/>
    <w:rsid w:val="00E66335"/>
    <w:rsid w:val="00E80D57"/>
    <w:rsid w:val="00E84D16"/>
    <w:rsid w:val="00E95C16"/>
    <w:rsid w:val="00E972E0"/>
    <w:rsid w:val="00EA22D7"/>
    <w:rsid w:val="00EA2D05"/>
    <w:rsid w:val="00EA6C60"/>
    <w:rsid w:val="00EB4A2E"/>
    <w:rsid w:val="00ED02EA"/>
    <w:rsid w:val="00ED76D7"/>
    <w:rsid w:val="00EE32E6"/>
    <w:rsid w:val="00EE60C2"/>
    <w:rsid w:val="00EF38FD"/>
    <w:rsid w:val="00EF6F40"/>
    <w:rsid w:val="00EF6F4F"/>
    <w:rsid w:val="00F21F44"/>
    <w:rsid w:val="00F22434"/>
    <w:rsid w:val="00F228FC"/>
    <w:rsid w:val="00F27373"/>
    <w:rsid w:val="00F428D1"/>
    <w:rsid w:val="00F47138"/>
    <w:rsid w:val="00F521A4"/>
    <w:rsid w:val="00F54B37"/>
    <w:rsid w:val="00F60D8C"/>
    <w:rsid w:val="00F62A09"/>
    <w:rsid w:val="00F66DE0"/>
    <w:rsid w:val="00F731C1"/>
    <w:rsid w:val="00FA0523"/>
    <w:rsid w:val="00FA086B"/>
    <w:rsid w:val="00FA195C"/>
    <w:rsid w:val="00FB39CB"/>
    <w:rsid w:val="00FB4329"/>
    <w:rsid w:val="00FB7C48"/>
    <w:rsid w:val="00FC2CC4"/>
    <w:rsid w:val="00FC48E8"/>
    <w:rsid w:val="00FE4C6A"/>
    <w:rsid w:val="00FE4DD2"/>
    <w:rsid w:val="00FF5191"/>
    <w:rsid w:val="00FF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7027"/>
  <w15:chartTrackingRefBased/>
  <w15:docId w15:val="{CB5DFB2D-05AC-4ACA-9BC3-F9BBAEB9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10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510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510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510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510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5105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105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105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105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0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510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10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10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10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10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10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10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1058"/>
    <w:rPr>
      <w:rFonts w:eastAsiaTheme="majorEastAsia" w:cstheme="majorBidi"/>
      <w:color w:val="272727" w:themeColor="text1" w:themeTint="D8"/>
    </w:rPr>
  </w:style>
  <w:style w:type="paragraph" w:styleId="Title">
    <w:name w:val="Title"/>
    <w:basedOn w:val="Normal"/>
    <w:next w:val="Normal"/>
    <w:link w:val="TitleChar"/>
    <w:uiPriority w:val="10"/>
    <w:qFormat/>
    <w:rsid w:val="009510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10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10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510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1058"/>
    <w:pPr>
      <w:spacing w:before="160"/>
      <w:jc w:val="center"/>
    </w:pPr>
    <w:rPr>
      <w:i/>
      <w:iCs/>
      <w:color w:val="404040" w:themeColor="text1" w:themeTint="BF"/>
    </w:rPr>
  </w:style>
  <w:style w:type="character" w:customStyle="1" w:styleId="QuoteChar">
    <w:name w:val="Quote Char"/>
    <w:basedOn w:val="DefaultParagraphFont"/>
    <w:link w:val="Quote"/>
    <w:uiPriority w:val="29"/>
    <w:rsid w:val="00951058"/>
    <w:rPr>
      <w:i/>
      <w:iCs/>
      <w:color w:val="404040" w:themeColor="text1" w:themeTint="BF"/>
    </w:rPr>
  </w:style>
  <w:style w:type="paragraph" w:styleId="ListParagraph">
    <w:name w:val="List Paragraph"/>
    <w:basedOn w:val="Normal"/>
    <w:uiPriority w:val="34"/>
    <w:qFormat/>
    <w:rsid w:val="00951058"/>
    <w:pPr>
      <w:ind w:left="720"/>
      <w:contextualSpacing/>
    </w:pPr>
  </w:style>
  <w:style w:type="character" w:styleId="IntenseEmphasis">
    <w:name w:val="Intense Emphasis"/>
    <w:basedOn w:val="DefaultParagraphFont"/>
    <w:uiPriority w:val="21"/>
    <w:qFormat/>
    <w:rsid w:val="00951058"/>
    <w:rPr>
      <w:i/>
      <w:iCs/>
      <w:color w:val="0F4761" w:themeColor="accent1" w:themeShade="BF"/>
    </w:rPr>
  </w:style>
  <w:style w:type="paragraph" w:styleId="IntenseQuote">
    <w:name w:val="Intense Quote"/>
    <w:basedOn w:val="Normal"/>
    <w:next w:val="Normal"/>
    <w:link w:val="IntenseQuoteChar"/>
    <w:uiPriority w:val="30"/>
    <w:qFormat/>
    <w:rsid w:val="009510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51058"/>
    <w:rPr>
      <w:i/>
      <w:iCs/>
      <w:color w:val="0F4761" w:themeColor="accent1" w:themeShade="BF"/>
    </w:rPr>
  </w:style>
  <w:style w:type="character" w:styleId="IntenseReference">
    <w:name w:val="Intense Reference"/>
    <w:basedOn w:val="DefaultParagraphFont"/>
    <w:uiPriority w:val="32"/>
    <w:qFormat/>
    <w:rsid w:val="00951058"/>
    <w:rPr>
      <w:b/>
      <w:bCs/>
      <w:smallCaps/>
      <w:color w:val="0F4761" w:themeColor="accent1" w:themeShade="BF"/>
      <w:spacing w:val="5"/>
    </w:rPr>
  </w:style>
  <w:style w:type="character" w:styleId="Hyperlink">
    <w:name w:val="Hyperlink"/>
    <w:basedOn w:val="DefaultParagraphFont"/>
    <w:uiPriority w:val="99"/>
    <w:unhideWhenUsed/>
    <w:rsid w:val="00C92732"/>
    <w:rPr>
      <w:color w:val="467886" w:themeColor="hyperlink"/>
      <w:u w:val="single"/>
    </w:rPr>
  </w:style>
  <w:style w:type="character" w:styleId="UnresolvedMention">
    <w:name w:val="Unresolved Mention"/>
    <w:basedOn w:val="DefaultParagraphFont"/>
    <w:uiPriority w:val="99"/>
    <w:semiHidden/>
    <w:unhideWhenUsed/>
    <w:rsid w:val="00C92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4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DEAA105L@BIA.GOV" TargetMode="External"/><Relationship Id="rId3" Type="http://schemas.openxmlformats.org/officeDocument/2006/relationships/settings" Target="settings.xml"/><Relationship Id="rId7" Type="http://schemas.openxmlformats.org/officeDocument/2006/relationships/hyperlink" Target="mailto:Lance.Fisher@b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glas.Dan@bia.gov" TargetMode="External"/><Relationship Id="rId11" Type="http://schemas.openxmlformats.org/officeDocument/2006/relationships/theme" Target="theme/theme1.xml"/><Relationship Id="rId5" Type="http://schemas.openxmlformats.org/officeDocument/2006/relationships/hyperlink" Target="mailto:OSG-CSC@bi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a.gov/as-ia/ofpsm/brpl/105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984</TotalTime>
  <Pages>8</Pages>
  <Words>2990</Words>
  <Characters>17043</Characters>
  <Application>Microsoft Office Word</Application>
  <DocSecurity>0</DocSecurity>
  <Lines>142</Lines>
  <Paragraphs>39</Paragraphs>
  <ScaleCrop>false</ScaleCrop>
  <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dc:creator>
  <cp:keywords/>
  <dc:description/>
  <cp:lastModifiedBy>Jay Spaan</cp:lastModifiedBy>
  <cp:revision>401</cp:revision>
  <dcterms:created xsi:type="dcterms:W3CDTF">2024-01-12T17:26:00Z</dcterms:created>
  <dcterms:modified xsi:type="dcterms:W3CDTF">2024-02-19T21:01:00Z</dcterms:modified>
</cp:coreProperties>
</file>