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9F51" w14:textId="77777777" w:rsidR="009F6CF3" w:rsidRDefault="009F6CF3" w:rsidP="009F6CF3">
      <w:pPr>
        <w:jc w:val="center"/>
        <w:rPr>
          <w:b/>
          <w:bCs/>
          <w:sz w:val="36"/>
          <w:szCs w:val="36"/>
        </w:rPr>
      </w:pPr>
      <w:r>
        <w:rPr>
          <w:b/>
          <w:bCs/>
          <w:sz w:val="36"/>
          <w:szCs w:val="36"/>
        </w:rPr>
        <w:t>IHS</w:t>
      </w:r>
      <w:r w:rsidRPr="00B13DCB">
        <w:rPr>
          <w:b/>
          <w:bCs/>
          <w:sz w:val="36"/>
          <w:szCs w:val="36"/>
        </w:rPr>
        <w:t xml:space="preserve"> Self-Governance Advisory Committee </w:t>
      </w:r>
      <w:r>
        <w:rPr>
          <w:b/>
          <w:bCs/>
          <w:sz w:val="36"/>
          <w:szCs w:val="36"/>
        </w:rPr>
        <w:t xml:space="preserve">(TSGAC) </w:t>
      </w:r>
    </w:p>
    <w:p w14:paraId="573E8F1C" w14:textId="2BC769C6" w:rsidR="009F6CF3" w:rsidRDefault="009F6CF3" w:rsidP="009F6CF3">
      <w:pPr>
        <w:jc w:val="center"/>
        <w:rPr>
          <w:b/>
          <w:bCs/>
          <w:sz w:val="36"/>
          <w:szCs w:val="36"/>
        </w:rPr>
      </w:pPr>
      <w:r w:rsidRPr="00B13DCB">
        <w:rPr>
          <w:b/>
          <w:bCs/>
          <w:sz w:val="36"/>
          <w:szCs w:val="36"/>
        </w:rPr>
        <w:t>Meeting</w:t>
      </w:r>
      <w:r>
        <w:rPr>
          <w:b/>
          <w:bCs/>
          <w:sz w:val="36"/>
          <w:szCs w:val="36"/>
        </w:rPr>
        <w:t xml:space="preserve"> </w:t>
      </w:r>
      <w:r w:rsidR="00134B3B">
        <w:rPr>
          <w:b/>
          <w:bCs/>
          <w:sz w:val="36"/>
          <w:szCs w:val="36"/>
        </w:rPr>
        <w:t>Minutes</w:t>
      </w:r>
    </w:p>
    <w:p w14:paraId="16051737" w14:textId="77777777" w:rsidR="009F6CF3" w:rsidRPr="0036634E" w:rsidRDefault="009F6CF3" w:rsidP="009F6CF3">
      <w:pPr>
        <w:jc w:val="center"/>
        <w:rPr>
          <w:b/>
          <w:bCs/>
          <w:sz w:val="36"/>
          <w:szCs w:val="36"/>
        </w:rPr>
      </w:pPr>
      <w:r>
        <w:rPr>
          <w:b/>
          <w:bCs/>
          <w:sz w:val="24"/>
          <w:szCs w:val="24"/>
        </w:rPr>
        <w:t>December 13-14</w:t>
      </w:r>
      <w:r w:rsidRPr="009C203D">
        <w:rPr>
          <w:b/>
          <w:bCs/>
          <w:sz w:val="24"/>
          <w:szCs w:val="24"/>
        </w:rPr>
        <w:t>, 202</w:t>
      </w:r>
      <w:r>
        <w:rPr>
          <w:b/>
          <w:bCs/>
          <w:sz w:val="24"/>
          <w:szCs w:val="24"/>
        </w:rPr>
        <w:t>3</w:t>
      </w:r>
    </w:p>
    <w:p w14:paraId="5C585DFD" w14:textId="77777777" w:rsidR="009F6CF3" w:rsidRPr="0035694A" w:rsidRDefault="009F6CF3" w:rsidP="009F6CF3">
      <w:pPr>
        <w:spacing w:after="0" w:line="240" w:lineRule="auto"/>
        <w:jc w:val="center"/>
        <w:rPr>
          <w:b/>
          <w:bCs/>
          <w:sz w:val="28"/>
          <w:szCs w:val="28"/>
        </w:rPr>
      </w:pPr>
      <w:bookmarkStart w:id="0" w:name="_Hlk120957974"/>
      <w:r>
        <w:rPr>
          <w:b/>
          <w:bCs/>
          <w:sz w:val="28"/>
          <w:szCs w:val="28"/>
        </w:rPr>
        <w:t>Embassy Suites</w:t>
      </w:r>
    </w:p>
    <w:p w14:paraId="451A97EA" w14:textId="77777777" w:rsidR="009F6CF3" w:rsidRPr="0035694A" w:rsidRDefault="009F6CF3" w:rsidP="009F6CF3">
      <w:pPr>
        <w:spacing w:after="0" w:line="240" w:lineRule="auto"/>
        <w:jc w:val="center"/>
        <w:rPr>
          <w:sz w:val="24"/>
          <w:szCs w:val="24"/>
        </w:rPr>
      </w:pPr>
      <w:r>
        <w:rPr>
          <w:sz w:val="24"/>
          <w:szCs w:val="24"/>
        </w:rPr>
        <w:t>900 10</w:t>
      </w:r>
      <w:r w:rsidRPr="0035694A">
        <w:rPr>
          <w:sz w:val="24"/>
          <w:szCs w:val="24"/>
          <w:vertAlign w:val="superscript"/>
        </w:rPr>
        <w:t>th</w:t>
      </w:r>
      <w:r w:rsidRPr="0035694A">
        <w:rPr>
          <w:sz w:val="24"/>
          <w:szCs w:val="24"/>
        </w:rPr>
        <w:t xml:space="preserve"> Street NW</w:t>
      </w:r>
    </w:p>
    <w:p w14:paraId="2842C027" w14:textId="2DBA2C4D" w:rsidR="009F6CF3" w:rsidRDefault="009F6CF3" w:rsidP="009F6CF3">
      <w:pPr>
        <w:spacing w:after="0" w:line="240" w:lineRule="auto"/>
        <w:jc w:val="center"/>
        <w:rPr>
          <w:sz w:val="24"/>
          <w:szCs w:val="24"/>
        </w:rPr>
      </w:pPr>
      <w:r w:rsidRPr="0035694A">
        <w:rPr>
          <w:sz w:val="24"/>
          <w:szCs w:val="24"/>
        </w:rPr>
        <w:t>Washington, D</w:t>
      </w:r>
      <w:r w:rsidR="00D8416F">
        <w:rPr>
          <w:sz w:val="24"/>
          <w:szCs w:val="24"/>
        </w:rPr>
        <w:t>C</w:t>
      </w:r>
      <w:r w:rsidRPr="0035694A">
        <w:rPr>
          <w:sz w:val="24"/>
          <w:szCs w:val="24"/>
        </w:rPr>
        <w:t>, 200</w:t>
      </w:r>
      <w:r>
        <w:rPr>
          <w:sz w:val="24"/>
          <w:szCs w:val="24"/>
        </w:rPr>
        <w:t>01</w:t>
      </w:r>
    </w:p>
    <w:p w14:paraId="23D27156" w14:textId="77777777" w:rsidR="009F6CF3" w:rsidRDefault="009F6CF3" w:rsidP="009F6CF3">
      <w:pPr>
        <w:spacing w:after="0" w:line="240" w:lineRule="auto"/>
        <w:jc w:val="center"/>
        <w:rPr>
          <w:sz w:val="24"/>
          <w:szCs w:val="24"/>
        </w:rPr>
      </w:pPr>
    </w:p>
    <w:p w14:paraId="5B52A990" w14:textId="77777777" w:rsidR="009F6CF3" w:rsidRPr="007129F1" w:rsidRDefault="009F6CF3" w:rsidP="009F6CF3">
      <w:pPr>
        <w:spacing w:after="0" w:line="240" w:lineRule="auto"/>
        <w:jc w:val="center"/>
        <w:rPr>
          <w:b/>
          <w:bCs/>
          <w:sz w:val="24"/>
          <w:szCs w:val="24"/>
        </w:rPr>
      </w:pPr>
      <w:r w:rsidRPr="007129F1">
        <w:rPr>
          <w:b/>
          <w:bCs/>
          <w:sz w:val="24"/>
          <w:szCs w:val="24"/>
        </w:rPr>
        <w:t>W</w:t>
      </w:r>
      <w:r>
        <w:rPr>
          <w:b/>
          <w:bCs/>
          <w:sz w:val="24"/>
          <w:szCs w:val="24"/>
        </w:rPr>
        <w:t>EDNESDAY</w:t>
      </w:r>
    </w:p>
    <w:bookmarkEnd w:id="0"/>
    <w:p w14:paraId="0D3FD16E" w14:textId="77777777" w:rsidR="009F6CF3" w:rsidRPr="009C203D" w:rsidRDefault="009F6CF3" w:rsidP="009F6CF3">
      <w:pPr>
        <w:rPr>
          <w:b/>
          <w:bCs/>
          <w:sz w:val="24"/>
          <w:szCs w:val="24"/>
          <w:u w:val="single"/>
        </w:rPr>
      </w:pPr>
      <w:r w:rsidRPr="009C203D">
        <w:rPr>
          <w:b/>
          <w:bCs/>
          <w:sz w:val="24"/>
          <w:szCs w:val="24"/>
          <w:u w:val="single"/>
        </w:rPr>
        <w:t xml:space="preserve">Attendance: </w:t>
      </w:r>
    </w:p>
    <w:p w14:paraId="645233D0" w14:textId="77777777" w:rsidR="009F6CF3" w:rsidRPr="009C203D" w:rsidRDefault="009F6CF3" w:rsidP="009F6CF3">
      <w:pPr>
        <w:rPr>
          <w:sz w:val="24"/>
          <w:szCs w:val="24"/>
        </w:rPr>
      </w:pPr>
      <w:r w:rsidRPr="009C203D">
        <w:rPr>
          <w:sz w:val="24"/>
          <w:szCs w:val="24"/>
        </w:rPr>
        <w:t xml:space="preserve">A quorum was established for the TSGAC meeting. </w:t>
      </w:r>
    </w:p>
    <w:p w14:paraId="409A9E03" w14:textId="77777777" w:rsidR="009F6CF3" w:rsidRDefault="009F6CF3" w:rsidP="009F6CF3">
      <w:pPr>
        <w:rPr>
          <w:b/>
          <w:bCs/>
          <w:sz w:val="24"/>
          <w:szCs w:val="24"/>
          <w:u w:val="single"/>
        </w:rPr>
      </w:pPr>
      <w:r w:rsidRPr="009C203D">
        <w:rPr>
          <w:b/>
          <w:bCs/>
          <w:sz w:val="24"/>
          <w:szCs w:val="24"/>
          <w:u w:val="single"/>
        </w:rPr>
        <w:t xml:space="preserve">Committee Business: </w:t>
      </w:r>
    </w:p>
    <w:p w14:paraId="06AC9EB4" w14:textId="0403F75D" w:rsidR="009F6CF3" w:rsidRPr="00A23939" w:rsidRDefault="009F6CF3" w:rsidP="009F6CF3">
      <w:pPr>
        <w:pStyle w:val="ListParagraph"/>
        <w:numPr>
          <w:ilvl w:val="0"/>
          <w:numId w:val="1"/>
        </w:numPr>
        <w:spacing w:after="0" w:line="240" w:lineRule="auto"/>
        <w:rPr>
          <w:sz w:val="24"/>
          <w:szCs w:val="24"/>
        </w:rPr>
      </w:pPr>
      <w:r w:rsidRPr="00A23939">
        <w:rPr>
          <w:sz w:val="24"/>
          <w:szCs w:val="24"/>
        </w:rPr>
        <w:t xml:space="preserve">The </w:t>
      </w:r>
      <w:r w:rsidR="006777BF">
        <w:rPr>
          <w:sz w:val="24"/>
          <w:szCs w:val="24"/>
        </w:rPr>
        <w:t>August</w:t>
      </w:r>
      <w:r w:rsidRPr="00A23939">
        <w:rPr>
          <w:sz w:val="24"/>
          <w:szCs w:val="24"/>
        </w:rPr>
        <w:t xml:space="preserve"> 202</w:t>
      </w:r>
      <w:r>
        <w:rPr>
          <w:sz w:val="24"/>
          <w:szCs w:val="24"/>
        </w:rPr>
        <w:t>3</w:t>
      </w:r>
      <w:r w:rsidRPr="00A23939">
        <w:rPr>
          <w:sz w:val="24"/>
          <w:szCs w:val="24"/>
        </w:rPr>
        <w:t xml:space="preserve"> meeting summary/minutes w</w:t>
      </w:r>
      <w:r>
        <w:rPr>
          <w:sz w:val="24"/>
          <w:szCs w:val="24"/>
        </w:rPr>
        <w:t>ere</w:t>
      </w:r>
      <w:r w:rsidRPr="00A23939">
        <w:rPr>
          <w:sz w:val="24"/>
          <w:szCs w:val="24"/>
        </w:rPr>
        <w:t xml:space="preserve"> approved.</w:t>
      </w:r>
    </w:p>
    <w:p w14:paraId="4D6F5477" w14:textId="77777777" w:rsidR="00AC52E0" w:rsidRDefault="00AC52E0" w:rsidP="00AC52E0">
      <w:pPr>
        <w:spacing w:after="0" w:line="240" w:lineRule="auto"/>
        <w:rPr>
          <w:sz w:val="24"/>
          <w:szCs w:val="24"/>
        </w:rPr>
      </w:pPr>
    </w:p>
    <w:p w14:paraId="3AE537C2" w14:textId="77777777" w:rsidR="00AC52E0" w:rsidRPr="00AC52E0" w:rsidRDefault="00AC52E0" w:rsidP="00AC52E0">
      <w:pPr>
        <w:spacing w:after="0" w:line="240" w:lineRule="auto"/>
        <w:rPr>
          <w:b/>
          <w:bCs/>
          <w:sz w:val="24"/>
          <w:szCs w:val="24"/>
          <w:u w:val="single"/>
        </w:rPr>
      </w:pPr>
      <w:r w:rsidRPr="00AC52E0">
        <w:rPr>
          <w:b/>
          <w:bCs/>
          <w:sz w:val="24"/>
          <w:szCs w:val="24"/>
          <w:u w:val="single"/>
        </w:rPr>
        <w:t xml:space="preserve">Deputy Director for Intergovernmental Affairs (DDIGA) Update </w:t>
      </w:r>
    </w:p>
    <w:p w14:paraId="2F9FF214" w14:textId="420ACE23" w:rsidR="00AC52E0" w:rsidRDefault="00AC52E0" w:rsidP="00AC52E0">
      <w:pPr>
        <w:spacing w:after="0" w:line="240" w:lineRule="auto"/>
        <w:rPr>
          <w:b/>
          <w:bCs/>
          <w:i/>
          <w:iCs/>
          <w:sz w:val="24"/>
          <w:szCs w:val="24"/>
        </w:rPr>
      </w:pPr>
      <w:r w:rsidRPr="00AC52E0">
        <w:rPr>
          <w:b/>
          <w:bCs/>
          <w:i/>
          <w:iCs/>
          <w:sz w:val="24"/>
          <w:szCs w:val="24"/>
        </w:rPr>
        <w:t xml:space="preserve">Stacey Ecoffey, DDIGA, </w:t>
      </w:r>
      <w:r w:rsidR="00191E0A">
        <w:rPr>
          <w:b/>
          <w:bCs/>
          <w:i/>
          <w:iCs/>
          <w:sz w:val="24"/>
          <w:szCs w:val="24"/>
        </w:rPr>
        <w:t>IH</w:t>
      </w:r>
      <w:r>
        <w:rPr>
          <w:b/>
          <w:bCs/>
          <w:i/>
          <w:iCs/>
          <w:sz w:val="24"/>
          <w:szCs w:val="24"/>
        </w:rPr>
        <w:t>S</w:t>
      </w:r>
    </w:p>
    <w:p w14:paraId="05C73D74" w14:textId="77777777" w:rsidR="00AC52E0" w:rsidRDefault="00AC52E0" w:rsidP="00AC52E0">
      <w:pPr>
        <w:spacing w:after="0" w:line="240" w:lineRule="auto"/>
        <w:rPr>
          <w:b/>
          <w:bCs/>
          <w:i/>
          <w:iCs/>
          <w:sz w:val="24"/>
          <w:szCs w:val="24"/>
        </w:rPr>
      </w:pPr>
    </w:p>
    <w:p w14:paraId="6CA083F4" w14:textId="0A856650" w:rsidR="002327FB" w:rsidRDefault="002327FB" w:rsidP="00AC52E0">
      <w:pPr>
        <w:spacing w:after="0" w:line="240" w:lineRule="auto"/>
        <w:rPr>
          <w:b/>
          <w:bCs/>
          <w:sz w:val="24"/>
          <w:szCs w:val="24"/>
        </w:rPr>
      </w:pPr>
      <w:r>
        <w:rPr>
          <w:b/>
          <w:bCs/>
          <w:sz w:val="24"/>
          <w:szCs w:val="24"/>
        </w:rPr>
        <w:t xml:space="preserve">Consultation Policy </w:t>
      </w:r>
    </w:p>
    <w:p w14:paraId="78AE89FF" w14:textId="77777777" w:rsidR="002327FB" w:rsidRPr="002327FB" w:rsidRDefault="002327FB" w:rsidP="00AC52E0">
      <w:pPr>
        <w:spacing w:after="0" w:line="240" w:lineRule="auto"/>
        <w:rPr>
          <w:b/>
          <w:bCs/>
          <w:sz w:val="24"/>
          <w:szCs w:val="24"/>
        </w:rPr>
      </w:pPr>
    </w:p>
    <w:p w14:paraId="03829D0F" w14:textId="3C0280EA" w:rsidR="00AC52E0" w:rsidRDefault="00780EB7" w:rsidP="00AC52E0">
      <w:pPr>
        <w:spacing w:after="0" w:line="240" w:lineRule="auto"/>
        <w:rPr>
          <w:sz w:val="24"/>
          <w:szCs w:val="24"/>
        </w:rPr>
      </w:pPr>
      <w:r>
        <w:rPr>
          <w:sz w:val="24"/>
          <w:szCs w:val="24"/>
        </w:rPr>
        <w:t>The IHS Tribal Consultation Policy Work</w:t>
      </w:r>
      <w:r w:rsidR="002C7609">
        <w:rPr>
          <w:sz w:val="24"/>
          <w:szCs w:val="24"/>
        </w:rPr>
        <w:t>g</w:t>
      </w:r>
      <w:r>
        <w:rPr>
          <w:sz w:val="24"/>
          <w:szCs w:val="24"/>
        </w:rPr>
        <w:t xml:space="preserve">roup </w:t>
      </w:r>
      <w:r w:rsidR="001D01CC">
        <w:rPr>
          <w:sz w:val="24"/>
          <w:szCs w:val="24"/>
        </w:rPr>
        <w:t>met</w:t>
      </w:r>
      <w:r w:rsidR="000B0A40">
        <w:rPr>
          <w:sz w:val="24"/>
          <w:szCs w:val="24"/>
        </w:rPr>
        <w:t xml:space="preserve"> </w:t>
      </w:r>
      <w:r w:rsidR="00433101">
        <w:rPr>
          <w:sz w:val="24"/>
          <w:szCs w:val="24"/>
        </w:rPr>
        <w:t>at</w:t>
      </w:r>
      <w:r w:rsidR="000B0A40">
        <w:rPr>
          <w:sz w:val="24"/>
          <w:szCs w:val="24"/>
        </w:rPr>
        <w:t xml:space="preserve"> the beginning of June</w:t>
      </w:r>
      <w:r w:rsidR="007D30A2">
        <w:rPr>
          <w:sz w:val="24"/>
          <w:szCs w:val="24"/>
        </w:rPr>
        <w:t xml:space="preserve"> to work on several items. </w:t>
      </w:r>
      <w:r w:rsidR="00735CAC">
        <w:rPr>
          <w:sz w:val="24"/>
          <w:szCs w:val="24"/>
        </w:rPr>
        <w:t>The workgroup</w:t>
      </w:r>
      <w:r w:rsidR="005C114A">
        <w:rPr>
          <w:sz w:val="24"/>
          <w:szCs w:val="24"/>
        </w:rPr>
        <w:t xml:space="preserve"> </w:t>
      </w:r>
      <w:r w:rsidR="00735CAC">
        <w:rPr>
          <w:sz w:val="24"/>
          <w:szCs w:val="24"/>
        </w:rPr>
        <w:t>reviewed several comments received by the IHS</w:t>
      </w:r>
      <w:r w:rsidR="005C114A">
        <w:rPr>
          <w:sz w:val="24"/>
          <w:szCs w:val="24"/>
        </w:rPr>
        <w:t xml:space="preserve"> and </w:t>
      </w:r>
      <w:r w:rsidR="00FF2E02">
        <w:rPr>
          <w:sz w:val="24"/>
          <w:szCs w:val="24"/>
        </w:rPr>
        <w:t xml:space="preserve">sent out another consultation process for review. </w:t>
      </w:r>
      <w:r w:rsidR="00BF7B5A">
        <w:rPr>
          <w:sz w:val="24"/>
          <w:szCs w:val="24"/>
        </w:rPr>
        <w:t xml:space="preserve">The group reconvened in September and worked through several issues. </w:t>
      </w:r>
      <w:r w:rsidR="00CB1F43">
        <w:rPr>
          <w:sz w:val="24"/>
          <w:szCs w:val="24"/>
        </w:rPr>
        <w:t xml:space="preserve">The group then returned to their communities to determine the best way to proceed. </w:t>
      </w:r>
    </w:p>
    <w:p w14:paraId="394C5298" w14:textId="77777777" w:rsidR="00B46C8D" w:rsidRDefault="00B46C8D" w:rsidP="00AC52E0">
      <w:pPr>
        <w:spacing w:after="0" w:line="240" w:lineRule="auto"/>
        <w:rPr>
          <w:sz w:val="24"/>
          <w:szCs w:val="24"/>
        </w:rPr>
      </w:pPr>
    </w:p>
    <w:p w14:paraId="422C6957" w14:textId="1DFD2DAC" w:rsidR="00B46C8D" w:rsidRDefault="00B46C8D" w:rsidP="00AC52E0">
      <w:pPr>
        <w:spacing w:after="0" w:line="240" w:lineRule="auto"/>
        <w:rPr>
          <w:sz w:val="24"/>
          <w:szCs w:val="24"/>
        </w:rPr>
      </w:pPr>
      <w:r>
        <w:rPr>
          <w:sz w:val="24"/>
          <w:szCs w:val="24"/>
        </w:rPr>
        <w:t xml:space="preserve">The group </w:t>
      </w:r>
      <w:r w:rsidR="009A719E">
        <w:rPr>
          <w:sz w:val="24"/>
          <w:szCs w:val="24"/>
        </w:rPr>
        <w:t>is still working on which definition</w:t>
      </w:r>
      <w:r w:rsidR="007074A6">
        <w:rPr>
          <w:sz w:val="24"/>
          <w:szCs w:val="24"/>
        </w:rPr>
        <w:t xml:space="preserve"> (List Act or ISDEA</w:t>
      </w:r>
      <w:r w:rsidR="00243A65">
        <w:rPr>
          <w:sz w:val="24"/>
          <w:szCs w:val="24"/>
        </w:rPr>
        <w:t>A)</w:t>
      </w:r>
      <w:r w:rsidR="009A719E">
        <w:rPr>
          <w:sz w:val="24"/>
          <w:szCs w:val="24"/>
        </w:rPr>
        <w:t xml:space="preserve"> for </w:t>
      </w:r>
      <w:r w:rsidR="001D01CC">
        <w:rPr>
          <w:sz w:val="24"/>
          <w:szCs w:val="24"/>
        </w:rPr>
        <w:t>"</w:t>
      </w:r>
      <w:r w:rsidR="009A719E">
        <w:rPr>
          <w:sz w:val="24"/>
          <w:szCs w:val="24"/>
        </w:rPr>
        <w:t>Indian</w:t>
      </w:r>
      <w:r w:rsidR="001D01CC">
        <w:rPr>
          <w:sz w:val="24"/>
          <w:szCs w:val="24"/>
        </w:rPr>
        <w:t>"</w:t>
      </w:r>
      <w:r w:rsidR="009A719E">
        <w:rPr>
          <w:sz w:val="24"/>
          <w:szCs w:val="24"/>
        </w:rPr>
        <w:t xml:space="preserve"> should be utilized, so that issue has been referred to consultation. </w:t>
      </w:r>
      <w:r w:rsidR="00534B32">
        <w:rPr>
          <w:sz w:val="24"/>
          <w:szCs w:val="24"/>
        </w:rPr>
        <w:t xml:space="preserve">The group is still in an open consultation period </w:t>
      </w:r>
      <w:r w:rsidR="001D01CC">
        <w:rPr>
          <w:sz w:val="24"/>
          <w:szCs w:val="24"/>
        </w:rPr>
        <w:t>of</w:t>
      </w:r>
      <w:r w:rsidR="00534B32">
        <w:rPr>
          <w:sz w:val="24"/>
          <w:szCs w:val="24"/>
        </w:rPr>
        <w:t xml:space="preserve"> 60 days. </w:t>
      </w:r>
      <w:r w:rsidR="00B526EF">
        <w:rPr>
          <w:sz w:val="24"/>
          <w:szCs w:val="24"/>
        </w:rPr>
        <w:t>Once the consultation concludes</w:t>
      </w:r>
      <w:r w:rsidR="001D01CC">
        <w:rPr>
          <w:sz w:val="24"/>
          <w:szCs w:val="24"/>
        </w:rPr>
        <w:t>,</w:t>
      </w:r>
      <w:r w:rsidR="00B526EF">
        <w:rPr>
          <w:sz w:val="24"/>
          <w:szCs w:val="24"/>
        </w:rPr>
        <w:t xml:space="preserve"> the group will enter internal deliberation with the Director of IHS. </w:t>
      </w:r>
      <w:r w:rsidR="00757ACE">
        <w:rPr>
          <w:sz w:val="24"/>
          <w:szCs w:val="24"/>
        </w:rPr>
        <w:t xml:space="preserve">The group hopes to have </w:t>
      </w:r>
      <w:r w:rsidR="002464D3">
        <w:rPr>
          <w:sz w:val="24"/>
          <w:szCs w:val="24"/>
        </w:rPr>
        <w:t>a finalized consultation</w:t>
      </w:r>
      <w:r w:rsidR="001D33C0">
        <w:rPr>
          <w:sz w:val="24"/>
          <w:szCs w:val="24"/>
        </w:rPr>
        <w:t xml:space="preserve"> policy</w:t>
      </w:r>
      <w:r w:rsidR="002464D3">
        <w:rPr>
          <w:sz w:val="24"/>
          <w:szCs w:val="24"/>
        </w:rPr>
        <w:t xml:space="preserve"> by early next year. </w:t>
      </w:r>
    </w:p>
    <w:p w14:paraId="3C8A2AF9" w14:textId="77777777" w:rsidR="00747DAD" w:rsidRDefault="00747DAD" w:rsidP="00AC52E0">
      <w:pPr>
        <w:spacing w:after="0" w:line="240" w:lineRule="auto"/>
        <w:rPr>
          <w:sz w:val="24"/>
          <w:szCs w:val="24"/>
        </w:rPr>
      </w:pPr>
    </w:p>
    <w:p w14:paraId="5229ADDE" w14:textId="0B248269" w:rsidR="00747DAD" w:rsidRDefault="00747DAD" w:rsidP="00AC52E0">
      <w:pPr>
        <w:spacing w:after="0" w:line="240" w:lineRule="auto"/>
        <w:rPr>
          <w:sz w:val="24"/>
          <w:szCs w:val="24"/>
        </w:rPr>
      </w:pPr>
      <w:r w:rsidRPr="004D73DE">
        <w:rPr>
          <w:b/>
          <w:bCs/>
          <w:sz w:val="24"/>
          <w:szCs w:val="24"/>
        </w:rPr>
        <w:t>Comment:</w:t>
      </w:r>
      <w:r w:rsidR="004D73DE">
        <w:rPr>
          <w:sz w:val="24"/>
          <w:szCs w:val="24"/>
        </w:rPr>
        <w:t xml:space="preserve">  </w:t>
      </w:r>
      <w:r>
        <w:rPr>
          <w:sz w:val="24"/>
          <w:szCs w:val="24"/>
        </w:rPr>
        <w:t xml:space="preserve">Chairman Allen commented on the importance of </w:t>
      </w:r>
      <w:r w:rsidR="00B75370">
        <w:rPr>
          <w:sz w:val="24"/>
          <w:szCs w:val="24"/>
        </w:rPr>
        <w:t>consistency</w:t>
      </w:r>
      <w:r w:rsidR="004D73DE">
        <w:rPr>
          <w:sz w:val="24"/>
          <w:szCs w:val="24"/>
        </w:rPr>
        <w:t xml:space="preserve"> between </w:t>
      </w:r>
      <w:r w:rsidR="00B75370">
        <w:rPr>
          <w:sz w:val="24"/>
          <w:szCs w:val="24"/>
        </w:rPr>
        <w:t>IHS</w:t>
      </w:r>
      <w:r w:rsidR="001D01CC">
        <w:rPr>
          <w:sz w:val="24"/>
          <w:szCs w:val="24"/>
        </w:rPr>
        <w:t>'s and HHS's</w:t>
      </w:r>
      <w:r w:rsidR="00B75370">
        <w:rPr>
          <w:sz w:val="24"/>
          <w:szCs w:val="24"/>
        </w:rPr>
        <w:t xml:space="preserve"> </w:t>
      </w:r>
      <w:r w:rsidR="004D73DE">
        <w:rPr>
          <w:sz w:val="24"/>
          <w:szCs w:val="24"/>
        </w:rPr>
        <w:t>consultation polic</w:t>
      </w:r>
      <w:r w:rsidR="00C23360">
        <w:rPr>
          <w:sz w:val="24"/>
          <w:szCs w:val="24"/>
        </w:rPr>
        <w:t>ies</w:t>
      </w:r>
      <w:r w:rsidR="004D73DE">
        <w:rPr>
          <w:sz w:val="24"/>
          <w:szCs w:val="24"/>
        </w:rPr>
        <w:t xml:space="preserve">. </w:t>
      </w:r>
    </w:p>
    <w:p w14:paraId="129B9E85" w14:textId="77777777" w:rsidR="008E670F" w:rsidRDefault="008E670F" w:rsidP="00AC52E0">
      <w:pPr>
        <w:spacing w:after="0" w:line="240" w:lineRule="auto"/>
        <w:rPr>
          <w:sz w:val="24"/>
          <w:szCs w:val="24"/>
        </w:rPr>
      </w:pPr>
    </w:p>
    <w:p w14:paraId="2EC3DF4D" w14:textId="478FAF1B" w:rsidR="008E670F" w:rsidRDefault="007A500F" w:rsidP="00AC52E0">
      <w:pPr>
        <w:spacing w:after="0" w:line="240" w:lineRule="auto"/>
        <w:rPr>
          <w:b/>
          <w:bCs/>
          <w:sz w:val="24"/>
          <w:szCs w:val="24"/>
        </w:rPr>
      </w:pPr>
      <w:r w:rsidRPr="007A500F">
        <w:rPr>
          <w:b/>
          <w:bCs/>
          <w:sz w:val="24"/>
          <w:szCs w:val="24"/>
        </w:rPr>
        <w:t xml:space="preserve">Question: </w:t>
      </w:r>
      <w:r>
        <w:rPr>
          <w:b/>
          <w:bCs/>
          <w:sz w:val="24"/>
          <w:szCs w:val="24"/>
        </w:rPr>
        <w:t xml:space="preserve"> </w:t>
      </w:r>
      <w:r w:rsidR="00BB1A70" w:rsidRPr="00FE010E">
        <w:rPr>
          <w:sz w:val="24"/>
          <w:szCs w:val="24"/>
        </w:rPr>
        <w:t>Why has the policy been recirculated for</w:t>
      </w:r>
      <w:r w:rsidR="0096188D" w:rsidRPr="00FE010E">
        <w:rPr>
          <w:sz w:val="24"/>
          <w:szCs w:val="24"/>
        </w:rPr>
        <w:t xml:space="preserve"> </w:t>
      </w:r>
      <w:r w:rsidR="008848A9">
        <w:rPr>
          <w:sz w:val="24"/>
          <w:szCs w:val="24"/>
        </w:rPr>
        <w:t>consultation</w:t>
      </w:r>
      <w:r w:rsidR="0096188D" w:rsidRPr="00FE010E">
        <w:rPr>
          <w:sz w:val="24"/>
          <w:szCs w:val="24"/>
        </w:rPr>
        <w:t xml:space="preserve"> regarding the definition of </w:t>
      </w:r>
      <w:r w:rsidR="001D01CC">
        <w:rPr>
          <w:sz w:val="24"/>
          <w:szCs w:val="24"/>
        </w:rPr>
        <w:t>"</w:t>
      </w:r>
      <w:r w:rsidR="0096188D" w:rsidRPr="00FE010E">
        <w:rPr>
          <w:sz w:val="24"/>
          <w:szCs w:val="24"/>
        </w:rPr>
        <w:t>Indian Tribe</w:t>
      </w:r>
      <w:r w:rsidR="001D01CC">
        <w:rPr>
          <w:sz w:val="24"/>
          <w:szCs w:val="24"/>
        </w:rPr>
        <w:t>"</w:t>
      </w:r>
      <w:r w:rsidR="00FE010E" w:rsidRPr="00FE010E">
        <w:rPr>
          <w:sz w:val="24"/>
          <w:szCs w:val="24"/>
        </w:rPr>
        <w:t xml:space="preserve"> when our</w:t>
      </w:r>
      <w:r w:rsidR="00FE010E">
        <w:rPr>
          <w:b/>
          <w:bCs/>
          <w:sz w:val="24"/>
          <w:szCs w:val="24"/>
        </w:rPr>
        <w:t xml:space="preserve"> </w:t>
      </w:r>
      <w:r w:rsidR="001A2A58" w:rsidRPr="00FE0E9F">
        <w:rPr>
          <w:sz w:val="24"/>
          <w:szCs w:val="24"/>
        </w:rPr>
        <w:t xml:space="preserve">objection was to </w:t>
      </w:r>
      <w:r w:rsidR="00E9535B" w:rsidRPr="00FE0E9F">
        <w:rPr>
          <w:sz w:val="24"/>
          <w:szCs w:val="24"/>
        </w:rPr>
        <w:t>the Indian Health Service</w:t>
      </w:r>
      <w:r w:rsidR="001D01CC">
        <w:rPr>
          <w:sz w:val="24"/>
          <w:szCs w:val="24"/>
        </w:rPr>
        <w:t>'</w:t>
      </w:r>
      <w:r w:rsidR="00E9535B" w:rsidRPr="00FE0E9F">
        <w:rPr>
          <w:sz w:val="24"/>
          <w:szCs w:val="24"/>
        </w:rPr>
        <w:t xml:space="preserve">s unilateral removal of intertribal consortium </w:t>
      </w:r>
      <w:r w:rsidR="00FE0E9F" w:rsidRPr="00FE0E9F">
        <w:rPr>
          <w:sz w:val="24"/>
          <w:szCs w:val="24"/>
        </w:rPr>
        <w:t>and intertribal organization in that policy?</w:t>
      </w:r>
      <w:r w:rsidR="00FE0E9F">
        <w:rPr>
          <w:b/>
          <w:bCs/>
          <w:sz w:val="24"/>
          <w:szCs w:val="24"/>
        </w:rPr>
        <w:t xml:space="preserve"> </w:t>
      </w:r>
    </w:p>
    <w:p w14:paraId="545202EE" w14:textId="77777777" w:rsidR="00243A65" w:rsidRDefault="00243A65" w:rsidP="00AC52E0">
      <w:pPr>
        <w:spacing w:after="0" w:line="240" w:lineRule="auto"/>
        <w:rPr>
          <w:b/>
          <w:bCs/>
          <w:sz w:val="24"/>
          <w:szCs w:val="24"/>
        </w:rPr>
      </w:pPr>
    </w:p>
    <w:p w14:paraId="30D67FC2" w14:textId="6B2C8260" w:rsidR="00FE0E9F" w:rsidRDefault="00D327B3" w:rsidP="00AC52E0">
      <w:pPr>
        <w:spacing w:after="0" w:line="240" w:lineRule="auto"/>
        <w:rPr>
          <w:sz w:val="24"/>
          <w:szCs w:val="24"/>
        </w:rPr>
      </w:pPr>
      <w:r>
        <w:rPr>
          <w:b/>
          <w:bCs/>
          <w:sz w:val="24"/>
          <w:szCs w:val="24"/>
        </w:rPr>
        <w:t xml:space="preserve">Response: </w:t>
      </w:r>
      <w:r>
        <w:rPr>
          <w:sz w:val="24"/>
          <w:szCs w:val="24"/>
        </w:rPr>
        <w:t>I don</w:t>
      </w:r>
      <w:r w:rsidR="001D01CC">
        <w:rPr>
          <w:sz w:val="24"/>
          <w:szCs w:val="24"/>
        </w:rPr>
        <w:t>'</w:t>
      </w:r>
      <w:r>
        <w:rPr>
          <w:sz w:val="24"/>
          <w:szCs w:val="24"/>
        </w:rPr>
        <w:t xml:space="preserve">t necessarily know that it was a unilateral </w:t>
      </w:r>
      <w:r w:rsidR="00C33D1C">
        <w:rPr>
          <w:sz w:val="24"/>
          <w:szCs w:val="24"/>
        </w:rPr>
        <w:t xml:space="preserve">removal. We received comments from Tribes during the comment period regarding </w:t>
      </w:r>
      <w:r w:rsidR="009067DE">
        <w:rPr>
          <w:sz w:val="24"/>
          <w:szCs w:val="24"/>
        </w:rPr>
        <w:t xml:space="preserve">which definition to utilize during the process. </w:t>
      </w:r>
      <w:r w:rsidR="00B67CAF">
        <w:rPr>
          <w:sz w:val="24"/>
          <w:szCs w:val="24"/>
        </w:rPr>
        <w:t>T</w:t>
      </w:r>
      <w:r w:rsidR="009067DE">
        <w:rPr>
          <w:sz w:val="24"/>
          <w:szCs w:val="24"/>
        </w:rPr>
        <w:t xml:space="preserve">here was no agreement during </w:t>
      </w:r>
      <w:r w:rsidR="004C62D4">
        <w:rPr>
          <w:sz w:val="24"/>
          <w:szCs w:val="24"/>
        </w:rPr>
        <w:t xml:space="preserve">the </w:t>
      </w:r>
      <w:r w:rsidR="009067DE">
        <w:rPr>
          <w:sz w:val="24"/>
          <w:szCs w:val="24"/>
        </w:rPr>
        <w:t xml:space="preserve">workgroup discussion </w:t>
      </w:r>
      <w:r w:rsidR="00B67CAF">
        <w:rPr>
          <w:sz w:val="24"/>
          <w:szCs w:val="24"/>
        </w:rPr>
        <w:t xml:space="preserve">regarding the utilization of one </w:t>
      </w:r>
      <w:r w:rsidR="00B67CAF">
        <w:rPr>
          <w:sz w:val="24"/>
          <w:szCs w:val="24"/>
        </w:rPr>
        <w:lastRenderedPageBreak/>
        <w:t xml:space="preserve">definition over the other, so we thought the </w:t>
      </w:r>
      <w:r w:rsidR="007936E7">
        <w:rPr>
          <w:sz w:val="24"/>
          <w:szCs w:val="24"/>
        </w:rPr>
        <w:t xml:space="preserve">best way </w:t>
      </w:r>
      <w:r w:rsidR="004C62D4">
        <w:rPr>
          <w:sz w:val="24"/>
          <w:szCs w:val="24"/>
        </w:rPr>
        <w:t xml:space="preserve">to </w:t>
      </w:r>
      <w:r w:rsidR="007936E7">
        <w:rPr>
          <w:sz w:val="24"/>
          <w:szCs w:val="24"/>
        </w:rPr>
        <w:t xml:space="preserve">address the issue was to return to consultation </w:t>
      </w:r>
      <w:r w:rsidR="008B6E13">
        <w:rPr>
          <w:sz w:val="24"/>
          <w:szCs w:val="24"/>
        </w:rPr>
        <w:t xml:space="preserve">and hear from everybody regarding which definition should be utilized. </w:t>
      </w:r>
    </w:p>
    <w:p w14:paraId="6E9DD117" w14:textId="77777777" w:rsidR="00243A65" w:rsidRDefault="00243A65" w:rsidP="00AC52E0">
      <w:pPr>
        <w:spacing w:after="0" w:line="240" w:lineRule="auto"/>
        <w:rPr>
          <w:sz w:val="24"/>
          <w:szCs w:val="24"/>
        </w:rPr>
      </w:pPr>
    </w:p>
    <w:p w14:paraId="5A6A94F2" w14:textId="757A85B2" w:rsidR="000C1B11" w:rsidRDefault="000C1B11" w:rsidP="00AC52E0">
      <w:pPr>
        <w:spacing w:after="0" w:line="240" w:lineRule="auto"/>
        <w:rPr>
          <w:b/>
          <w:bCs/>
          <w:sz w:val="24"/>
          <w:szCs w:val="24"/>
        </w:rPr>
      </w:pPr>
      <w:r w:rsidRPr="000C1B11">
        <w:rPr>
          <w:b/>
          <w:bCs/>
          <w:sz w:val="24"/>
          <w:szCs w:val="24"/>
        </w:rPr>
        <w:t xml:space="preserve">Self-Governance as a Priority </w:t>
      </w:r>
    </w:p>
    <w:p w14:paraId="49D63022" w14:textId="77777777" w:rsidR="000C1B11" w:rsidRPr="000C1B11" w:rsidRDefault="000C1B11" w:rsidP="00AC52E0">
      <w:pPr>
        <w:spacing w:after="0" w:line="240" w:lineRule="auto"/>
        <w:rPr>
          <w:b/>
          <w:bCs/>
          <w:sz w:val="24"/>
          <w:szCs w:val="24"/>
        </w:rPr>
      </w:pPr>
    </w:p>
    <w:p w14:paraId="28DCB523" w14:textId="3A4C15C6" w:rsidR="00243A65" w:rsidRPr="00D327B3" w:rsidRDefault="008C6102" w:rsidP="00AC52E0">
      <w:pPr>
        <w:spacing w:after="0" w:line="240" w:lineRule="auto"/>
        <w:rPr>
          <w:sz w:val="24"/>
          <w:szCs w:val="24"/>
        </w:rPr>
      </w:pPr>
      <w:r>
        <w:rPr>
          <w:sz w:val="24"/>
          <w:szCs w:val="24"/>
        </w:rPr>
        <w:t>Fifty</w:t>
      </w:r>
      <w:r w:rsidR="000C1B11">
        <w:rPr>
          <w:sz w:val="24"/>
          <w:szCs w:val="24"/>
        </w:rPr>
        <w:t>-</w:t>
      </w:r>
      <w:r>
        <w:rPr>
          <w:sz w:val="24"/>
          <w:szCs w:val="24"/>
        </w:rPr>
        <w:t>four percent of the</w:t>
      </w:r>
      <w:r w:rsidR="00C97235">
        <w:rPr>
          <w:sz w:val="24"/>
          <w:szCs w:val="24"/>
        </w:rPr>
        <w:t xml:space="preserve"> IHS </w:t>
      </w:r>
      <w:r>
        <w:rPr>
          <w:sz w:val="24"/>
          <w:szCs w:val="24"/>
        </w:rPr>
        <w:t xml:space="preserve">budget is </w:t>
      </w:r>
      <w:r w:rsidR="00481963">
        <w:rPr>
          <w:sz w:val="24"/>
          <w:szCs w:val="24"/>
        </w:rPr>
        <w:t>budgeted for Tribes</w:t>
      </w:r>
      <w:r w:rsidR="00E871D1">
        <w:rPr>
          <w:sz w:val="24"/>
          <w:szCs w:val="24"/>
        </w:rPr>
        <w:t xml:space="preserve"> to participate in Self-Governance</w:t>
      </w:r>
      <w:r w:rsidR="0016124A">
        <w:rPr>
          <w:sz w:val="24"/>
          <w:szCs w:val="24"/>
        </w:rPr>
        <w:t xml:space="preserve">, so Deputy Director Ecoffey has been </w:t>
      </w:r>
      <w:r w:rsidR="00FD440C">
        <w:rPr>
          <w:sz w:val="24"/>
          <w:szCs w:val="24"/>
        </w:rPr>
        <w:t>examining what the agency can do to prepare for an increase in Trib</w:t>
      </w:r>
      <w:r w:rsidR="00E871D1">
        <w:rPr>
          <w:sz w:val="24"/>
          <w:szCs w:val="24"/>
        </w:rPr>
        <w:t>al participation in Self-Governance</w:t>
      </w:r>
      <w:r w:rsidR="00FD440C">
        <w:rPr>
          <w:sz w:val="24"/>
          <w:szCs w:val="24"/>
        </w:rPr>
        <w:t xml:space="preserve">. </w:t>
      </w:r>
      <w:r w:rsidR="003A1F03">
        <w:rPr>
          <w:sz w:val="24"/>
          <w:szCs w:val="24"/>
        </w:rPr>
        <w:t xml:space="preserve">Preparation includes implementing training mechanisms to assist agency personnel for </w:t>
      </w:r>
      <w:r w:rsidR="00C97235">
        <w:rPr>
          <w:sz w:val="24"/>
          <w:szCs w:val="24"/>
        </w:rPr>
        <w:t xml:space="preserve">self-governance expansion. </w:t>
      </w:r>
    </w:p>
    <w:p w14:paraId="0E939259" w14:textId="77777777" w:rsidR="009F6CF3" w:rsidRPr="000B1551" w:rsidRDefault="009F6CF3" w:rsidP="009F6CF3">
      <w:pPr>
        <w:pStyle w:val="ListParagraph"/>
        <w:spacing w:after="0" w:line="240" w:lineRule="auto"/>
        <w:rPr>
          <w:sz w:val="24"/>
          <w:szCs w:val="24"/>
        </w:rPr>
      </w:pPr>
    </w:p>
    <w:p w14:paraId="4E620B91" w14:textId="77777777" w:rsidR="009F6CF3" w:rsidRPr="008E1F03" w:rsidRDefault="009F6CF3" w:rsidP="009F6CF3">
      <w:pPr>
        <w:spacing w:after="0" w:line="240" w:lineRule="auto"/>
        <w:rPr>
          <w:b/>
          <w:bCs/>
          <w:iCs/>
          <w:sz w:val="24"/>
          <w:szCs w:val="24"/>
          <w:u w:val="single"/>
        </w:rPr>
      </w:pPr>
      <w:r w:rsidRPr="008E1F03">
        <w:rPr>
          <w:b/>
          <w:bCs/>
          <w:iCs/>
          <w:sz w:val="24"/>
          <w:szCs w:val="24"/>
          <w:u w:val="single"/>
        </w:rPr>
        <w:t xml:space="preserve">Office of Tribal Self-Governance (OTSG) Update </w:t>
      </w:r>
    </w:p>
    <w:p w14:paraId="22628C19" w14:textId="77777777" w:rsidR="009F6CF3" w:rsidRDefault="009F6CF3" w:rsidP="009F6CF3">
      <w:pPr>
        <w:spacing w:after="0" w:line="240" w:lineRule="auto"/>
        <w:rPr>
          <w:b/>
          <w:bCs/>
          <w:i/>
          <w:iCs/>
          <w:sz w:val="24"/>
          <w:szCs w:val="24"/>
          <w:u w:val="single"/>
        </w:rPr>
      </w:pPr>
      <w:r w:rsidRPr="008E1F03">
        <w:rPr>
          <w:b/>
          <w:bCs/>
          <w:i/>
          <w:iCs/>
          <w:sz w:val="24"/>
          <w:szCs w:val="24"/>
          <w:u w:val="single"/>
        </w:rPr>
        <w:t>Jennifer Cooper, Director, OTSG</w:t>
      </w:r>
      <w:r>
        <w:rPr>
          <w:b/>
          <w:bCs/>
          <w:i/>
          <w:iCs/>
          <w:sz w:val="24"/>
          <w:szCs w:val="24"/>
          <w:u w:val="single"/>
        </w:rPr>
        <w:t xml:space="preserve">, IHS </w:t>
      </w:r>
    </w:p>
    <w:p w14:paraId="39A56D6E" w14:textId="77777777" w:rsidR="009F6CF3" w:rsidRDefault="009F6CF3" w:rsidP="009F6CF3">
      <w:pPr>
        <w:spacing w:after="0" w:line="240" w:lineRule="auto"/>
        <w:rPr>
          <w:b/>
          <w:bCs/>
          <w:i/>
          <w:iCs/>
          <w:sz w:val="24"/>
          <w:szCs w:val="24"/>
          <w:u w:val="single"/>
        </w:rPr>
      </w:pPr>
    </w:p>
    <w:p w14:paraId="00060511" w14:textId="0003D7BF" w:rsidR="00760F84" w:rsidRDefault="009F6CF3" w:rsidP="009F6CF3">
      <w:pPr>
        <w:spacing w:after="0" w:line="240" w:lineRule="auto"/>
        <w:rPr>
          <w:sz w:val="24"/>
          <w:szCs w:val="24"/>
        </w:rPr>
      </w:pPr>
      <w:r w:rsidRPr="00B541AE">
        <w:rPr>
          <w:sz w:val="24"/>
          <w:szCs w:val="24"/>
        </w:rPr>
        <w:t>Director Cooper began the OTSG update by</w:t>
      </w:r>
      <w:r>
        <w:rPr>
          <w:sz w:val="24"/>
          <w:szCs w:val="24"/>
        </w:rPr>
        <w:t xml:space="preserve"> </w:t>
      </w:r>
      <w:r w:rsidR="00CF350F">
        <w:rPr>
          <w:sz w:val="24"/>
          <w:szCs w:val="24"/>
        </w:rPr>
        <w:t xml:space="preserve">commending the IHS personnel </w:t>
      </w:r>
      <w:r w:rsidR="00E871D1">
        <w:rPr>
          <w:sz w:val="24"/>
          <w:szCs w:val="24"/>
        </w:rPr>
        <w:t xml:space="preserve">and Tribes </w:t>
      </w:r>
      <w:r w:rsidR="00CF350F">
        <w:rPr>
          <w:sz w:val="24"/>
          <w:szCs w:val="24"/>
        </w:rPr>
        <w:t xml:space="preserve">for the timely distribution of </w:t>
      </w:r>
      <w:r w:rsidR="00760F84">
        <w:rPr>
          <w:sz w:val="24"/>
          <w:szCs w:val="24"/>
        </w:rPr>
        <w:t xml:space="preserve">advanced appropriation </w:t>
      </w:r>
      <w:r w:rsidR="00CF350F">
        <w:rPr>
          <w:sz w:val="24"/>
          <w:szCs w:val="24"/>
        </w:rPr>
        <w:t>funds</w:t>
      </w:r>
      <w:r w:rsidR="00760F84">
        <w:rPr>
          <w:sz w:val="24"/>
          <w:szCs w:val="24"/>
        </w:rPr>
        <w:t xml:space="preserve"> to </w:t>
      </w:r>
      <w:r w:rsidR="00B1140C">
        <w:rPr>
          <w:sz w:val="24"/>
          <w:szCs w:val="24"/>
        </w:rPr>
        <w:t xml:space="preserve">fiscal-year </w:t>
      </w:r>
      <w:r w:rsidR="00760F84">
        <w:rPr>
          <w:sz w:val="24"/>
          <w:szCs w:val="24"/>
        </w:rPr>
        <w:t>self-governance Tribes</w:t>
      </w:r>
      <w:r w:rsidR="00CF350F">
        <w:rPr>
          <w:sz w:val="24"/>
          <w:szCs w:val="24"/>
        </w:rPr>
        <w:t xml:space="preserve">. </w:t>
      </w:r>
      <w:r w:rsidR="006C5B5C">
        <w:rPr>
          <w:sz w:val="24"/>
          <w:szCs w:val="24"/>
        </w:rPr>
        <w:t>They are working on the</w:t>
      </w:r>
      <w:r w:rsidR="00AF26B0">
        <w:rPr>
          <w:sz w:val="24"/>
          <w:szCs w:val="24"/>
        </w:rPr>
        <w:t xml:space="preserve"> 47</w:t>
      </w:r>
      <w:r w:rsidR="006C5B5C">
        <w:rPr>
          <w:sz w:val="24"/>
          <w:szCs w:val="24"/>
        </w:rPr>
        <w:t xml:space="preserve"> calendar-year Tribes</w:t>
      </w:r>
      <w:r w:rsidR="00AF26B0">
        <w:rPr>
          <w:sz w:val="24"/>
          <w:szCs w:val="24"/>
        </w:rPr>
        <w:t xml:space="preserve"> and tribal organizations</w:t>
      </w:r>
      <w:r w:rsidR="006C5B5C">
        <w:rPr>
          <w:sz w:val="24"/>
          <w:szCs w:val="24"/>
        </w:rPr>
        <w:t xml:space="preserve">. </w:t>
      </w:r>
      <w:r w:rsidR="007F4E59">
        <w:rPr>
          <w:sz w:val="24"/>
          <w:szCs w:val="24"/>
        </w:rPr>
        <w:t xml:space="preserve">The IHS will be moving forward with the calendar-year funding agreements. </w:t>
      </w:r>
    </w:p>
    <w:p w14:paraId="64C80497" w14:textId="77777777" w:rsidR="00760F84" w:rsidRDefault="00760F84" w:rsidP="009F6CF3">
      <w:pPr>
        <w:spacing w:after="0" w:line="240" w:lineRule="auto"/>
        <w:rPr>
          <w:sz w:val="24"/>
          <w:szCs w:val="24"/>
        </w:rPr>
      </w:pPr>
    </w:p>
    <w:p w14:paraId="5E758FEE" w14:textId="4B71EE4A" w:rsidR="009F6CF3" w:rsidRDefault="009F6CF3" w:rsidP="009F6CF3">
      <w:pPr>
        <w:spacing w:after="0" w:line="240" w:lineRule="auto"/>
        <w:rPr>
          <w:sz w:val="24"/>
          <w:szCs w:val="24"/>
        </w:rPr>
      </w:pPr>
      <w:r>
        <w:rPr>
          <w:sz w:val="24"/>
          <w:szCs w:val="24"/>
        </w:rPr>
        <w:t>The</w:t>
      </w:r>
      <w:r w:rsidR="00215EA6">
        <w:rPr>
          <w:sz w:val="24"/>
          <w:szCs w:val="24"/>
        </w:rPr>
        <w:t xml:space="preserve"> most recent</w:t>
      </w:r>
      <w:r>
        <w:rPr>
          <w:sz w:val="24"/>
          <w:szCs w:val="24"/>
        </w:rPr>
        <w:t xml:space="preserve"> Self-Governance Planning and Negotiation Cooperative Agreements ha</w:t>
      </w:r>
      <w:r w:rsidR="00215EA6">
        <w:rPr>
          <w:sz w:val="24"/>
          <w:szCs w:val="24"/>
        </w:rPr>
        <w:t>ve</w:t>
      </w:r>
      <w:r>
        <w:rPr>
          <w:sz w:val="24"/>
          <w:szCs w:val="24"/>
        </w:rPr>
        <w:t xml:space="preserve"> been p</w:t>
      </w:r>
      <w:r w:rsidR="00215EA6">
        <w:rPr>
          <w:sz w:val="24"/>
          <w:szCs w:val="24"/>
        </w:rPr>
        <w:t xml:space="preserve">osted. </w:t>
      </w:r>
      <w:r w:rsidR="001400A7">
        <w:rPr>
          <w:sz w:val="24"/>
          <w:szCs w:val="24"/>
        </w:rPr>
        <w:t xml:space="preserve">The funding for a planning grant is </w:t>
      </w:r>
      <w:r w:rsidR="006056BB">
        <w:rPr>
          <w:sz w:val="24"/>
          <w:szCs w:val="24"/>
        </w:rPr>
        <w:t>$180,000</w:t>
      </w:r>
      <w:r w:rsidR="004C62D4">
        <w:rPr>
          <w:sz w:val="24"/>
          <w:szCs w:val="24"/>
        </w:rPr>
        <w:t>,</w:t>
      </w:r>
      <w:r w:rsidR="006056BB">
        <w:rPr>
          <w:sz w:val="24"/>
          <w:szCs w:val="24"/>
        </w:rPr>
        <w:t xml:space="preserve"> and </w:t>
      </w:r>
      <w:r w:rsidR="001D2ED1">
        <w:rPr>
          <w:sz w:val="24"/>
          <w:szCs w:val="24"/>
        </w:rPr>
        <w:t>$84,000 for negotiation</w:t>
      </w:r>
      <w:r w:rsidR="004C62D4">
        <w:rPr>
          <w:sz w:val="24"/>
          <w:szCs w:val="24"/>
        </w:rPr>
        <w:t>,</w:t>
      </w:r>
      <w:r w:rsidR="001D2ED1">
        <w:rPr>
          <w:sz w:val="24"/>
          <w:szCs w:val="24"/>
        </w:rPr>
        <w:t xml:space="preserve"> with </w:t>
      </w:r>
      <w:r w:rsidR="00C96F9B">
        <w:rPr>
          <w:sz w:val="24"/>
          <w:szCs w:val="24"/>
        </w:rPr>
        <w:t xml:space="preserve">an opportunity of five awards for each. The deadline for this opportunity is February 19, 2024. </w:t>
      </w:r>
    </w:p>
    <w:p w14:paraId="38AAB723" w14:textId="77777777" w:rsidR="009F6CF3" w:rsidRDefault="009F6CF3" w:rsidP="009F6CF3">
      <w:pPr>
        <w:spacing w:after="0" w:line="240" w:lineRule="auto"/>
        <w:rPr>
          <w:sz w:val="24"/>
          <w:szCs w:val="24"/>
        </w:rPr>
      </w:pPr>
    </w:p>
    <w:p w14:paraId="1223E6BE" w14:textId="6ABBC35A" w:rsidR="009F6CF3" w:rsidRPr="0070682D" w:rsidRDefault="007E59F8" w:rsidP="009F6CF3">
      <w:pPr>
        <w:spacing w:after="0" w:line="240" w:lineRule="auto"/>
        <w:rPr>
          <w:b/>
          <w:bCs/>
          <w:iCs/>
          <w:sz w:val="24"/>
          <w:szCs w:val="24"/>
          <w:u w:val="single"/>
        </w:rPr>
      </w:pPr>
      <w:r>
        <w:rPr>
          <w:b/>
          <w:bCs/>
          <w:iCs/>
          <w:sz w:val="24"/>
          <w:szCs w:val="24"/>
          <w:u w:val="single"/>
        </w:rPr>
        <w:t>Discussion</w:t>
      </w:r>
      <w:r w:rsidR="004C62D4">
        <w:rPr>
          <w:b/>
          <w:bCs/>
          <w:iCs/>
          <w:sz w:val="24"/>
          <w:szCs w:val="24"/>
          <w:u w:val="single"/>
        </w:rPr>
        <w:t>s</w:t>
      </w:r>
      <w:r>
        <w:rPr>
          <w:b/>
          <w:bCs/>
          <w:iCs/>
          <w:sz w:val="24"/>
          <w:szCs w:val="24"/>
          <w:u w:val="single"/>
        </w:rPr>
        <w:t xml:space="preserve"> with I</w:t>
      </w:r>
      <w:r w:rsidR="00403253">
        <w:rPr>
          <w:b/>
          <w:bCs/>
          <w:iCs/>
          <w:sz w:val="24"/>
          <w:szCs w:val="24"/>
          <w:u w:val="single"/>
        </w:rPr>
        <w:t>H</w:t>
      </w:r>
      <w:r>
        <w:rPr>
          <w:b/>
          <w:bCs/>
          <w:iCs/>
          <w:sz w:val="24"/>
          <w:szCs w:val="24"/>
          <w:u w:val="single"/>
        </w:rPr>
        <w:t>S and OMB</w:t>
      </w:r>
    </w:p>
    <w:p w14:paraId="0657B6C2" w14:textId="77777777" w:rsidR="009F6CF3" w:rsidRDefault="009F6CF3" w:rsidP="009F6CF3">
      <w:pPr>
        <w:spacing w:after="0" w:line="240" w:lineRule="auto"/>
        <w:rPr>
          <w:sz w:val="24"/>
          <w:szCs w:val="24"/>
        </w:rPr>
      </w:pPr>
      <w:bookmarkStart w:id="1" w:name="_Hlk146020925"/>
      <w:r w:rsidRPr="0070682D">
        <w:rPr>
          <w:b/>
          <w:bCs/>
          <w:i/>
          <w:iCs/>
          <w:sz w:val="24"/>
          <w:szCs w:val="24"/>
        </w:rPr>
        <w:t xml:space="preserve">Jillian Curtis, </w:t>
      </w:r>
      <w:r>
        <w:rPr>
          <w:b/>
          <w:bCs/>
          <w:i/>
          <w:iCs/>
          <w:sz w:val="24"/>
          <w:szCs w:val="24"/>
        </w:rPr>
        <w:t>CFO</w:t>
      </w:r>
      <w:r w:rsidRPr="0070682D">
        <w:rPr>
          <w:b/>
          <w:bCs/>
          <w:i/>
          <w:iCs/>
          <w:sz w:val="24"/>
          <w:szCs w:val="24"/>
        </w:rPr>
        <w:t>, Office of Finance and Accounting, IHS</w:t>
      </w:r>
      <w:r w:rsidRPr="0070682D">
        <w:rPr>
          <w:sz w:val="24"/>
          <w:szCs w:val="24"/>
        </w:rPr>
        <w:t xml:space="preserve"> </w:t>
      </w:r>
    </w:p>
    <w:p w14:paraId="78CB5760" w14:textId="22844566" w:rsidR="007E59F8" w:rsidRDefault="007E59F8" w:rsidP="009F6CF3">
      <w:pPr>
        <w:spacing w:after="0" w:line="240" w:lineRule="auto"/>
        <w:rPr>
          <w:b/>
          <w:bCs/>
          <w:i/>
          <w:iCs/>
          <w:sz w:val="24"/>
          <w:szCs w:val="24"/>
        </w:rPr>
      </w:pPr>
      <w:r w:rsidRPr="00396E02">
        <w:rPr>
          <w:b/>
          <w:bCs/>
          <w:i/>
          <w:iCs/>
          <w:sz w:val="24"/>
          <w:szCs w:val="24"/>
        </w:rPr>
        <w:t xml:space="preserve">Elizabeth Carr, </w:t>
      </w:r>
      <w:r w:rsidR="00F732DB" w:rsidRPr="00396E02">
        <w:rPr>
          <w:b/>
          <w:bCs/>
          <w:i/>
          <w:iCs/>
          <w:sz w:val="24"/>
          <w:szCs w:val="24"/>
        </w:rPr>
        <w:t>Tribal Policy Advisor, O</w:t>
      </w:r>
      <w:r w:rsidR="00396E02" w:rsidRPr="00396E02">
        <w:rPr>
          <w:b/>
          <w:bCs/>
          <w:i/>
          <w:iCs/>
          <w:sz w:val="24"/>
          <w:szCs w:val="24"/>
        </w:rPr>
        <w:t>MB</w:t>
      </w:r>
    </w:p>
    <w:p w14:paraId="5753CE04" w14:textId="77777777" w:rsidR="00396E02" w:rsidRDefault="00396E02" w:rsidP="009F6CF3">
      <w:pPr>
        <w:spacing w:after="0" w:line="240" w:lineRule="auto"/>
        <w:rPr>
          <w:b/>
          <w:bCs/>
          <w:i/>
          <w:iCs/>
          <w:sz w:val="24"/>
          <w:szCs w:val="24"/>
        </w:rPr>
      </w:pPr>
    </w:p>
    <w:p w14:paraId="494AAFBB" w14:textId="1B1000BE" w:rsidR="00B23E7C" w:rsidRDefault="00B23E7C" w:rsidP="009F6CF3">
      <w:pPr>
        <w:spacing w:after="0" w:line="240" w:lineRule="auto"/>
        <w:rPr>
          <w:b/>
          <w:bCs/>
          <w:sz w:val="24"/>
          <w:szCs w:val="24"/>
        </w:rPr>
      </w:pPr>
      <w:r w:rsidRPr="00B23E7C">
        <w:rPr>
          <w:b/>
          <w:bCs/>
          <w:sz w:val="24"/>
          <w:szCs w:val="24"/>
        </w:rPr>
        <w:t>Elizabeth Carr</w:t>
      </w:r>
    </w:p>
    <w:p w14:paraId="25B6F5F7" w14:textId="77777777" w:rsidR="00B23E7C" w:rsidRPr="00B23E7C" w:rsidRDefault="00B23E7C" w:rsidP="009F6CF3">
      <w:pPr>
        <w:spacing w:after="0" w:line="240" w:lineRule="auto"/>
        <w:rPr>
          <w:b/>
          <w:bCs/>
          <w:sz w:val="24"/>
          <w:szCs w:val="24"/>
        </w:rPr>
      </w:pPr>
    </w:p>
    <w:p w14:paraId="11529837" w14:textId="737D9728" w:rsidR="00396E02" w:rsidRDefault="00FE1D3F" w:rsidP="009F6CF3">
      <w:pPr>
        <w:spacing w:after="0" w:line="240" w:lineRule="auto"/>
        <w:rPr>
          <w:sz w:val="24"/>
          <w:szCs w:val="24"/>
        </w:rPr>
      </w:pPr>
      <w:r>
        <w:rPr>
          <w:sz w:val="24"/>
          <w:szCs w:val="24"/>
        </w:rPr>
        <w:t xml:space="preserve">The OMB will </w:t>
      </w:r>
      <w:r w:rsidR="00396547">
        <w:rPr>
          <w:sz w:val="24"/>
          <w:szCs w:val="24"/>
        </w:rPr>
        <w:t>consult</w:t>
      </w:r>
      <w:r w:rsidR="008D404D">
        <w:rPr>
          <w:sz w:val="24"/>
          <w:szCs w:val="24"/>
        </w:rPr>
        <w:t xml:space="preserve"> Tribes regarding </w:t>
      </w:r>
      <w:r w:rsidR="00F97D59">
        <w:rPr>
          <w:sz w:val="24"/>
          <w:szCs w:val="24"/>
        </w:rPr>
        <w:t>President Biden</w:t>
      </w:r>
      <w:r w:rsidR="001D01CC">
        <w:rPr>
          <w:sz w:val="24"/>
          <w:szCs w:val="24"/>
        </w:rPr>
        <w:t>'</w:t>
      </w:r>
      <w:r w:rsidR="00F97D59">
        <w:rPr>
          <w:sz w:val="24"/>
          <w:szCs w:val="24"/>
        </w:rPr>
        <w:t xml:space="preserve">s Executive Order </w:t>
      </w:r>
      <w:r w:rsidR="00A31A0E">
        <w:rPr>
          <w:sz w:val="24"/>
          <w:szCs w:val="24"/>
        </w:rPr>
        <w:t>14058</w:t>
      </w:r>
      <w:r w:rsidR="009320D0">
        <w:rPr>
          <w:sz w:val="24"/>
          <w:szCs w:val="24"/>
        </w:rPr>
        <w:t xml:space="preserve"> </w:t>
      </w:r>
      <w:r w:rsidR="005652E6">
        <w:rPr>
          <w:sz w:val="24"/>
          <w:szCs w:val="24"/>
        </w:rPr>
        <w:t>(E</w:t>
      </w:r>
      <w:r w:rsidR="00D8416F">
        <w:rPr>
          <w:sz w:val="24"/>
          <w:szCs w:val="24"/>
        </w:rPr>
        <w:t>O</w:t>
      </w:r>
      <w:r w:rsidR="005652E6">
        <w:rPr>
          <w:sz w:val="24"/>
          <w:szCs w:val="24"/>
        </w:rPr>
        <w:t xml:space="preserve"> 140</w:t>
      </w:r>
      <w:r w:rsidR="00982D8C">
        <w:rPr>
          <w:sz w:val="24"/>
          <w:szCs w:val="24"/>
        </w:rPr>
        <w:t>5</w:t>
      </w:r>
      <w:r w:rsidR="005652E6">
        <w:rPr>
          <w:sz w:val="24"/>
          <w:szCs w:val="24"/>
        </w:rPr>
        <w:t xml:space="preserve">8) </w:t>
      </w:r>
      <w:r w:rsidR="00FE0250">
        <w:rPr>
          <w:sz w:val="24"/>
          <w:szCs w:val="24"/>
        </w:rPr>
        <w:t xml:space="preserve">early in the new year. </w:t>
      </w:r>
      <w:r w:rsidR="00E25EF9">
        <w:rPr>
          <w:sz w:val="24"/>
          <w:szCs w:val="24"/>
        </w:rPr>
        <w:t xml:space="preserve">Elizabeth Carr indicated that </w:t>
      </w:r>
      <w:r w:rsidR="00C3752C">
        <w:rPr>
          <w:sz w:val="24"/>
          <w:szCs w:val="24"/>
        </w:rPr>
        <w:t>her remaining</w:t>
      </w:r>
      <w:r w:rsidR="00E25EF9">
        <w:rPr>
          <w:sz w:val="24"/>
          <w:szCs w:val="24"/>
        </w:rPr>
        <w:t xml:space="preserve"> time at the OMB will most likely </w:t>
      </w:r>
      <w:r w:rsidR="008D404D">
        <w:rPr>
          <w:sz w:val="24"/>
          <w:szCs w:val="24"/>
        </w:rPr>
        <w:t>focus primarily on implementing</w:t>
      </w:r>
      <w:r w:rsidR="005652E6">
        <w:rPr>
          <w:sz w:val="24"/>
          <w:szCs w:val="24"/>
        </w:rPr>
        <w:t xml:space="preserve"> E</w:t>
      </w:r>
      <w:r w:rsidR="00D8416F">
        <w:rPr>
          <w:sz w:val="24"/>
          <w:szCs w:val="24"/>
        </w:rPr>
        <w:t>O</w:t>
      </w:r>
      <w:r w:rsidR="005652E6">
        <w:rPr>
          <w:sz w:val="24"/>
          <w:szCs w:val="24"/>
        </w:rPr>
        <w:t xml:space="preserve"> 140</w:t>
      </w:r>
      <w:r w:rsidR="00E674AC">
        <w:rPr>
          <w:sz w:val="24"/>
          <w:szCs w:val="24"/>
        </w:rPr>
        <w:t>5</w:t>
      </w:r>
      <w:r w:rsidR="005652E6">
        <w:rPr>
          <w:sz w:val="24"/>
          <w:szCs w:val="24"/>
        </w:rPr>
        <w:t>8</w:t>
      </w:r>
      <w:r w:rsidR="00E674AC">
        <w:rPr>
          <w:sz w:val="24"/>
          <w:szCs w:val="24"/>
        </w:rPr>
        <w:t xml:space="preserve">. </w:t>
      </w:r>
    </w:p>
    <w:p w14:paraId="57DF3304" w14:textId="77777777" w:rsidR="009B210C" w:rsidRDefault="009B210C" w:rsidP="009F6CF3">
      <w:pPr>
        <w:spacing w:after="0" w:line="240" w:lineRule="auto"/>
        <w:rPr>
          <w:sz w:val="24"/>
          <w:szCs w:val="24"/>
        </w:rPr>
      </w:pPr>
    </w:p>
    <w:p w14:paraId="1B757B8B" w14:textId="25BD3AA6" w:rsidR="00875A15" w:rsidRDefault="00C1160F" w:rsidP="009F6CF3">
      <w:pPr>
        <w:spacing w:after="0" w:line="240" w:lineRule="auto"/>
        <w:rPr>
          <w:sz w:val="24"/>
          <w:szCs w:val="24"/>
        </w:rPr>
      </w:pPr>
      <w:r>
        <w:rPr>
          <w:sz w:val="24"/>
          <w:szCs w:val="24"/>
        </w:rPr>
        <w:t>The OMB is currently working on offering a</w:t>
      </w:r>
      <w:r w:rsidR="00F86C35">
        <w:rPr>
          <w:sz w:val="24"/>
          <w:szCs w:val="24"/>
        </w:rPr>
        <w:t xml:space="preserve">n </w:t>
      </w:r>
      <w:r w:rsidR="001D01CC">
        <w:rPr>
          <w:sz w:val="24"/>
          <w:szCs w:val="24"/>
        </w:rPr>
        <w:t>"</w:t>
      </w:r>
      <w:r w:rsidR="00F86C35">
        <w:rPr>
          <w:sz w:val="24"/>
          <w:szCs w:val="24"/>
        </w:rPr>
        <w:t>Indian 101</w:t>
      </w:r>
      <w:r w:rsidR="001D01CC">
        <w:rPr>
          <w:sz w:val="24"/>
          <w:szCs w:val="24"/>
        </w:rPr>
        <w:t>"</w:t>
      </w:r>
      <w:r w:rsidR="00F86C35">
        <w:rPr>
          <w:sz w:val="24"/>
          <w:szCs w:val="24"/>
        </w:rPr>
        <w:t xml:space="preserve"> internally</w:t>
      </w:r>
      <w:r w:rsidR="001D5BF7">
        <w:rPr>
          <w:sz w:val="24"/>
          <w:szCs w:val="24"/>
        </w:rPr>
        <w:t xml:space="preserve">. Additionally, they are working on offering an </w:t>
      </w:r>
      <w:r w:rsidR="001D01CC">
        <w:rPr>
          <w:sz w:val="24"/>
          <w:szCs w:val="24"/>
        </w:rPr>
        <w:t>"</w:t>
      </w:r>
      <w:r w:rsidR="001D5BF7">
        <w:rPr>
          <w:sz w:val="24"/>
          <w:szCs w:val="24"/>
        </w:rPr>
        <w:t>OMB 101</w:t>
      </w:r>
      <w:r w:rsidR="001D01CC">
        <w:rPr>
          <w:sz w:val="24"/>
          <w:szCs w:val="24"/>
        </w:rPr>
        <w:t>"</w:t>
      </w:r>
      <w:r w:rsidR="001D5BF7">
        <w:rPr>
          <w:sz w:val="24"/>
          <w:szCs w:val="24"/>
        </w:rPr>
        <w:t xml:space="preserve"> for tribal leaders </w:t>
      </w:r>
      <w:r w:rsidR="00C966D5">
        <w:rPr>
          <w:sz w:val="24"/>
          <w:szCs w:val="24"/>
        </w:rPr>
        <w:t xml:space="preserve">to demystify </w:t>
      </w:r>
      <w:r w:rsidR="00875A15">
        <w:rPr>
          <w:sz w:val="24"/>
          <w:szCs w:val="24"/>
        </w:rPr>
        <w:t xml:space="preserve">the functions of OMB. </w:t>
      </w:r>
      <w:r w:rsidR="00E45E0B">
        <w:rPr>
          <w:sz w:val="24"/>
          <w:szCs w:val="24"/>
        </w:rPr>
        <w:t>That should be unveiled around the National Congress of American Indians</w:t>
      </w:r>
      <w:r w:rsidR="008D404D">
        <w:rPr>
          <w:sz w:val="24"/>
          <w:szCs w:val="24"/>
        </w:rPr>
        <w:t>' (NCAI) executive s</w:t>
      </w:r>
      <w:r w:rsidR="00E45E0B">
        <w:rPr>
          <w:sz w:val="24"/>
          <w:szCs w:val="24"/>
        </w:rPr>
        <w:t xml:space="preserve">ession. </w:t>
      </w:r>
    </w:p>
    <w:p w14:paraId="187FA80A" w14:textId="77777777" w:rsidR="00E45E0B" w:rsidRDefault="00E45E0B" w:rsidP="009F6CF3">
      <w:pPr>
        <w:spacing w:after="0" w:line="240" w:lineRule="auto"/>
        <w:rPr>
          <w:sz w:val="24"/>
          <w:szCs w:val="24"/>
        </w:rPr>
      </w:pPr>
    </w:p>
    <w:p w14:paraId="7383EDB1" w14:textId="2C0D3AA1" w:rsidR="00B23E7C" w:rsidRDefault="00B23E7C" w:rsidP="009F6CF3">
      <w:pPr>
        <w:spacing w:after="0" w:line="240" w:lineRule="auto"/>
        <w:rPr>
          <w:sz w:val="24"/>
          <w:szCs w:val="24"/>
        </w:rPr>
      </w:pPr>
      <w:r w:rsidRPr="00FF71E8">
        <w:rPr>
          <w:b/>
          <w:bCs/>
          <w:sz w:val="24"/>
          <w:szCs w:val="24"/>
        </w:rPr>
        <w:t>Question</w:t>
      </w:r>
      <w:r w:rsidR="00B879A6">
        <w:rPr>
          <w:b/>
          <w:bCs/>
          <w:sz w:val="24"/>
          <w:szCs w:val="24"/>
        </w:rPr>
        <w:t>s</w:t>
      </w:r>
      <w:r w:rsidRPr="00FF71E8">
        <w:rPr>
          <w:b/>
          <w:bCs/>
          <w:sz w:val="24"/>
          <w:szCs w:val="24"/>
        </w:rPr>
        <w:t>:</w:t>
      </w:r>
      <w:r>
        <w:rPr>
          <w:sz w:val="24"/>
          <w:szCs w:val="24"/>
        </w:rPr>
        <w:t xml:space="preserve"> </w:t>
      </w:r>
      <w:r w:rsidR="00FF71E8">
        <w:rPr>
          <w:sz w:val="24"/>
          <w:szCs w:val="24"/>
        </w:rPr>
        <w:t xml:space="preserve">Has there been a decision regarding the exclusion of fiscal recovery funds from indirect cost rate calculations? </w:t>
      </w:r>
      <w:r w:rsidR="00B879A6">
        <w:rPr>
          <w:sz w:val="24"/>
          <w:szCs w:val="24"/>
        </w:rPr>
        <w:t xml:space="preserve">What is the status of the request made by the IHS to move </w:t>
      </w:r>
      <w:r w:rsidR="000D5F22">
        <w:rPr>
          <w:sz w:val="24"/>
          <w:szCs w:val="24"/>
        </w:rPr>
        <w:t xml:space="preserve">Indian Healthcare Improvement Act funding, CSC,  and 105(l) into </w:t>
      </w:r>
      <w:r w:rsidR="009B46C4">
        <w:rPr>
          <w:sz w:val="24"/>
          <w:szCs w:val="24"/>
        </w:rPr>
        <w:t xml:space="preserve">the advance appropriation line item? </w:t>
      </w:r>
    </w:p>
    <w:p w14:paraId="140CAD5F" w14:textId="77777777" w:rsidR="009B46C4" w:rsidRDefault="009B46C4" w:rsidP="009F6CF3">
      <w:pPr>
        <w:spacing w:after="0" w:line="240" w:lineRule="auto"/>
        <w:rPr>
          <w:sz w:val="24"/>
          <w:szCs w:val="24"/>
        </w:rPr>
      </w:pPr>
    </w:p>
    <w:p w14:paraId="23ABDAD9" w14:textId="7EB8711B" w:rsidR="009B46C4" w:rsidRPr="009B46C4" w:rsidRDefault="009B46C4" w:rsidP="009F6CF3">
      <w:pPr>
        <w:spacing w:after="0" w:line="240" w:lineRule="auto"/>
        <w:rPr>
          <w:b/>
          <w:bCs/>
          <w:sz w:val="24"/>
          <w:szCs w:val="24"/>
        </w:rPr>
      </w:pPr>
      <w:r w:rsidRPr="009B46C4">
        <w:rPr>
          <w:b/>
          <w:bCs/>
          <w:sz w:val="24"/>
          <w:szCs w:val="24"/>
        </w:rPr>
        <w:t xml:space="preserve">Answers: </w:t>
      </w:r>
      <w:r w:rsidR="00844C7D" w:rsidRPr="003966B1">
        <w:rPr>
          <w:sz w:val="24"/>
          <w:szCs w:val="24"/>
        </w:rPr>
        <w:t>Y</w:t>
      </w:r>
      <w:r w:rsidR="00844C7D" w:rsidRPr="009732A2">
        <w:rPr>
          <w:sz w:val="24"/>
          <w:szCs w:val="24"/>
        </w:rPr>
        <w:t>es</w:t>
      </w:r>
      <w:r w:rsidR="009732A2">
        <w:rPr>
          <w:sz w:val="24"/>
          <w:szCs w:val="24"/>
        </w:rPr>
        <w:t>,</w:t>
      </w:r>
      <w:r w:rsidR="00844C7D" w:rsidRPr="009732A2">
        <w:rPr>
          <w:sz w:val="24"/>
          <w:szCs w:val="24"/>
        </w:rPr>
        <w:t xml:space="preserve"> to the first question</w:t>
      </w:r>
      <w:r w:rsidR="009732A2">
        <w:rPr>
          <w:sz w:val="24"/>
          <w:szCs w:val="24"/>
        </w:rPr>
        <w:t>. T</w:t>
      </w:r>
      <w:r w:rsidR="00844C7D" w:rsidRPr="009732A2">
        <w:rPr>
          <w:sz w:val="24"/>
          <w:szCs w:val="24"/>
        </w:rPr>
        <w:t xml:space="preserve">ribes should have received </w:t>
      </w:r>
      <w:r w:rsidR="009732A2" w:rsidRPr="009732A2">
        <w:rPr>
          <w:sz w:val="24"/>
          <w:szCs w:val="24"/>
        </w:rPr>
        <w:t xml:space="preserve">a notification from </w:t>
      </w:r>
      <w:r w:rsidR="00396547">
        <w:rPr>
          <w:sz w:val="24"/>
          <w:szCs w:val="24"/>
        </w:rPr>
        <w:t xml:space="preserve">the </w:t>
      </w:r>
      <w:r w:rsidR="009732A2" w:rsidRPr="009732A2">
        <w:rPr>
          <w:sz w:val="24"/>
          <w:szCs w:val="24"/>
        </w:rPr>
        <w:t>Treasury announcing the exclusion of the SLFRFs from the IDC rate</w:t>
      </w:r>
      <w:r w:rsidR="00334DF7">
        <w:rPr>
          <w:sz w:val="24"/>
          <w:szCs w:val="24"/>
        </w:rPr>
        <w:t xml:space="preserve"> negotiations. </w:t>
      </w:r>
      <w:r w:rsidR="00396547">
        <w:rPr>
          <w:sz w:val="24"/>
          <w:szCs w:val="24"/>
        </w:rPr>
        <w:t>Regarding</w:t>
      </w:r>
      <w:r w:rsidR="00907F44">
        <w:rPr>
          <w:sz w:val="24"/>
          <w:szCs w:val="24"/>
        </w:rPr>
        <w:t xml:space="preserve"> the CSC and 105(l), I have to go back to our H</w:t>
      </w:r>
      <w:r w:rsidR="00D8416F">
        <w:rPr>
          <w:sz w:val="24"/>
          <w:szCs w:val="24"/>
        </w:rPr>
        <w:t>D</w:t>
      </w:r>
      <w:r w:rsidR="00907F44">
        <w:rPr>
          <w:sz w:val="24"/>
          <w:szCs w:val="24"/>
        </w:rPr>
        <w:t xml:space="preserve"> shop</w:t>
      </w:r>
      <w:r w:rsidR="00396547">
        <w:rPr>
          <w:sz w:val="24"/>
          <w:szCs w:val="24"/>
        </w:rPr>
        <w:t>, have a conversation with them,</w:t>
      </w:r>
      <w:r w:rsidR="00B1473D">
        <w:rPr>
          <w:sz w:val="24"/>
          <w:szCs w:val="24"/>
        </w:rPr>
        <w:t xml:space="preserve"> and get back to you. </w:t>
      </w:r>
    </w:p>
    <w:p w14:paraId="439EB76A" w14:textId="77777777" w:rsidR="00621F22" w:rsidRDefault="00621F22" w:rsidP="009F6CF3">
      <w:pPr>
        <w:spacing w:after="0" w:line="240" w:lineRule="auto"/>
        <w:rPr>
          <w:sz w:val="24"/>
          <w:szCs w:val="24"/>
        </w:rPr>
      </w:pPr>
    </w:p>
    <w:p w14:paraId="7146DC62" w14:textId="175E0AF0" w:rsidR="009B210C" w:rsidRDefault="00B23E7C" w:rsidP="009F6CF3">
      <w:pPr>
        <w:spacing w:after="0" w:line="240" w:lineRule="auto"/>
        <w:rPr>
          <w:b/>
          <w:bCs/>
          <w:sz w:val="24"/>
          <w:szCs w:val="24"/>
        </w:rPr>
      </w:pPr>
      <w:r w:rsidRPr="00B23E7C">
        <w:rPr>
          <w:b/>
          <w:bCs/>
          <w:sz w:val="24"/>
          <w:szCs w:val="24"/>
        </w:rPr>
        <w:t xml:space="preserve">Jillian Curtis </w:t>
      </w:r>
    </w:p>
    <w:p w14:paraId="2C7660B1" w14:textId="77777777" w:rsidR="00B1473D" w:rsidRDefault="00B1473D" w:rsidP="009F6CF3">
      <w:pPr>
        <w:spacing w:after="0" w:line="240" w:lineRule="auto"/>
        <w:rPr>
          <w:b/>
          <w:bCs/>
          <w:sz w:val="24"/>
          <w:szCs w:val="24"/>
        </w:rPr>
      </w:pPr>
    </w:p>
    <w:p w14:paraId="56A40676" w14:textId="13F0377D" w:rsidR="00B340B6" w:rsidRDefault="00FE5916" w:rsidP="009F6CF3">
      <w:pPr>
        <w:spacing w:after="0" w:line="240" w:lineRule="auto"/>
        <w:rPr>
          <w:sz w:val="24"/>
          <w:szCs w:val="24"/>
        </w:rPr>
      </w:pPr>
      <w:r w:rsidRPr="007C47D9">
        <w:rPr>
          <w:sz w:val="24"/>
          <w:szCs w:val="24"/>
        </w:rPr>
        <w:t>The current C</w:t>
      </w:r>
      <w:r w:rsidR="00D8416F">
        <w:rPr>
          <w:sz w:val="24"/>
          <w:szCs w:val="24"/>
        </w:rPr>
        <w:t>R</w:t>
      </w:r>
      <w:r w:rsidRPr="007C47D9">
        <w:rPr>
          <w:sz w:val="24"/>
          <w:szCs w:val="24"/>
        </w:rPr>
        <w:t xml:space="preserve"> provides funding for the federal government through early 2024. </w:t>
      </w:r>
      <w:r w:rsidR="009F62E2">
        <w:rPr>
          <w:sz w:val="24"/>
          <w:szCs w:val="24"/>
        </w:rPr>
        <w:t>The Fiscal Responsibility Act (FRA) would trigger an automatic 1% discretionary sequester</w:t>
      </w:r>
      <w:r w:rsidR="00C10B90">
        <w:rPr>
          <w:sz w:val="24"/>
          <w:szCs w:val="24"/>
        </w:rPr>
        <w:t xml:space="preserve"> if the government </w:t>
      </w:r>
      <w:r w:rsidR="00396547">
        <w:rPr>
          <w:sz w:val="24"/>
          <w:szCs w:val="24"/>
        </w:rPr>
        <w:t>still operates</w:t>
      </w:r>
      <w:r w:rsidR="00C10B90">
        <w:rPr>
          <w:sz w:val="24"/>
          <w:szCs w:val="24"/>
        </w:rPr>
        <w:t xml:space="preserve"> under a partial-year continuing resolution past April 30.</w:t>
      </w:r>
      <w:r w:rsidR="009826F3">
        <w:rPr>
          <w:sz w:val="24"/>
          <w:szCs w:val="24"/>
        </w:rPr>
        <w:t xml:space="preserve"> Congress has the authority to override a potential sequester. </w:t>
      </w:r>
      <w:r w:rsidR="003B403E">
        <w:rPr>
          <w:sz w:val="24"/>
          <w:szCs w:val="24"/>
        </w:rPr>
        <w:t xml:space="preserve">The default application of the sequester would be across the board. It is </w:t>
      </w:r>
      <w:r w:rsidR="00D8148A">
        <w:rPr>
          <w:sz w:val="24"/>
          <w:szCs w:val="24"/>
        </w:rPr>
        <w:t>un</w:t>
      </w:r>
      <w:r w:rsidR="003B403E">
        <w:rPr>
          <w:sz w:val="24"/>
          <w:szCs w:val="24"/>
        </w:rPr>
        <w:t xml:space="preserve">clear whether the sequester would apply to the advance appropriation. </w:t>
      </w:r>
      <w:r w:rsidR="00363081">
        <w:rPr>
          <w:sz w:val="24"/>
          <w:szCs w:val="24"/>
        </w:rPr>
        <w:t xml:space="preserve">The OMB will issue guidance if the federal government enters sequestration. </w:t>
      </w:r>
    </w:p>
    <w:p w14:paraId="0927CF4D" w14:textId="77777777" w:rsidR="003454D4" w:rsidRDefault="003454D4" w:rsidP="009F6CF3">
      <w:pPr>
        <w:spacing w:after="0" w:line="240" w:lineRule="auto"/>
        <w:rPr>
          <w:sz w:val="24"/>
          <w:szCs w:val="24"/>
        </w:rPr>
      </w:pPr>
    </w:p>
    <w:p w14:paraId="6E7EF32A" w14:textId="7A33CC12" w:rsidR="003454D4" w:rsidRDefault="006659C0" w:rsidP="009F6CF3">
      <w:pPr>
        <w:spacing w:after="0" w:line="240" w:lineRule="auto"/>
        <w:rPr>
          <w:sz w:val="24"/>
          <w:szCs w:val="24"/>
        </w:rPr>
      </w:pPr>
      <w:r>
        <w:rPr>
          <w:sz w:val="24"/>
          <w:szCs w:val="24"/>
        </w:rPr>
        <w:t xml:space="preserve">The IHS hosted the third mandatory </w:t>
      </w:r>
      <w:r w:rsidR="00D8148A">
        <w:rPr>
          <w:sz w:val="24"/>
          <w:szCs w:val="24"/>
        </w:rPr>
        <w:t>virtual sub-group session</w:t>
      </w:r>
      <w:r>
        <w:rPr>
          <w:sz w:val="24"/>
          <w:szCs w:val="24"/>
        </w:rPr>
        <w:t xml:space="preserve"> on November 30, 2023.</w:t>
      </w:r>
      <w:r w:rsidR="00FD4109">
        <w:rPr>
          <w:sz w:val="24"/>
          <w:szCs w:val="24"/>
        </w:rPr>
        <w:t xml:space="preserve"> The F</w:t>
      </w:r>
      <w:r w:rsidR="00D8416F">
        <w:rPr>
          <w:sz w:val="24"/>
          <w:szCs w:val="24"/>
        </w:rPr>
        <w:t>Y</w:t>
      </w:r>
      <w:r w:rsidR="00FD4109">
        <w:rPr>
          <w:sz w:val="24"/>
          <w:szCs w:val="24"/>
        </w:rPr>
        <w:t xml:space="preserve"> 2026 National Tribal Budget Formulation Work Session is scheduled for February 13-14 </w:t>
      </w:r>
      <w:r w:rsidR="00D8148A">
        <w:rPr>
          <w:sz w:val="24"/>
          <w:szCs w:val="24"/>
        </w:rPr>
        <w:t>to finalize</w:t>
      </w:r>
      <w:r w:rsidR="00FD4109">
        <w:rPr>
          <w:sz w:val="24"/>
          <w:szCs w:val="24"/>
        </w:rPr>
        <w:t xml:space="preserve"> the F</w:t>
      </w:r>
      <w:r w:rsidR="00D8416F">
        <w:rPr>
          <w:sz w:val="24"/>
          <w:szCs w:val="24"/>
        </w:rPr>
        <w:t>Y</w:t>
      </w:r>
      <w:r w:rsidR="00FD4109">
        <w:rPr>
          <w:sz w:val="24"/>
          <w:szCs w:val="24"/>
        </w:rPr>
        <w:t xml:space="preserve"> 2026 National Tribal Budget recommendations</w:t>
      </w:r>
      <w:r w:rsidR="00D8148A">
        <w:rPr>
          <w:sz w:val="24"/>
          <w:szCs w:val="24"/>
        </w:rPr>
        <w:t>, including</w:t>
      </w:r>
      <w:r w:rsidR="009D3C5D">
        <w:rPr>
          <w:sz w:val="24"/>
          <w:szCs w:val="24"/>
        </w:rPr>
        <w:t xml:space="preserve"> a discussion regarding the mandatory sub-group. </w:t>
      </w:r>
    </w:p>
    <w:p w14:paraId="63BEF72F" w14:textId="77777777" w:rsidR="009D3C5D" w:rsidRDefault="009D3C5D" w:rsidP="009F6CF3">
      <w:pPr>
        <w:spacing w:after="0" w:line="240" w:lineRule="auto"/>
        <w:rPr>
          <w:sz w:val="24"/>
          <w:szCs w:val="24"/>
        </w:rPr>
      </w:pPr>
    </w:p>
    <w:p w14:paraId="217DBAB8" w14:textId="689A51A0" w:rsidR="009D3C5D" w:rsidRDefault="00DA124C" w:rsidP="009F6CF3">
      <w:pPr>
        <w:spacing w:after="0" w:line="240" w:lineRule="auto"/>
        <w:rPr>
          <w:sz w:val="24"/>
          <w:szCs w:val="24"/>
        </w:rPr>
      </w:pPr>
      <w:r>
        <w:rPr>
          <w:sz w:val="24"/>
          <w:szCs w:val="24"/>
        </w:rPr>
        <w:t xml:space="preserve">The Contract Support Cost Advisory Group </w:t>
      </w:r>
      <w:r w:rsidR="00F37FE9">
        <w:rPr>
          <w:sz w:val="24"/>
          <w:szCs w:val="24"/>
        </w:rPr>
        <w:t>has</w:t>
      </w:r>
      <w:r>
        <w:rPr>
          <w:sz w:val="24"/>
          <w:szCs w:val="24"/>
        </w:rPr>
        <w:t xml:space="preserve"> paused due </w:t>
      </w:r>
      <w:r w:rsidR="003E4F81">
        <w:rPr>
          <w:sz w:val="24"/>
          <w:szCs w:val="24"/>
        </w:rPr>
        <w:t xml:space="preserve">to ongoing litigation. </w:t>
      </w:r>
    </w:p>
    <w:p w14:paraId="20935C08" w14:textId="77777777" w:rsidR="003E4F81" w:rsidRDefault="003E4F81" w:rsidP="009F6CF3">
      <w:pPr>
        <w:spacing w:after="0" w:line="240" w:lineRule="auto"/>
        <w:rPr>
          <w:sz w:val="24"/>
          <w:szCs w:val="24"/>
        </w:rPr>
      </w:pPr>
    </w:p>
    <w:p w14:paraId="493B9640" w14:textId="28C0FE80" w:rsidR="003E4F81" w:rsidRDefault="003E4F81" w:rsidP="009F6CF3">
      <w:pPr>
        <w:spacing w:after="0" w:line="240" w:lineRule="auto"/>
      </w:pPr>
      <w:r>
        <w:rPr>
          <w:sz w:val="24"/>
          <w:szCs w:val="24"/>
        </w:rPr>
        <w:t>The IHS provided information about the financial reporting requirements associated with the CRSAA funding</w:t>
      </w:r>
      <w:r w:rsidR="00314DF6">
        <w:rPr>
          <w:sz w:val="24"/>
          <w:szCs w:val="24"/>
        </w:rPr>
        <w:t xml:space="preserve">. Please visit the following link for additional information: </w:t>
      </w:r>
      <w:hyperlink r:id="rId8" w:history="1">
        <w:r w:rsidR="00D8416F">
          <w:rPr>
            <w:color w:val="0000FF"/>
            <w:u w:val="single"/>
          </w:rPr>
          <w:t>Coronavirus Response &amp; Relief Supplemental Appropriations Act Public Law (PL) 116-260 - At-a-Glance Guide (ihs.gov)</w:t>
        </w:r>
      </w:hyperlink>
      <w:r w:rsidR="0018601E">
        <w:t xml:space="preserve">. </w:t>
      </w:r>
    </w:p>
    <w:p w14:paraId="4E324EC7" w14:textId="77777777" w:rsidR="00DC46F8" w:rsidRDefault="00DC46F8" w:rsidP="009F6CF3">
      <w:pPr>
        <w:spacing w:after="0" w:line="240" w:lineRule="auto"/>
      </w:pPr>
    </w:p>
    <w:p w14:paraId="09694CF3" w14:textId="6232208D" w:rsidR="00DC46F8" w:rsidRDefault="00DC46F8" w:rsidP="009F6CF3">
      <w:pPr>
        <w:spacing w:after="0" w:line="240" w:lineRule="auto"/>
        <w:rPr>
          <w:sz w:val="24"/>
          <w:szCs w:val="24"/>
        </w:rPr>
      </w:pPr>
      <w:r w:rsidRPr="00F37FE9">
        <w:rPr>
          <w:sz w:val="24"/>
          <w:szCs w:val="24"/>
        </w:rPr>
        <w:t>The IHS is nearing completion of the steps necessary to transition section 105(l) activities to the Office of Finance and Accounting (OFA)</w:t>
      </w:r>
      <w:r w:rsidR="00CB652E" w:rsidRPr="00F37FE9">
        <w:rPr>
          <w:sz w:val="24"/>
          <w:szCs w:val="24"/>
        </w:rPr>
        <w:t xml:space="preserve">. Once the transition is complete, the IHS will issue a Dear Tribal Leader Letter. </w:t>
      </w:r>
      <w:r w:rsidR="00641D3B" w:rsidRPr="00F37FE9">
        <w:rPr>
          <w:sz w:val="24"/>
          <w:szCs w:val="24"/>
        </w:rPr>
        <w:t>The IHS is developing a draft Section 105(l) Lease policy based on the joint consultation</w:t>
      </w:r>
      <w:r w:rsidR="00664393" w:rsidRPr="00F37FE9">
        <w:rPr>
          <w:sz w:val="24"/>
          <w:szCs w:val="24"/>
        </w:rPr>
        <w:t xml:space="preserve"> that the IHS conducted in collaboration with the DOI in 2021</w:t>
      </w:r>
      <w:r w:rsidR="00904B26" w:rsidRPr="00F37FE9">
        <w:rPr>
          <w:sz w:val="24"/>
          <w:szCs w:val="24"/>
        </w:rPr>
        <w:t xml:space="preserve">. The IHS will continue to brief tribal leaders on the draft policy and conduct a national consultation in 2024. </w:t>
      </w:r>
    </w:p>
    <w:p w14:paraId="6D650F31" w14:textId="77777777" w:rsidR="00F37FE9" w:rsidRDefault="00F37FE9" w:rsidP="009F6CF3">
      <w:pPr>
        <w:spacing w:after="0" w:line="240" w:lineRule="auto"/>
        <w:rPr>
          <w:sz w:val="24"/>
          <w:szCs w:val="24"/>
        </w:rPr>
      </w:pPr>
    </w:p>
    <w:p w14:paraId="3A0EE85C" w14:textId="41050311" w:rsidR="0018601E" w:rsidRPr="007C47D9" w:rsidRDefault="00F37FE9" w:rsidP="009F6CF3">
      <w:pPr>
        <w:spacing w:after="0" w:line="240" w:lineRule="auto"/>
        <w:rPr>
          <w:sz w:val="24"/>
          <w:szCs w:val="24"/>
        </w:rPr>
      </w:pPr>
      <w:r>
        <w:rPr>
          <w:sz w:val="24"/>
          <w:szCs w:val="24"/>
        </w:rPr>
        <w:t xml:space="preserve">The IHS unobligated balances stay </w:t>
      </w:r>
      <w:r w:rsidR="001D01CC">
        <w:rPr>
          <w:sz w:val="24"/>
          <w:szCs w:val="24"/>
        </w:rPr>
        <w:t>"</w:t>
      </w:r>
      <w:r>
        <w:rPr>
          <w:sz w:val="24"/>
          <w:szCs w:val="24"/>
        </w:rPr>
        <w:t>on the books</w:t>
      </w:r>
      <w:r w:rsidR="001D01CC">
        <w:rPr>
          <w:sz w:val="24"/>
          <w:szCs w:val="24"/>
        </w:rPr>
        <w:t>"</w:t>
      </w:r>
      <w:r>
        <w:rPr>
          <w:sz w:val="24"/>
          <w:szCs w:val="24"/>
        </w:rPr>
        <w:t xml:space="preserve"> longer because the agency provides direct health care. </w:t>
      </w:r>
      <w:r w:rsidR="00146203">
        <w:rPr>
          <w:sz w:val="24"/>
          <w:szCs w:val="24"/>
        </w:rPr>
        <w:t xml:space="preserve">Seventy-five percent of the IHS unobligated balances are for project-based activities that </w:t>
      </w:r>
      <w:r w:rsidR="00D8148A">
        <w:rPr>
          <w:sz w:val="24"/>
          <w:szCs w:val="24"/>
        </w:rPr>
        <w:t>are obligated over a longer time</w:t>
      </w:r>
      <w:r w:rsidR="000B1A44">
        <w:rPr>
          <w:sz w:val="24"/>
          <w:szCs w:val="24"/>
        </w:rPr>
        <w:t xml:space="preserve"> and care that is referred outside the IHS. The </w:t>
      </w:r>
      <w:r w:rsidR="00314899">
        <w:rPr>
          <w:sz w:val="24"/>
          <w:szCs w:val="24"/>
        </w:rPr>
        <w:t xml:space="preserve">IHS </w:t>
      </w:r>
      <w:r w:rsidR="00C3752C">
        <w:rPr>
          <w:sz w:val="24"/>
          <w:szCs w:val="24"/>
        </w:rPr>
        <w:t>addresse</w:t>
      </w:r>
      <w:r w:rsidR="00DB6109">
        <w:rPr>
          <w:sz w:val="24"/>
          <w:szCs w:val="24"/>
        </w:rPr>
        <w:t xml:space="preserve">d </w:t>
      </w:r>
      <w:r w:rsidR="00C3752C">
        <w:rPr>
          <w:sz w:val="24"/>
          <w:szCs w:val="24"/>
        </w:rPr>
        <w:t>misconceptions and reduce</w:t>
      </w:r>
      <w:r w:rsidR="00DB6109">
        <w:rPr>
          <w:sz w:val="24"/>
          <w:szCs w:val="24"/>
        </w:rPr>
        <w:t>d</w:t>
      </w:r>
      <w:r w:rsidR="00314899">
        <w:rPr>
          <w:sz w:val="24"/>
          <w:szCs w:val="24"/>
        </w:rPr>
        <w:t xml:space="preserve"> unobligated balances by 15</w:t>
      </w:r>
      <w:r w:rsidR="00E85CD8">
        <w:rPr>
          <w:sz w:val="24"/>
          <w:szCs w:val="24"/>
        </w:rPr>
        <w:t>% over F</w:t>
      </w:r>
      <w:r w:rsidR="00D8416F">
        <w:rPr>
          <w:sz w:val="24"/>
          <w:szCs w:val="24"/>
        </w:rPr>
        <w:t>Y</w:t>
      </w:r>
      <w:r w:rsidR="00E85CD8">
        <w:rPr>
          <w:sz w:val="24"/>
          <w:szCs w:val="24"/>
        </w:rPr>
        <w:t xml:space="preserve"> 2023. </w:t>
      </w:r>
    </w:p>
    <w:bookmarkEnd w:id="1"/>
    <w:p w14:paraId="2C187BAD" w14:textId="77777777" w:rsidR="0067061F" w:rsidRDefault="0067061F" w:rsidP="006F3C3A">
      <w:pPr>
        <w:tabs>
          <w:tab w:val="left" w:pos="8820"/>
        </w:tabs>
        <w:spacing w:after="0" w:line="240" w:lineRule="auto"/>
        <w:rPr>
          <w:b/>
          <w:bCs/>
          <w:iCs/>
          <w:sz w:val="24"/>
          <w:szCs w:val="24"/>
          <w:u w:val="single"/>
        </w:rPr>
      </w:pPr>
    </w:p>
    <w:p w14:paraId="36ABFC05" w14:textId="433D920B" w:rsidR="006F3C3A" w:rsidRDefault="006F3C3A" w:rsidP="006F3C3A">
      <w:pPr>
        <w:tabs>
          <w:tab w:val="left" w:pos="8820"/>
        </w:tabs>
        <w:spacing w:after="0" w:line="240" w:lineRule="auto"/>
        <w:rPr>
          <w:b/>
          <w:bCs/>
          <w:iCs/>
          <w:sz w:val="24"/>
          <w:szCs w:val="24"/>
          <w:u w:val="single"/>
        </w:rPr>
      </w:pPr>
      <w:r>
        <w:rPr>
          <w:b/>
          <w:bCs/>
          <w:iCs/>
          <w:sz w:val="24"/>
          <w:szCs w:val="24"/>
          <w:u w:val="single"/>
        </w:rPr>
        <w:t>Updates on CSC and Opioid Cases</w:t>
      </w:r>
    </w:p>
    <w:p w14:paraId="7EF025E0" w14:textId="77777777" w:rsidR="006F3C3A" w:rsidRDefault="006F3C3A" w:rsidP="006F3C3A">
      <w:pPr>
        <w:tabs>
          <w:tab w:val="left" w:pos="8820"/>
        </w:tabs>
        <w:spacing w:after="0" w:line="240" w:lineRule="auto"/>
        <w:rPr>
          <w:b/>
          <w:bCs/>
          <w:i/>
          <w:sz w:val="24"/>
          <w:szCs w:val="24"/>
        </w:rPr>
      </w:pPr>
      <w:r w:rsidRPr="009114F7">
        <w:rPr>
          <w:b/>
          <w:bCs/>
          <w:i/>
          <w:sz w:val="24"/>
          <w:szCs w:val="24"/>
        </w:rPr>
        <w:t>Geoff Strommer, Hobbs, Strauss, Dean and Walker, LLP</w:t>
      </w:r>
    </w:p>
    <w:p w14:paraId="5DEA0F50" w14:textId="77777777" w:rsidR="006F3C3A" w:rsidRDefault="006F3C3A" w:rsidP="006F3C3A">
      <w:pPr>
        <w:tabs>
          <w:tab w:val="left" w:pos="8820"/>
        </w:tabs>
        <w:spacing w:after="0" w:line="240" w:lineRule="auto"/>
        <w:rPr>
          <w:b/>
          <w:bCs/>
          <w:i/>
          <w:sz w:val="24"/>
          <w:szCs w:val="24"/>
        </w:rPr>
      </w:pPr>
    </w:p>
    <w:p w14:paraId="775A6386" w14:textId="77777777" w:rsidR="006F3C3A" w:rsidRPr="00651182" w:rsidRDefault="006F3C3A" w:rsidP="006F3C3A">
      <w:pPr>
        <w:tabs>
          <w:tab w:val="left" w:pos="8820"/>
        </w:tabs>
        <w:spacing w:after="0" w:line="240" w:lineRule="auto"/>
        <w:rPr>
          <w:b/>
          <w:bCs/>
          <w:iCs/>
          <w:sz w:val="24"/>
          <w:szCs w:val="24"/>
        </w:rPr>
      </w:pPr>
      <w:r w:rsidRPr="00651182">
        <w:rPr>
          <w:b/>
          <w:bCs/>
          <w:iCs/>
          <w:sz w:val="24"/>
          <w:szCs w:val="24"/>
        </w:rPr>
        <w:t>CSC Case</w:t>
      </w:r>
      <w:r>
        <w:rPr>
          <w:b/>
          <w:bCs/>
          <w:iCs/>
          <w:sz w:val="24"/>
          <w:szCs w:val="24"/>
        </w:rPr>
        <w:t xml:space="preserve">  </w:t>
      </w:r>
    </w:p>
    <w:p w14:paraId="61A9085C" w14:textId="77777777" w:rsidR="006F3C3A" w:rsidRDefault="006F3C3A" w:rsidP="006F3C3A">
      <w:pPr>
        <w:tabs>
          <w:tab w:val="left" w:pos="8820"/>
        </w:tabs>
        <w:spacing w:after="0" w:line="240" w:lineRule="auto"/>
        <w:rPr>
          <w:iCs/>
          <w:sz w:val="24"/>
          <w:szCs w:val="24"/>
        </w:rPr>
      </w:pPr>
    </w:p>
    <w:p w14:paraId="44D765DD" w14:textId="6BAB5FA0" w:rsidR="006F3C3A" w:rsidRDefault="006F3C3A" w:rsidP="006F3C3A">
      <w:pPr>
        <w:tabs>
          <w:tab w:val="left" w:pos="8820"/>
        </w:tabs>
        <w:spacing w:after="0" w:line="240" w:lineRule="auto"/>
        <w:rPr>
          <w:iCs/>
          <w:sz w:val="24"/>
          <w:szCs w:val="24"/>
        </w:rPr>
      </w:pPr>
      <w:r>
        <w:rPr>
          <w:iCs/>
          <w:sz w:val="24"/>
          <w:szCs w:val="24"/>
        </w:rPr>
        <w:t xml:space="preserve">Historically, the IHS focused on contract support costs being paid on the Section 106(a)(1) amount, or the amount </w:t>
      </w:r>
      <w:r w:rsidR="0089113B">
        <w:rPr>
          <w:iCs/>
          <w:sz w:val="24"/>
          <w:szCs w:val="24"/>
        </w:rPr>
        <w:t>the IHS was transferring</w:t>
      </w:r>
      <w:r>
        <w:rPr>
          <w:iCs/>
          <w:sz w:val="24"/>
          <w:szCs w:val="24"/>
        </w:rPr>
        <w:t xml:space="preserve"> to the Tribe or tribal organization. </w:t>
      </w:r>
      <w:r w:rsidR="003B2933">
        <w:rPr>
          <w:iCs/>
          <w:sz w:val="24"/>
          <w:szCs w:val="24"/>
        </w:rPr>
        <w:t xml:space="preserve">The IHS has </w:t>
      </w:r>
      <w:r w:rsidR="004C1BD0">
        <w:rPr>
          <w:iCs/>
          <w:sz w:val="24"/>
          <w:szCs w:val="24"/>
        </w:rPr>
        <w:t>opposed these rights, and several years ago</w:t>
      </w:r>
      <w:r w:rsidR="002648B0">
        <w:rPr>
          <w:iCs/>
          <w:sz w:val="24"/>
          <w:szCs w:val="24"/>
        </w:rPr>
        <w:t>,</w:t>
      </w:r>
      <w:r w:rsidR="004C1BD0">
        <w:rPr>
          <w:iCs/>
          <w:sz w:val="24"/>
          <w:szCs w:val="24"/>
        </w:rPr>
        <w:t xml:space="preserve"> the federal Circuit Court of Appeals cour</w:t>
      </w:r>
      <w:r w:rsidR="00A20127">
        <w:rPr>
          <w:iCs/>
          <w:sz w:val="24"/>
          <w:szCs w:val="24"/>
        </w:rPr>
        <w:t xml:space="preserve">t in the </w:t>
      </w:r>
      <w:r w:rsidR="00A20127" w:rsidRPr="00C81059">
        <w:rPr>
          <w:i/>
          <w:sz w:val="24"/>
          <w:szCs w:val="24"/>
        </w:rPr>
        <w:t>Swinomish</w:t>
      </w:r>
      <w:r w:rsidR="00A20127">
        <w:rPr>
          <w:iCs/>
          <w:sz w:val="24"/>
          <w:szCs w:val="24"/>
        </w:rPr>
        <w:t xml:space="preserve"> case agreed with IHS. </w:t>
      </w:r>
      <w:r>
        <w:rPr>
          <w:iCs/>
          <w:sz w:val="24"/>
          <w:szCs w:val="24"/>
        </w:rPr>
        <w:t xml:space="preserve">There are three separate cases regarding the same legal issue. All three cases resulted in a judicial interpretation by the Ninth and Tenth Circuit Courts of the statute that the Tribes were entitled to compensation for different reasons. The  United States </w:t>
      </w:r>
      <w:r>
        <w:rPr>
          <w:iCs/>
          <w:sz w:val="24"/>
          <w:szCs w:val="24"/>
        </w:rPr>
        <w:lastRenderedPageBreak/>
        <w:t xml:space="preserve">has until September 13 to file a petition for certiorari (asking the Supreme Court to hear the case) in the San Carlos case and until September 20 in the Northern Arapaho case. </w:t>
      </w:r>
    </w:p>
    <w:p w14:paraId="4C422209" w14:textId="77777777" w:rsidR="00316D72" w:rsidRDefault="00316D72" w:rsidP="006F3C3A">
      <w:pPr>
        <w:tabs>
          <w:tab w:val="left" w:pos="8820"/>
        </w:tabs>
        <w:spacing w:after="0" w:line="240" w:lineRule="auto"/>
        <w:rPr>
          <w:iCs/>
          <w:sz w:val="24"/>
          <w:szCs w:val="24"/>
        </w:rPr>
      </w:pPr>
    </w:p>
    <w:p w14:paraId="166BA4A2" w14:textId="77777777" w:rsidR="006F3C3A" w:rsidRDefault="006F3C3A" w:rsidP="006F3C3A">
      <w:pPr>
        <w:tabs>
          <w:tab w:val="left" w:pos="8820"/>
        </w:tabs>
        <w:spacing w:after="0" w:line="240" w:lineRule="auto"/>
        <w:rPr>
          <w:b/>
          <w:bCs/>
          <w:iCs/>
          <w:sz w:val="24"/>
          <w:szCs w:val="24"/>
        </w:rPr>
      </w:pPr>
      <w:r>
        <w:rPr>
          <w:b/>
          <w:bCs/>
          <w:iCs/>
          <w:sz w:val="24"/>
          <w:szCs w:val="24"/>
        </w:rPr>
        <w:t>National Prescription Opiate Multi-District Litigation (MDL)</w:t>
      </w:r>
    </w:p>
    <w:p w14:paraId="3A978A0F" w14:textId="77777777" w:rsidR="006F3C3A" w:rsidRDefault="006F3C3A" w:rsidP="006F3C3A">
      <w:pPr>
        <w:tabs>
          <w:tab w:val="left" w:pos="8820"/>
        </w:tabs>
        <w:spacing w:after="0" w:line="240" w:lineRule="auto"/>
        <w:rPr>
          <w:b/>
          <w:bCs/>
          <w:iCs/>
          <w:sz w:val="24"/>
          <w:szCs w:val="24"/>
        </w:rPr>
      </w:pPr>
    </w:p>
    <w:p w14:paraId="6298258F" w14:textId="49E830F7" w:rsidR="006F3C3A" w:rsidRDefault="006F3C3A" w:rsidP="006F3C3A">
      <w:pPr>
        <w:tabs>
          <w:tab w:val="left" w:pos="8820"/>
        </w:tabs>
        <w:spacing w:after="0" w:line="240" w:lineRule="auto"/>
        <w:rPr>
          <w:iCs/>
          <w:sz w:val="24"/>
          <w:szCs w:val="24"/>
        </w:rPr>
      </w:pPr>
      <w:r>
        <w:rPr>
          <w:iCs/>
          <w:sz w:val="24"/>
          <w:szCs w:val="24"/>
        </w:rPr>
        <w:t xml:space="preserve">MDLs assign multiple, independent lawsuits involving the same parties and legal claims to a single judge for consolidated or coordinated pretrial proceedings and "bellwether" trials. The National Prescription Opiate MDL, created in 2017, was assigned to Judge Dan A. Polster in the Northern District of Ohio. </w:t>
      </w:r>
    </w:p>
    <w:p w14:paraId="01E5BD10" w14:textId="77777777" w:rsidR="006F3C3A" w:rsidRDefault="006F3C3A" w:rsidP="006F3C3A">
      <w:pPr>
        <w:tabs>
          <w:tab w:val="left" w:pos="8820"/>
        </w:tabs>
        <w:spacing w:after="0" w:line="240" w:lineRule="auto"/>
        <w:rPr>
          <w:iCs/>
          <w:sz w:val="24"/>
          <w:szCs w:val="24"/>
        </w:rPr>
      </w:pPr>
    </w:p>
    <w:p w14:paraId="6E0AD8A3" w14:textId="2454886B" w:rsidR="009F6CF3" w:rsidRPr="00124D28" w:rsidRDefault="006F3C3A" w:rsidP="00124D28">
      <w:pPr>
        <w:tabs>
          <w:tab w:val="left" w:pos="8820"/>
        </w:tabs>
        <w:spacing w:after="0" w:line="240" w:lineRule="auto"/>
        <w:rPr>
          <w:iCs/>
          <w:sz w:val="24"/>
          <w:szCs w:val="24"/>
        </w:rPr>
      </w:pPr>
      <w:r>
        <w:rPr>
          <w:iCs/>
          <w:sz w:val="24"/>
          <w:szCs w:val="24"/>
        </w:rPr>
        <w:t xml:space="preserve">The MDL court appointed a Tribal Leadership Committee (TLC) to manage the tribal track litigation and represent tribal interests in settlement negotiations. The TLC announced the first two tribal settlements in the summer of 2022. In early 2023, the TLC announced additional settlements with additional opioid manufacturers and three major pharmacy chains. These settlements will bring over $1 billion in opioid abatement funds to Indian Country. </w:t>
      </w:r>
    </w:p>
    <w:p w14:paraId="0582B0EF" w14:textId="77777777" w:rsidR="009F6CF3" w:rsidRDefault="009F6CF3" w:rsidP="009F6CF3">
      <w:pPr>
        <w:spacing w:after="0" w:line="240" w:lineRule="auto"/>
        <w:rPr>
          <w:sz w:val="24"/>
          <w:szCs w:val="24"/>
        </w:rPr>
      </w:pPr>
    </w:p>
    <w:p w14:paraId="130D4EB2" w14:textId="3125EF57" w:rsidR="00651C83" w:rsidRPr="00C81059" w:rsidRDefault="00C81059" w:rsidP="009F6CF3">
      <w:pPr>
        <w:spacing w:after="0" w:line="240" w:lineRule="auto"/>
        <w:rPr>
          <w:b/>
          <w:bCs/>
          <w:sz w:val="24"/>
          <w:szCs w:val="24"/>
          <w:u w:val="single"/>
        </w:rPr>
      </w:pPr>
      <w:r w:rsidRPr="00C81059">
        <w:rPr>
          <w:b/>
          <w:bCs/>
          <w:sz w:val="24"/>
          <w:szCs w:val="24"/>
          <w:u w:val="single"/>
        </w:rPr>
        <w:t>Interdepartmental Council on Native American Affairs (ICNAA) Update</w:t>
      </w:r>
    </w:p>
    <w:p w14:paraId="16602AB5" w14:textId="2A98ED31" w:rsidR="001F33AD" w:rsidRPr="00C81059" w:rsidRDefault="003E3BAF" w:rsidP="009F6CF3">
      <w:pPr>
        <w:spacing w:after="0" w:line="240" w:lineRule="auto"/>
        <w:rPr>
          <w:b/>
          <w:bCs/>
          <w:i/>
          <w:iCs/>
          <w:sz w:val="24"/>
          <w:szCs w:val="24"/>
        </w:rPr>
      </w:pPr>
      <w:r w:rsidRPr="00C81059">
        <w:rPr>
          <w:b/>
          <w:bCs/>
          <w:i/>
          <w:iCs/>
          <w:sz w:val="24"/>
          <w:szCs w:val="24"/>
        </w:rPr>
        <w:t>Michelle Suave, Executive Director, I</w:t>
      </w:r>
      <w:r w:rsidR="00C81059" w:rsidRPr="00C81059">
        <w:rPr>
          <w:b/>
          <w:bCs/>
          <w:i/>
          <w:iCs/>
          <w:sz w:val="24"/>
          <w:szCs w:val="24"/>
        </w:rPr>
        <w:t>CNAA</w:t>
      </w:r>
    </w:p>
    <w:p w14:paraId="4C6FFB6B" w14:textId="77777777" w:rsidR="001F33AD" w:rsidRDefault="001F33AD" w:rsidP="009F6CF3">
      <w:pPr>
        <w:spacing w:after="0" w:line="240" w:lineRule="auto"/>
        <w:rPr>
          <w:sz w:val="24"/>
          <w:szCs w:val="24"/>
        </w:rPr>
      </w:pPr>
    </w:p>
    <w:p w14:paraId="34A0EDF5" w14:textId="7CE5544F" w:rsidR="001F33AD" w:rsidRDefault="005F1C14" w:rsidP="009F6CF3">
      <w:pPr>
        <w:spacing w:after="0" w:line="240" w:lineRule="auto"/>
        <w:rPr>
          <w:sz w:val="24"/>
          <w:szCs w:val="24"/>
        </w:rPr>
      </w:pPr>
      <w:r>
        <w:rPr>
          <w:sz w:val="24"/>
          <w:szCs w:val="24"/>
        </w:rPr>
        <w:t xml:space="preserve">The current ICNAA </w:t>
      </w:r>
      <w:r w:rsidR="005F6768">
        <w:rPr>
          <w:sz w:val="24"/>
          <w:szCs w:val="24"/>
        </w:rPr>
        <w:t>c</w:t>
      </w:r>
      <w:r w:rsidR="00762A63">
        <w:rPr>
          <w:sz w:val="24"/>
          <w:szCs w:val="24"/>
        </w:rPr>
        <w:t>hairperson is ANA Commissioner Patrice Kunesh</w:t>
      </w:r>
      <w:r w:rsidR="002C251D">
        <w:rPr>
          <w:sz w:val="24"/>
          <w:szCs w:val="24"/>
        </w:rPr>
        <w:t xml:space="preserve">. The </w:t>
      </w:r>
      <w:r w:rsidR="005F6768">
        <w:rPr>
          <w:sz w:val="24"/>
          <w:szCs w:val="24"/>
        </w:rPr>
        <w:t xml:space="preserve">vice chair is IHS Director Roselyn Tso. </w:t>
      </w:r>
      <w:r w:rsidR="007672E2">
        <w:rPr>
          <w:sz w:val="24"/>
          <w:szCs w:val="24"/>
        </w:rPr>
        <w:t>The ICNAA has been focused on various executive orders</w:t>
      </w:r>
      <w:r w:rsidR="005C43D0">
        <w:rPr>
          <w:sz w:val="24"/>
          <w:szCs w:val="24"/>
        </w:rPr>
        <w:t xml:space="preserve"> concerning Native American affairs</w:t>
      </w:r>
      <w:r w:rsidR="00E2030E">
        <w:rPr>
          <w:sz w:val="24"/>
          <w:szCs w:val="24"/>
        </w:rPr>
        <w:t xml:space="preserve"> – for </w:t>
      </w:r>
      <w:r w:rsidR="005C43D0">
        <w:rPr>
          <w:sz w:val="24"/>
          <w:szCs w:val="24"/>
        </w:rPr>
        <w:t xml:space="preserve">example, public safety and coordinating </w:t>
      </w:r>
      <w:r w:rsidR="00AA7669">
        <w:rPr>
          <w:sz w:val="24"/>
          <w:szCs w:val="24"/>
        </w:rPr>
        <w:t xml:space="preserve">activities with the White House Council on Native American Affairs. </w:t>
      </w:r>
      <w:r w:rsidR="00E2030E">
        <w:rPr>
          <w:sz w:val="24"/>
          <w:szCs w:val="24"/>
        </w:rPr>
        <w:t>In addition to the I</w:t>
      </w:r>
      <w:r w:rsidR="00960BD5">
        <w:rPr>
          <w:sz w:val="24"/>
          <w:szCs w:val="24"/>
        </w:rPr>
        <w:t xml:space="preserve">CNAA </w:t>
      </w:r>
      <w:r w:rsidR="000D2329">
        <w:rPr>
          <w:sz w:val="24"/>
          <w:szCs w:val="24"/>
        </w:rPr>
        <w:t xml:space="preserve">supporting </w:t>
      </w:r>
      <w:r w:rsidR="0089113B">
        <w:rPr>
          <w:sz w:val="24"/>
          <w:szCs w:val="24"/>
        </w:rPr>
        <w:t xml:space="preserve">the </w:t>
      </w:r>
      <w:r w:rsidR="000D2329">
        <w:rPr>
          <w:sz w:val="24"/>
          <w:szCs w:val="24"/>
        </w:rPr>
        <w:t>development of</w:t>
      </w:r>
      <w:r w:rsidR="00960BD5">
        <w:rPr>
          <w:sz w:val="24"/>
          <w:szCs w:val="24"/>
        </w:rPr>
        <w:t xml:space="preserve"> a comprehensive plan to prevent violence against </w:t>
      </w:r>
      <w:r w:rsidR="00665C62">
        <w:rPr>
          <w:sz w:val="24"/>
          <w:szCs w:val="24"/>
        </w:rPr>
        <w:t>A</w:t>
      </w:r>
      <w:r w:rsidR="00D8416F">
        <w:rPr>
          <w:sz w:val="24"/>
          <w:szCs w:val="24"/>
        </w:rPr>
        <w:t>I</w:t>
      </w:r>
      <w:r w:rsidR="00775BB6">
        <w:rPr>
          <w:sz w:val="24"/>
          <w:szCs w:val="24"/>
        </w:rPr>
        <w:t>/AN</w:t>
      </w:r>
      <w:r w:rsidR="003F4CBD">
        <w:rPr>
          <w:sz w:val="24"/>
          <w:szCs w:val="24"/>
        </w:rPr>
        <w:t xml:space="preserve">s and improving victim services under Executive Order </w:t>
      </w:r>
      <w:r w:rsidR="006D5FCB">
        <w:rPr>
          <w:sz w:val="24"/>
          <w:szCs w:val="24"/>
        </w:rPr>
        <w:t xml:space="preserve">14053, the ANA Commissioner was also named </w:t>
      </w:r>
      <w:r w:rsidR="00453CDE">
        <w:rPr>
          <w:sz w:val="24"/>
          <w:szCs w:val="24"/>
        </w:rPr>
        <w:t xml:space="preserve">to </w:t>
      </w:r>
      <w:r w:rsidR="006D5FCB">
        <w:rPr>
          <w:sz w:val="24"/>
          <w:szCs w:val="24"/>
        </w:rPr>
        <w:t xml:space="preserve">the Not Invisible </w:t>
      </w:r>
      <w:r w:rsidR="00F0148F">
        <w:rPr>
          <w:sz w:val="24"/>
          <w:szCs w:val="24"/>
        </w:rPr>
        <w:t>Act Commission</w:t>
      </w:r>
      <w:r w:rsidR="00453CDE">
        <w:rPr>
          <w:sz w:val="24"/>
          <w:szCs w:val="24"/>
        </w:rPr>
        <w:t xml:space="preserve">. </w:t>
      </w:r>
      <w:r w:rsidR="00A97457">
        <w:rPr>
          <w:sz w:val="24"/>
          <w:szCs w:val="24"/>
        </w:rPr>
        <w:t>Recently, Commissioner Kunesh</w:t>
      </w:r>
      <w:r w:rsidR="0089113B">
        <w:rPr>
          <w:sz w:val="24"/>
          <w:szCs w:val="24"/>
        </w:rPr>
        <w:t>,</w:t>
      </w:r>
      <w:r w:rsidR="00A97457">
        <w:rPr>
          <w:sz w:val="24"/>
          <w:szCs w:val="24"/>
        </w:rPr>
        <w:t xml:space="preserve"> along with </w:t>
      </w:r>
      <w:r w:rsidR="0089113B">
        <w:rPr>
          <w:sz w:val="24"/>
          <w:szCs w:val="24"/>
        </w:rPr>
        <w:t xml:space="preserve">the </w:t>
      </w:r>
      <w:r w:rsidR="00D3777B">
        <w:rPr>
          <w:sz w:val="24"/>
          <w:szCs w:val="24"/>
        </w:rPr>
        <w:t xml:space="preserve">IEA </w:t>
      </w:r>
      <w:r w:rsidR="00A55DAA">
        <w:rPr>
          <w:sz w:val="24"/>
          <w:szCs w:val="24"/>
        </w:rPr>
        <w:t>p</w:t>
      </w:r>
      <w:r w:rsidR="00D3777B">
        <w:rPr>
          <w:sz w:val="24"/>
          <w:szCs w:val="24"/>
        </w:rPr>
        <w:t xml:space="preserve">rincipal </w:t>
      </w:r>
      <w:r w:rsidR="00A55DAA">
        <w:rPr>
          <w:sz w:val="24"/>
          <w:szCs w:val="24"/>
        </w:rPr>
        <w:t>a</w:t>
      </w:r>
      <w:r w:rsidR="00D3777B">
        <w:rPr>
          <w:sz w:val="24"/>
          <w:szCs w:val="24"/>
        </w:rPr>
        <w:t xml:space="preserve">dvisor for </w:t>
      </w:r>
      <w:r w:rsidR="00A55DAA">
        <w:rPr>
          <w:sz w:val="24"/>
          <w:szCs w:val="24"/>
        </w:rPr>
        <w:t>t</w:t>
      </w:r>
      <w:r w:rsidR="00D3777B">
        <w:rPr>
          <w:sz w:val="24"/>
          <w:szCs w:val="24"/>
        </w:rPr>
        <w:t xml:space="preserve">ribal </w:t>
      </w:r>
      <w:r w:rsidR="00A55DAA">
        <w:rPr>
          <w:sz w:val="24"/>
          <w:szCs w:val="24"/>
        </w:rPr>
        <w:t>a</w:t>
      </w:r>
      <w:r w:rsidR="00D3777B">
        <w:rPr>
          <w:sz w:val="24"/>
          <w:szCs w:val="24"/>
        </w:rPr>
        <w:t xml:space="preserve">ffairs </w:t>
      </w:r>
      <w:r w:rsidR="00A55DAA">
        <w:rPr>
          <w:sz w:val="24"/>
          <w:szCs w:val="24"/>
        </w:rPr>
        <w:t xml:space="preserve">and </w:t>
      </w:r>
      <w:r w:rsidR="00616C4D">
        <w:rPr>
          <w:sz w:val="24"/>
          <w:szCs w:val="24"/>
        </w:rPr>
        <w:t>H</w:t>
      </w:r>
      <w:r w:rsidR="00A55DAA">
        <w:rPr>
          <w:sz w:val="24"/>
          <w:szCs w:val="24"/>
        </w:rPr>
        <w:t>HS</w:t>
      </w:r>
      <w:r w:rsidR="00616C4D">
        <w:rPr>
          <w:sz w:val="24"/>
          <w:szCs w:val="24"/>
        </w:rPr>
        <w:t xml:space="preserve"> Office of G</w:t>
      </w:r>
      <w:r w:rsidR="00A55DAA">
        <w:rPr>
          <w:sz w:val="24"/>
          <w:szCs w:val="24"/>
        </w:rPr>
        <w:t xml:space="preserve">eneral </w:t>
      </w:r>
      <w:r w:rsidR="00616C4D">
        <w:rPr>
          <w:sz w:val="24"/>
          <w:szCs w:val="24"/>
        </w:rPr>
        <w:t>C</w:t>
      </w:r>
      <w:r w:rsidR="00A55DAA">
        <w:rPr>
          <w:sz w:val="24"/>
          <w:szCs w:val="24"/>
        </w:rPr>
        <w:t>ounsel</w:t>
      </w:r>
      <w:r w:rsidR="0089113B">
        <w:rPr>
          <w:sz w:val="24"/>
          <w:szCs w:val="24"/>
        </w:rPr>
        <w:t>,</w:t>
      </w:r>
      <w:r w:rsidR="00616C4D">
        <w:rPr>
          <w:sz w:val="24"/>
          <w:szCs w:val="24"/>
        </w:rPr>
        <w:t xml:space="preserve"> participated in </w:t>
      </w:r>
      <w:r w:rsidR="00013605">
        <w:rPr>
          <w:sz w:val="24"/>
          <w:szCs w:val="24"/>
        </w:rPr>
        <w:t xml:space="preserve">an internal presentation on the opportunity </w:t>
      </w:r>
      <w:r w:rsidR="0089113B">
        <w:rPr>
          <w:sz w:val="24"/>
          <w:szCs w:val="24"/>
        </w:rPr>
        <w:t>for</w:t>
      </w:r>
      <w:r w:rsidR="00013605">
        <w:rPr>
          <w:sz w:val="24"/>
          <w:szCs w:val="24"/>
        </w:rPr>
        <w:t xml:space="preserve"> tribal self-governance expansion within HHS. </w:t>
      </w:r>
    </w:p>
    <w:p w14:paraId="21488592" w14:textId="77777777" w:rsidR="00ED128C" w:rsidRDefault="00ED128C" w:rsidP="009F6CF3">
      <w:pPr>
        <w:spacing w:after="0" w:line="240" w:lineRule="auto"/>
        <w:rPr>
          <w:sz w:val="24"/>
          <w:szCs w:val="24"/>
        </w:rPr>
      </w:pPr>
    </w:p>
    <w:p w14:paraId="00C6BF40" w14:textId="3A24D824" w:rsidR="00ED128C" w:rsidRDefault="000E7655" w:rsidP="009F6CF3">
      <w:pPr>
        <w:spacing w:after="0" w:line="240" w:lineRule="auto"/>
        <w:rPr>
          <w:sz w:val="24"/>
          <w:szCs w:val="24"/>
        </w:rPr>
      </w:pPr>
      <w:r>
        <w:rPr>
          <w:sz w:val="24"/>
          <w:szCs w:val="24"/>
        </w:rPr>
        <w:t xml:space="preserve">The newly signed </w:t>
      </w:r>
      <w:r w:rsidR="00ED128C">
        <w:rPr>
          <w:sz w:val="24"/>
          <w:szCs w:val="24"/>
        </w:rPr>
        <w:t>Executive Order 14112</w:t>
      </w:r>
      <w:r>
        <w:rPr>
          <w:sz w:val="24"/>
          <w:szCs w:val="24"/>
        </w:rPr>
        <w:t xml:space="preserve"> calls attention to the historic systematic approach </w:t>
      </w:r>
      <w:r w:rsidR="00003A7F">
        <w:rPr>
          <w:sz w:val="24"/>
          <w:szCs w:val="24"/>
        </w:rPr>
        <w:t>of the United States and their many attempts to ultimately eliminate and destroy Indian communities</w:t>
      </w:r>
      <w:r w:rsidR="00A70A1D">
        <w:rPr>
          <w:sz w:val="24"/>
          <w:szCs w:val="24"/>
        </w:rPr>
        <w:t xml:space="preserve"> through dramatic shifts in federal Indian policy. </w:t>
      </w:r>
    </w:p>
    <w:p w14:paraId="73C2D1A5" w14:textId="77777777" w:rsidR="00F82ABE" w:rsidRDefault="00F82ABE" w:rsidP="009F6CF3">
      <w:pPr>
        <w:spacing w:after="0" w:line="240" w:lineRule="auto"/>
        <w:rPr>
          <w:sz w:val="24"/>
          <w:szCs w:val="24"/>
        </w:rPr>
      </w:pPr>
    </w:p>
    <w:p w14:paraId="0ACB3FC5" w14:textId="2DE5C002" w:rsidR="001F33AD" w:rsidRPr="000C780A" w:rsidRDefault="00E82E49" w:rsidP="009F6CF3">
      <w:pPr>
        <w:spacing w:after="0" w:line="240" w:lineRule="auto"/>
        <w:rPr>
          <w:b/>
          <w:bCs/>
          <w:sz w:val="24"/>
          <w:szCs w:val="24"/>
          <w:u w:val="single"/>
        </w:rPr>
      </w:pPr>
      <w:r w:rsidRPr="000C780A">
        <w:rPr>
          <w:b/>
          <w:bCs/>
          <w:sz w:val="24"/>
          <w:szCs w:val="24"/>
          <w:u w:val="single"/>
        </w:rPr>
        <w:t>IHS Produce Prescription Pilot Program (P4)</w:t>
      </w:r>
    </w:p>
    <w:p w14:paraId="1B066D44" w14:textId="26CC167E" w:rsidR="000C780A" w:rsidRPr="000C780A" w:rsidRDefault="000C780A" w:rsidP="009F6CF3">
      <w:pPr>
        <w:spacing w:after="0" w:line="240" w:lineRule="auto"/>
        <w:rPr>
          <w:b/>
          <w:bCs/>
          <w:i/>
          <w:iCs/>
          <w:sz w:val="24"/>
          <w:szCs w:val="24"/>
        </w:rPr>
      </w:pPr>
      <w:r w:rsidRPr="000C780A">
        <w:rPr>
          <w:b/>
          <w:bCs/>
          <w:i/>
          <w:iCs/>
          <w:sz w:val="24"/>
          <w:szCs w:val="24"/>
        </w:rPr>
        <w:t>Laurie Harvey, Chippewa Cree Tribe</w:t>
      </w:r>
    </w:p>
    <w:p w14:paraId="37199705" w14:textId="30D5D896" w:rsidR="000C780A" w:rsidRDefault="000C780A" w:rsidP="009F6CF3">
      <w:pPr>
        <w:spacing w:after="0" w:line="240" w:lineRule="auto"/>
        <w:rPr>
          <w:b/>
          <w:bCs/>
          <w:i/>
          <w:iCs/>
          <w:sz w:val="24"/>
          <w:szCs w:val="24"/>
        </w:rPr>
      </w:pPr>
      <w:r w:rsidRPr="000C780A">
        <w:rPr>
          <w:b/>
          <w:bCs/>
          <w:i/>
          <w:iCs/>
          <w:sz w:val="24"/>
          <w:szCs w:val="24"/>
        </w:rPr>
        <w:t xml:space="preserve">Misha Pete, Chippewa Cree Tribe </w:t>
      </w:r>
    </w:p>
    <w:p w14:paraId="14EB3462" w14:textId="77777777" w:rsidR="000C780A" w:rsidRDefault="000C780A" w:rsidP="009F6CF3">
      <w:pPr>
        <w:spacing w:after="0" w:line="240" w:lineRule="auto"/>
        <w:rPr>
          <w:b/>
          <w:bCs/>
          <w:i/>
          <w:iCs/>
          <w:sz w:val="24"/>
          <w:szCs w:val="24"/>
        </w:rPr>
      </w:pPr>
    </w:p>
    <w:p w14:paraId="63A4D1D9" w14:textId="35ECA522" w:rsidR="000C780A" w:rsidRDefault="00CE7A26" w:rsidP="009F6CF3">
      <w:pPr>
        <w:spacing w:after="0" w:line="240" w:lineRule="auto"/>
        <w:rPr>
          <w:sz w:val="24"/>
          <w:szCs w:val="24"/>
        </w:rPr>
      </w:pPr>
      <w:r>
        <w:rPr>
          <w:sz w:val="24"/>
          <w:szCs w:val="24"/>
        </w:rPr>
        <w:t xml:space="preserve">The IHS Nutrition Security Initiative focuses on food security. </w:t>
      </w:r>
      <w:r w:rsidR="00D95439">
        <w:rPr>
          <w:sz w:val="24"/>
          <w:szCs w:val="24"/>
        </w:rPr>
        <w:t xml:space="preserve">About one in four Native Americans experience food insecurity, compared to </w:t>
      </w:r>
      <w:r w:rsidR="00ED7668">
        <w:rPr>
          <w:sz w:val="24"/>
          <w:szCs w:val="24"/>
        </w:rPr>
        <w:t xml:space="preserve">one in eight Americans overall. Native American families are 400% more likely to report being food insecure, with limited access to sufficient, affordable food. </w:t>
      </w:r>
    </w:p>
    <w:p w14:paraId="1887309C" w14:textId="77777777" w:rsidR="00135C30" w:rsidRDefault="00135C30" w:rsidP="009F6CF3">
      <w:pPr>
        <w:spacing w:after="0" w:line="240" w:lineRule="auto"/>
        <w:rPr>
          <w:sz w:val="24"/>
          <w:szCs w:val="24"/>
        </w:rPr>
      </w:pPr>
    </w:p>
    <w:p w14:paraId="60E0EB08" w14:textId="15155682" w:rsidR="00C73AD5" w:rsidRDefault="00437E21" w:rsidP="009F6CF3">
      <w:pPr>
        <w:spacing w:after="0" w:line="240" w:lineRule="auto"/>
        <w:rPr>
          <w:sz w:val="24"/>
          <w:szCs w:val="24"/>
        </w:rPr>
      </w:pPr>
      <w:r>
        <w:rPr>
          <w:sz w:val="24"/>
          <w:szCs w:val="24"/>
        </w:rPr>
        <w:lastRenderedPageBreak/>
        <w:t>To help reduce food insecurity, the IHS has</w:t>
      </w:r>
      <w:r w:rsidR="00135C30">
        <w:rPr>
          <w:sz w:val="24"/>
          <w:szCs w:val="24"/>
        </w:rPr>
        <w:t xml:space="preserve"> authorized recurring funding to implement a P</w:t>
      </w:r>
      <w:r w:rsidR="00CB4FB0">
        <w:rPr>
          <w:sz w:val="24"/>
          <w:szCs w:val="24"/>
        </w:rPr>
        <w:t xml:space="preserve">roduce Prescription Pilot Program (P4) to increase access to produce and other traditional foods within AI/AN communities. </w:t>
      </w:r>
      <w:r>
        <w:rPr>
          <w:sz w:val="24"/>
          <w:szCs w:val="24"/>
        </w:rPr>
        <w:t>A $2.5 million five-year grant funds the pilot program</w:t>
      </w:r>
      <w:r w:rsidR="00067B2A">
        <w:rPr>
          <w:sz w:val="24"/>
          <w:szCs w:val="24"/>
        </w:rPr>
        <w:t xml:space="preserve">. </w:t>
      </w:r>
    </w:p>
    <w:p w14:paraId="7959C217" w14:textId="77777777" w:rsidR="00C73AD5" w:rsidRDefault="00C73AD5" w:rsidP="009F6CF3">
      <w:pPr>
        <w:spacing w:after="0" w:line="240" w:lineRule="auto"/>
        <w:rPr>
          <w:sz w:val="24"/>
          <w:szCs w:val="24"/>
        </w:rPr>
      </w:pPr>
    </w:p>
    <w:p w14:paraId="370A45D1" w14:textId="2FA573D7" w:rsidR="00135C30" w:rsidRDefault="00C73AD5" w:rsidP="009F6CF3">
      <w:pPr>
        <w:spacing w:after="0" w:line="240" w:lineRule="auto"/>
        <w:rPr>
          <w:sz w:val="24"/>
          <w:szCs w:val="24"/>
        </w:rPr>
      </w:pPr>
      <w:r>
        <w:rPr>
          <w:sz w:val="24"/>
          <w:szCs w:val="24"/>
        </w:rPr>
        <w:t>P4 awardees are required to:</w:t>
      </w:r>
    </w:p>
    <w:p w14:paraId="70080118" w14:textId="77777777" w:rsidR="0059426C" w:rsidRDefault="0059426C" w:rsidP="009F6CF3">
      <w:pPr>
        <w:spacing w:after="0" w:line="240" w:lineRule="auto"/>
        <w:rPr>
          <w:sz w:val="24"/>
          <w:szCs w:val="24"/>
        </w:rPr>
      </w:pPr>
    </w:p>
    <w:p w14:paraId="661DEC32" w14:textId="193AAC8C" w:rsidR="007F30A0" w:rsidRPr="0059426C" w:rsidRDefault="00C73AD5" w:rsidP="0059426C">
      <w:pPr>
        <w:pStyle w:val="ListParagraph"/>
        <w:numPr>
          <w:ilvl w:val="0"/>
          <w:numId w:val="5"/>
        </w:numPr>
        <w:spacing w:after="0" w:line="240" w:lineRule="auto"/>
        <w:rPr>
          <w:sz w:val="24"/>
          <w:szCs w:val="24"/>
        </w:rPr>
      </w:pPr>
      <w:r w:rsidRPr="0059426C">
        <w:rPr>
          <w:sz w:val="24"/>
          <w:szCs w:val="24"/>
        </w:rPr>
        <w:t>Identify a target population;</w:t>
      </w:r>
    </w:p>
    <w:p w14:paraId="69709FD6" w14:textId="49C615BD" w:rsidR="00C73AD5" w:rsidRPr="0059426C" w:rsidRDefault="00F4360C" w:rsidP="0059426C">
      <w:pPr>
        <w:pStyle w:val="ListParagraph"/>
        <w:numPr>
          <w:ilvl w:val="0"/>
          <w:numId w:val="5"/>
        </w:numPr>
        <w:spacing w:after="0" w:line="240" w:lineRule="auto"/>
        <w:rPr>
          <w:sz w:val="24"/>
          <w:szCs w:val="24"/>
        </w:rPr>
      </w:pPr>
      <w:r w:rsidRPr="0059426C">
        <w:rPr>
          <w:sz w:val="24"/>
          <w:szCs w:val="24"/>
        </w:rPr>
        <w:t>Develop an infrastructure that fosters collaboration with a healthcare facility and local markets/organizations/services that provide fresh fruits and vegetable</w:t>
      </w:r>
      <w:r w:rsidR="00437E21">
        <w:rPr>
          <w:sz w:val="24"/>
          <w:szCs w:val="24"/>
        </w:rPr>
        <w:t>s</w:t>
      </w:r>
      <w:r w:rsidRPr="0059426C">
        <w:rPr>
          <w:sz w:val="24"/>
          <w:szCs w:val="24"/>
        </w:rPr>
        <w:t xml:space="preserve"> </w:t>
      </w:r>
      <w:r w:rsidR="00437E21">
        <w:rPr>
          <w:sz w:val="24"/>
          <w:szCs w:val="24"/>
        </w:rPr>
        <w:t>and</w:t>
      </w:r>
      <w:r w:rsidRPr="0059426C">
        <w:rPr>
          <w:sz w:val="24"/>
          <w:szCs w:val="24"/>
        </w:rPr>
        <w:t xml:space="preserve"> traditional foods;</w:t>
      </w:r>
    </w:p>
    <w:p w14:paraId="10700FFC" w14:textId="4898CEED" w:rsidR="00F4360C" w:rsidRPr="0059426C" w:rsidRDefault="00F4360C" w:rsidP="0059426C">
      <w:pPr>
        <w:pStyle w:val="ListParagraph"/>
        <w:numPr>
          <w:ilvl w:val="0"/>
          <w:numId w:val="5"/>
        </w:numPr>
        <w:spacing w:after="0" w:line="240" w:lineRule="auto"/>
        <w:rPr>
          <w:sz w:val="24"/>
          <w:szCs w:val="24"/>
        </w:rPr>
      </w:pPr>
      <w:r w:rsidRPr="0059426C">
        <w:rPr>
          <w:sz w:val="24"/>
          <w:szCs w:val="24"/>
        </w:rPr>
        <w:t>Implement a</w:t>
      </w:r>
      <w:r w:rsidR="0036694E" w:rsidRPr="0059426C">
        <w:rPr>
          <w:sz w:val="24"/>
          <w:szCs w:val="24"/>
        </w:rPr>
        <w:t xml:space="preserve"> nutrition education program</w:t>
      </w:r>
      <w:r w:rsidR="00865959" w:rsidRPr="0059426C">
        <w:rPr>
          <w:sz w:val="24"/>
          <w:szCs w:val="24"/>
        </w:rPr>
        <w:t xml:space="preserve"> and</w:t>
      </w:r>
    </w:p>
    <w:p w14:paraId="6EAAD1A7" w14:textId="01A970B1" w:rsidR="009F6CF3" w:rsidRDefault="00865959" w:rsidP="00BA4272">
      <w:pPr>
        <w:pStyle w:val="ListParagraph"/>
        <w:numPr>
          <w:ilvl w:val="0"/>
          <w:numId w:val="5"/>
        </w:numPr>
        <w:spacing w:after="0" w:line="240" w:lineRule="auto"/>
        <w:rPr>
          <w:sz w:val="24"/>
          <w:szCs w:val="24"/>
        </w:rPr>
      </w:pPr>
      <w:r w:rsidRPr="0059426C">
        <w:rPr>
          <w:sz w:val="24"/>
          <w:szCs w:val="24"/>
        </w:rPr>
        <w:t>Develop an evaluation plan that measures food insecurity, health outcomes, and</w:t>
      </w:r>
      <w:r w:rsidR="0059426C" w:rsidRPr="0059426C">
        <w:rPr>
          <w:sz w:val="24"/>
          <w:szCs w:val="24"/>
        </w:rPr>
        <w:t xml:space="preserve"> utilization of services over time. </w:t>
      </w:r>
    </w:p>
    <w:p w14:paraId="07F510DE" w14:textId="77777777" w:rsidR="006F2DE7" w:rsidRDefault="006F2DE7" w:rsidP="006F2DE7">
      <w:pPr>
        <w:spacing w:after="0" w:line="240" w:lineRule="auto"/>
        <w:rPr>
          <w:sz w:val="24"/>
          <w:szCs w:val="24"/>
        </w:rPr>
      </w:pPr>
    </w:p>
    <w:p w14:paraId="7C41A5C2" w14:textId="4F3CC69B" w:rsidR="006F2DE7" w:rsidRPr="00694679" w:rsidRDefault="00694679" w:rsidP="006F2DE7">
      <w:pPr>
        <w:spacing w:after="0" w:line="240" w:lineRule="auto"/>
        <w:rPr>
          <w:b/>
          <w:bCs/>
          <w:sz w:val="24"/>
          <w:szCs w:val="24"/>
          <w:u w:val="single"/>
        </w:rPr>
      </w:pPr>
      <w:r w:rsidRPr="00694679">
        <w:rPr>
          <w:b/>
          <w:bCs/>
          <w:sz w:val="24"/>
          <w:szCs w:val="24"/>
          <w:u w:val="single"/>
        </w:rPr>
        <w:t xml:space="preserve">Discussion with </w:t>
      </w:r>
      <w:r w:rsidR="00437E21">
        <w:rPr>
          <w:b/>
          <w:bCs/>
          <w:sz w:val="24"/>
          <w:szCs w:val="24"/>
          <w:u w:val="single"/>
        </w:rPr>
        <w:t xml:space="preserve">the </w:t>
      </w:r>
      <w:r w:rsidRPr="00694679">
        <w:rPr>
          <w:b/>
          <w:bCs/>
          <w:sz w:val="24"/>
          <w:szCs w:val="24"/>
          <w:u w:val="single"/>
        </w:rPr>
        <w:t>IHS Director</w:t>
      </w:r>
    </w:p>
    <w:p w14:paraId="5F03EC61" w14:textId="699C0511" w:rsidR="00694679" w:rsidRDefault="00694679" w:rsidP="006F2DE7">
      <w:pPr>
        <w:spacing w:after="0" w:line="240" w:lineRule="auto"/>
        <w:rPr>
          <w:b/>
          <w:bCs/>
          <w:i/>
          <w:iCs/>
          <w:sz w:val="24"/>
          <w:szCs w:val="24"/>
        </w:rPr>
      </w:pPr>
      <w:r w:rsidRPr="00694679">
        <w:rPr>
          <w:b/>
          <w:bCs/>
          <w:i/>
          <w:iCs/>
          <w:sz w:val="24"/>
          <w:szCs w:val="24"/>
        </w:rPr>
        <w:t xml:space="preserve">Roselyn Tso, Director </w:t>
      </w:r>
      <w:r w:rsidR="00437E21">
        <w:rPr>
          <w:b/>
          <w:bCs/>
          <w:i/>
          <w:iCs/>
          <w:sz w:val="24"/>
          <w:szCs w:val="24"/>
        </w:rPr>
        <w:t xml:space="preserve">of </w:t>
      </w:r>
      <w:r w:rsidRPr="00694679">
        <w:rPr>
          <w:b/>
          <w:bCs/>
          <w:i/>
          <w:iCs/>
          <w:sz w:val="24"/>
          <w:szCs w:val="24"/>
        </w:rPr>
        <w:t>Indian Health Service</w:t>
      </w:r>
    </w:p>
    <w:p w14:paraId="3164C6B4" w14:textId="77777777" w:rsidR="00694679" w:rsidRDefault="00694679" w:rsidP="006F2DE7">
      <w:pPr>
        <w:spacing w:after="0" w:line="240" w:lineRule="auto"/>
        <w:rPr>
          <w:b/>
          <w:bCs/>
          <w:i/>
          <w:iCs/>
          <w:sz w:val="24"/>
          <w:szCs w:val="24"/>
        </w:rPr>
      </w:pPr>
    </w:p>
    <w:p w14:paraId="0303E354" w14:textId="3B9944D4" w:rsidR="00E8594E" w:rsidRDefault="00E8594E" w:rsidP="006F2DE7">
      <w:pPr>
        <w:spacing w:after="0" w:line="240" w:lineRule="auto"/>
        <w:rPr>
          <w:b/>
          <w:bCs/>
          <w:sz w:val="24"/>
          <w:szCs w:val="24"/>
        </w:rPr>
      </w:pPr>
      <w:r w:rsidRPr="00E8594E">
        <w:rPr>
          <w:b/>
          <w:bCs/>
          <w:sz w:val="24"/>
          <w:szCs w:val="24"/>
        </w:rPr>
        <w:t xml:space="preserve">Opioids </w:t>
      </w:r>
    </w:p>
    <w:p w14:paraId="47C07479" w14:textId="77777777" w:rsidR="00E8594E" w:rsidRPr="00E8594E" w:rsidRDefault="00E8594E" w:rsidP="006F2DE7">
      <w:pPr>
        <w:spacing w:after="0" w:line="240" w:lineRule="auto"/>
        <w:rPr>
          <w:b/>
          <w:bCs/>
          <w:sz w:val="24"/>
          <w:szCs w:val="24"/>
        </w:rPr>
      </w:pPr>
    </w:p>
    <w:p w14:paraId="4769A5EB" w14:textId="04854586" w:rsidR="00694679" w:rsidRDefault="00581BEC" w:rsidP="006F2DE7">
      <w:pPr>
        <w:spacing w:after="0" w:line="240" w:lineRule="auto"/>
        <w:rPr>
          <w:sz w:val="24"/>
          <w:szCs w:val="24"/>
        </w:rPr>
      </w:pPr>
      <w:r>
        <w:rPr>
          <w:sz w:val="24"/>
          <w:szCs w:val="24"/>
        </w:rPr>
        <w:t>Director Tso referenced a report released at the Opioid Summit</w:t>
      </w:r>
      <w:r w:rsidR="00C454B9">
        <w:rPr>
          <w:sz w:val="24"/>
          <w:szCs w:val="24"/>
        </w:rPr>
        <w:t xml:space="preserve"> in Washington state. </w:t>
      </w:r>
      <w:r w:rsidR="000E3473">
        <w:rPr>
          <w:sz w:val="24"/>
          <w:szCs w:val="24"/>
        </w:rPr>
        <w:t xml:space="preserve">One of the recommendations in the report is </w:t>
      </w:r>
      <w:r w:rsidR="00237B66">
        <w:rPr>
          <w:sz w:val="24"/>
          <w:szCs w:val="24"/>
        </w:rPr>
        <w:t xml:space="preserve">that IHS behavioral health funding </w:t>
      </w:r>
      <w:r w:rsidR="008777CD">
        <w:rPr>
          <w:sz w:val="24"/>
          <w:szCs w:val="24"/>
        </w:rPr>
        <w:t xml:space="preserve">should be distributed </w:t>
      </w:r>
      <w:r w:rsidR="00D41C2E">
        <w:rPr>
          <w:sz w:val="24"/>
          <w:szCs w:val="24"/>
        </w:rPr>
        <w:t xml:space="preserve">using a method other than grants – for example, contracts and compacts. </w:t>
      </w:r>
      <w:r w:rsidR="00FF4C57">
        <w:rPr>
          <w:sz w:val="24"/>
          <w:szCs w:val="24"/>
        </w:rPr>
        <w:t xml:space="preserve">Since they are in </w:t>
      </w:r>
      <w:r w:rsidR="00460262">
        <w:rPr>
          <w:sz w:val="24"/>
          <w:szCs w:val="24"/>
        </w:rPr>
        <w:t xml:space="preserve">year two of a five-year grant cycle, they would need to start phasing out the grants. </w:t>
      </w:r>
      <w:r w:rsidR="000B7663">
        <w:rPr>
          <w:sz w:val="24"/>
          <w:szCs w:val="24"/>
        </w:rPr>
        <w:t>Director Tso mentioned that she believes there is an opportunity to start shifting the way the IHS</w:t>
      </w:r>
      <w:r w:rsidR="00BE5673">
        <w:rPr>
          <w:sz w:val="24"/>
          <w:szCs w:val="24"/>
        </w:rPr>
        <w:t xml:space="preserve"> distributes the funding. </w:t>
      </w:r>
    </w:p>
    <w:p w14:paraId="06737D88" w14:textId="77777777" w:rsidR="00E8594E" w:rsidRDefault="00E8594E" w:rsidP="006F2DE7">
      <w:pPr>
        <w:spacing w:after="0" w:line="240" w:lineRule="auto"/>
        <w:rPr>
          <w:sz w:val="24"/>
          <w:szCs w:val="24"/>
        </w:rPr>
      </w:pPr>
    </w:p>
    <w:p w14:paraId="5055A948" w14:textId="5C948D92" w:rsidR="00153DEF" w:rsidRDefault="00E8594E" w:rsidP="006F2DE7">
      <w:pPr>
        <w:spacing w:after="0" w:line="240" w:lineRule="auto"/>
        <w:rPr>
          <w:b/>
          <w:bCs/>
          <w:sz w:val="24"/>
          <w:szCs w:val="24"/>
        </w:rPr>
      </w:pPr>
      <w:r w:rsidRPr="00E8594E">
        <w:rPr>
          <w:b/>
          <w:bCs/>
          <w:sz w:val="24"/>
          <w:szCs w:val="24"/>
        </w:rPr>
        <w:t>Staffing Packages</w:t>
      </w:r>
    </w:p>
    <w:p w14:paraId="330ED7C4" w14:textId="77777777" w:rsidR="00E8594E" w:rsidRPr="00E8594E" w:rsidRDefault="00E8594E" w:rsidP="006F2DE7">
      <w:pPr>
        <w:spacing w:after="0" w:line="240" w:lineRule="auto"/>
        <w:rPr>
          <w:b/>
          <w:bCs/>
          <w:sz w:val="24"/>
          <w:szCs w:val="24"/>
        </w:rPr>
      </w:pPr>
    </w:p>
    <w:p w14:paraId="230104C9" w14:textId="2E2040D6" w:rsidR="00A52688" w:rsidRDefault="00CB6B55" w:rsidP="006F2DE7">
      <w:pPr>
        <w:spacing w:after="0" w:line="240" w:lineRule="auto"/>
        <w:rPr>
          <w:sz w:val="24"/>
          <w:szCs w:val="24"/>
        </w:rPr>
      </w:pPr>
      <w:r>
        <w:rPr>
          <w:sz w:val="24"/>
          <w:szCs w:val="24"/>
        </w:rPr>
        <w:t>The discussion then shifted to</w:t>
      </w:r>
      <w:r w:rsidR="00457E76">
        <w:rPr>
          <w:sz w:val="24"/>
          <w:szCs w:val="24"/>
        </w:rPr>
        <w:t xml:space="preserve"> funding staffing packages for newly opened facilities. </w:t>
      </w:r>
      <w:r w:rsidR="00430FF0">
        <w:rPr>
          <w:sz w:val="24"/>
          <w:szCs w:val="24"/>
        </w:rPr>
        <w:t xml:space="preserve">In 2023, Congress made an oversight and did not </w:t>
      </w:r>
      <w:r>
        <w:rPr>
          <w:sz w:val="24"/>
          <w:szCs w:val="24"/>
        </w:rPr>
        <w:t xml:space="preserve">provide the total level of funding necessary to fulfill that commitment. </w:t>
      </w:r>
      <w:r w:rsidR="008565C1">
        <w:rPr>
          <w:sz w:val="24"/>
          <w:szCs w:val="24"/>
        </w:rPr>
        <w:t xml:space="preserve">The IHS was able to address the issue administratively in </w:t>
      </w:r>
      <w:r w:rsidR="00552854">
        <w:rPr>
          <w:sz w:val="24"/>
          <w:szCs w:val="24"/>
        </w:rPr>
        <w:t>2023 and</w:t>
      </w:r>
      <w:r w:rsidR="002D2497">
        <w:rPr>
          <w:sz w:val="24"/>
          <w:szCs w:val="24"/>
        </w:rPr>
        <w:t xml:space="preserve"> is looking for a way to </w:t>
      </w:r>
      <w:r w:rsidR="00552854">
        <w:rPr>
          <w:sz w:val="24"/>
          <w:szCs w:val="24"/>
        </w:rPr>
        <w:t>address it</w:t>
      </w:r>
      <w:r w:rsidR="002D2497">
        <w:rPr>
          <w:sz w:val="24"/>
          <w:szCs w:val="24"/>
        </w:rPr>
        <w:t xml:space="preserve"> within the continuing resolution</w:t>
      </w:r>
      <w:r w:rsidR="0061721A">
        <w:rPr>
          <w:sz w:val="24"/>
          <w:szCs w:val="24"/>
        </w:rPr>
        <w:t xml:space="preserve">. </w:t>
      </w:r>
      <w:r w:rsidR="002373AE">
        <w:rPr>
          <w:sz w:val="24"/>
          <w:szCs w:val="24"/>
        </w:rPr>
        <w:t xml:space="preserve">The IHS </w:t>
      </w:r>
      <w:r w:rsidR="0080692F">
        <w:rPr>
          <w:sz w:val="24"/>
          <w:szCs w:val="24"/>
        </w:rPr>
        <w:t>relies</w:t>
      </w:r>
      <w:r w:rsidR="002373AE">
        <w:rPr>
          <w:sz w:val="24"/>
          <w:szCs w:val="24"/>
        </w:rPr>
        <w:t xml:space="preserve"> on Congress to resolve the matter in the F</w:t>
      </w:r>
      <w:r w:rsidR="00D8416F">
        <w:rPr>
          <w:sz w:val="24"/>
          <w:szCs w:val="24"/>
        </w:rPr>
        <w:t>Y</w:t>
      </w:r>
      <w:r w:rsidR="002373AE">
        <w:rPr>
          <w:sz w:val="24"/>
          <w:szCs w:val="24"/>
        </w:rPr>
        <w:t xml:space="preserve"> 2024 appropriations. </w:t>
      </w:r>
      <w:r w:rsidR="00DA7FB2">
        <w:rPr>
          <w:sz w:val="24"/>
          <w:szCs w:val="24"/>
        </w:rPr>
        <w:t xml:space="preserve">However, the IHS continues to look for and </w:t>
      </w:r>
      <w:r w:rsidR="00947A88">
        <w:rPr>
          <w:sz w:val="24"/>
          <w:szCs w:val="24"/>
        </w:rPr>
        <w:t>execute</w:t>
      </w:r>
      <w:r w:rsidR="00AC69A3">
        <w:rPr>
          <w:sz w:val="24"/>
          <w:szCs w:val="24"/>
        </w:rPr>
        <w:t xml:space="preserve"> an administrative solution</w:t>
      </w:r>
      <w:r w:rsidR="00947A88">
        <w:rPr>
          <w:sz w:val="24"/>
          <w:szCs w:val="24"/>
        </w:rPr>
        <w:t xml:space="preserve">. </w:t>
      </w:r>
    </w:p>
    <w:p w14:paraId="76221821" w14:textId="77777777" w:rsidR="00134B3B" w:rsidRDefault="00134B3B" w:rsidP="006F2DE7">
      <w:pPr>
        <w:spacing w:after="0" w:line="240" w:lineRule="auto"/>
        <w:rPr>
          <w:sz w:val="24"/>
          <w:szCs w:val="24"/>
        </w:rPr>
      </w:pPr>
    </w:p>
    <w:p w14:paraId="31E0FFCF" w14:textId="0407DF32" w:rsidR="00E8594E" w:rsidRPr="00E8594E" w:rsidRDefault="00E8594E" w:rsidP="006F2DE7">
      <w:pPr>
        <w:spacing w:after="0" w:line="240" w:lineRule="auto"/>
        <w:rPr>
          <w:b/>
          <w:bCs/>
          <w:sz w:val="24"/>
          <w:szCs w:val="24"/>
        </w:rPr>
      </w:pPr>
      <w:r w:rsidRPr="00E8594E">
        <w:rPr>
          <w:b/>
          <w:bCs/>
          <w:sz w:val="24"/>
          <w:szCs w:val="24"/>
        </w:rPr>
        <w:t>Recruitment and Retention</w:t>
      </w:r>
    </w:p>
    <w:p w14:paraId="24815BA2" w14:textId="77777777" w:rsidR="00947A88" w:rsidRDefault="00947A88" w:rsidP="006F2DE7">
      <w:pPr>
        <w:spacing w:after="0" w:line="240" w:lineRule="auto"/>
        <w:rPr>
          <w:sz w:val="24"/>
          <w:szCs w:val="24"/>
        </w:rPr>
      </w:pPr>
    </w:p>
    <w:p w14:paraId="64B48F64" w14:textId="02FBA30F" w:rsidR="00E8594E" w:rsidRDefault="00EC6235" w:rsidP="006F2DE7">
      <w:pPr>
        <w:spacing w:after="0" w:line="240" w:lineRule="auto"/>
        <w:rPr>
          <w:sz w:val="24"/>
          <w:szCs w:val="24"/>
        </w:rPr>
      </w:pPr>
      <w:r>
        <w:rPr>
          <w:sz w:val="24"/>
          <w:szCs w:val="24"/>
        </w:rPr>
        <w:t xml:space="preserve">The IHS continues to fight for </w:t>
      </w:r>
      <w:r w:rsidR="00BE2129">
        <w:rPr>
          <w:sz w:val="24"/>
          <w:szCs w:val="24"/>
        </w:rPr>
        <w:t xml:space="preserve">flexibility (e.g., work schedules). Director Tso mentioned that she would </w:t>
      </w:r>
      <w:r w:rsidR="00DB6109">
        <w:rPr>
          <w:sz w:val="24"/>
          <w:szCs w:val="24"/>
        </w:rPr>
        <w:t xml:space="preserve">lose </w:t>
      </w:r>
      <w:r w:rsidR="00BE2129">
        <w:rPr>
          <w:sz w:val="24"/>
          <w:szCs w:val="24"/>
        </w:rPr>
        <w:t>half of her leadership team if</w:t>
      </w:r>
      <w:r w:rsidR="003007D5">
        <w:rPr>
          <w:sz w:val="24"/>
          <w:szCs w:val="24"/>
        </w:rPr>
        <w:t xml:space="preserve"> staff </w:t>
      </w:r>
      <w:r w:rsidR="00215110">
        <w:rPr>
          <w:sz w:val="24"/>
          <w:szCs w:val="24"/>
        </w:rPr>
        <w:t>were</w:t>
      </w:r>
      <w:r w:rsidR="003007D5">
        <w:rPr>
          <w:sz w:val="24"/>
          <w:szCs w:val="24"/>
        </w:rPr>
        <w:t xml:space="preserve"> forced </w:t>
      </w:r>
      <w:r w:rsidR="0080692F">
        <w:rPr>
          <w:sz w:val="24"/>
          <w:szCs w:val="24"/>
        </w:rPr>
        <w:t xml:space="preserve">to </w:t>
      </w:r>
      <w:r w:rsidR="003007D5">
        <w:rPr>
          <w:sz w:val="24"/>
          <w:szCs w:val="24"/>
        </w:rPr>
        <w:t xml:space="preserve">halt remote work and come back to work at </w:t>
      </w:r>
      <w:r w:rsidR="003A6540">
        <w:rPr>
          <w:sz w:val="24"/>
          <w:szCs w:val="24"/>
        </w:rPr>
        <w:t xml:space="preserve">the office. </w:t>
      </w:r>
      <w:r w:rsidR="00210AEA">
        <w:rPr>
          <w:sz w:val="24"/>
          <w:szCs w:val="24"/>
        </w:rPr>
        <w:t>The pandemic has forced our workforce to reevaluate their priorities</w:t>
      </w:r>
      <w:r w:rsidR="007E3267">
        <w:rPr>
          <w:sz w:val="24"/>
          <w:szCs w:val="24"/>
        </w:rPr>
        <w:t xml:space="preserve"> – prioritizing family</w:t>
      </w:r>
      <w:r w:rsidR="003A5B00">
        <w:rPr>
          <w:sz w:val="24"/>
          <w:szCs w:val="24"/>
        </w:rPr>
        <w:t xml:space="preserve">, health, and personal life over work. </w:t>
      </w:r>
      <w:r w:rsidR="00381475">
        <w:rPr>
          <w:sz w:val="24"/>
          <w:szCs w:val="24"/>
        </w:rPr>
        <w:t xml:space="preserve">The IHS is attempting to adjust to changes in the work environment. </w:t>
      </w:r>
    </w:p>
    <w:p w14:paraId="7E3565F0" w14:textId="77777777" w:rsidR="00891F9C" w:rsidRDefault="00891F9C" w:rsidP="006F2DE7">
      <w:pPr>
        <w:spacing w:after="0" w:line="240" w:lineRule="auto"/>
        <w:rPr>
          <w:sz w:val="24"/>
          <w:szCs w:val="24"/>
        </w:rPr>
      </w:pPr>
    </w:p>
    <w:p w14:paraId="1BE51A7E" w14:textId="0052BC56" w:rsidR="00891F9C" w:rsidRDefault="00891F9C" w:rsidP="006F2DE7">
      <w:pPr>
        <w:spacing w:after="0" w:line="240" w:lineRule="auto"/>
        <w:rPr>
          <w:sz w:val="24"/>
          <w:szCs w:val="24"/>
        </w:rPr>
      </w:pPr>
      <w:r>
        <w:rPr>
          <w:sz w:val="24"/>
          <w:szCs w:val="24"/>
        </w:rPr>
        <w:lastRenderedPageBreak/>
        <w:t>The IHS is piloting housing subsidies in India</w:t>
      </w:r>
      <w:r w:rsidR="0080692F">
        <w:rPr>
          <w:sz w:val="24"/>
          <w:szCs w:val="24"/>
        </w:rPr>
        <w:t>n Country</w:t>
      </w:r>
      <w:r>
        <w:rPr>
          <w:sz w:val="24"/>
          <w:szCs w:val="24"/>
        </w:rPr>
        <w:t xml:space="preserve">. </w:t>
      </w:r>
      <w:r w:rsidR="00E972E0">
        <w:rPr>
          <w:sz w:val="24"/>
          <w:szCs w:val="24"/>
        </w:rPr>
        <w:t xml:space="preserve">The subsidies are coming out of service unit budgets. </w:t>
      </w:r>
      <w:r w:rsidR="00E713E3">
        <w:rPr>
          <w:sz w:val="24"/>
          <w:szCs w:val="24"/>
        </w:rPr>
        <w:t>Director Tso met with HUD officials when she attended the National Congress of American Indians</w:t>
      </w:r>
      <w:r w:rsidR="00A4767C">
        <w:rPr>
          <w:sz w:val="24"/>
          <w:szCs w:val="24"/>
        </w:rPr>
        <w:t xml:space="preserve"> to explore opportunities to build staff housing utilizing HUD funding. </w:t>
      </w:r>
    </w:p>
    <w:p w14:paraId="602C8DCE" w14:textId="77777777" w:rsidR="00153473" w:rsidRDefault="00153473" w:rsidP="006F2DE7">
      <w:pPr>
        <w:spacing w:after="0" w:line="240" w:lineRule="auto"/>
        <w:rPr>
          <w:sz w:val="24"/>
          <w:szCs w:val="24"/>
        </w:rPr>
      </w:pPr>
    </w:p>
    <w:p w14:paraId="14B3A5C2" w14:textId="758D4264" w:rsidR="00153473" w:rsidRDefault="00BE0E03" w:rsidP="006F2DE7">
      <w:pPr>
        <w:spacing w:after="0" w:line="240" w:lineRule="auto"/>
        <w:rPr>
          <w:sz w:val="24"/>
          <w:szCs w:val="24"/>
        </w:rPr>
      </w:pPr>
      <w:r>
        <w:rPr>
          <w:sz w:val="24"/>
          <w:szCs w:val="24"/>
        </w:rPr>
        <w:t xml:space="preserve">Director Tso recently met with </w:t>
      </w:r>
      <w:r w:rsidR="006761EA">
        <w:rPr>
          <w:sz w:val="24"/>
          <w:szCs w:val="24"/>
        </w:rPr>
        <w:t xml:space="preserve">the American Medical Association, and the </w:t>
      </w:r>
      <w:r w:rsidR="008E1002">
        <w:rPr>
          <w:sz w:val="24"/>
          <w:szCs w:val="24"/>
        </w:rPr>
        <w:t>U</w:t>
      </w:r>
      <w:r w:rsidR="00D8416F">
        <w:rPr>
          <w:sz w:val="24"/>
          <w:szCs w:val="24"/>
        </w:rPr>
        <w:t>S</w:t>
      </w:r>
      <w:r w:rsidR="008E1002">
        <w:rPr>
          <w:sz w:val="24"/>
          <w:szCs w:val="24"/>
        </w:rPr>
        <w:t xml:space="preserve"> Department of Veterans Affairs (V</w:t>
      </w:r>
      <w:r w:rsidR="00D8416F">
        <w:rPr>
          <w:sz w:val="24"/>
          <w:szCs w:val="24"/>
        </w:rPr>
        <w:t>A</w:t>
      </w:r>
      <w:r w:rsidR="008E1002">
        <w:rPr>
          <w:sz w:val="24"/>
          <w:szCs w:val="24"/>
        </w:rPr>
        <w:t xml:space="preserve">) </w:t>
      </w:r>
      <w:r w:rsidR="00110A9E">
        <w:rPr>
          <w:sz w:val="24"/>
          <w:szCs w:val="24"/>
        </w:rPr>
        <w:t xml:space="preserve">presented during the meeting. The VA hired over 60,000 employees in 2023. </w:t>
      </w:r>
      <w:r w:rsidR="00B93AA9">
        <w:rPr>
          <w:sz w:val="24"/>
          <w:szCs w:val="24"/>
        </w:rPr>
        <w:t xml:space="preserve">Director Tso </w:t>
      </w:r>
      <w:r w:rsidR="00545381">
        <w:rPr>
          <w:sz w:val="24"/>
          <w:szCs w:val="24"/>
        </w:rPr>
        <w:t>wants to meet</w:t>
      </w:r>
      <w:r w:rsidR="00B93AA9">
        <w:rPr>
          <w:sz w:val="24"/>
          <w:szCs w:val="24"/>
        </w:rPr>
        <w:t xml:space="preserve"> with the V</w:t>
      </w:r>
      <w:r w:rsidR="00D8416F">
        <w:rPr>
          <w:sz w:val="24"/>
          <w:szCs w:val="24"/>
        </w:rPr>
        <w:t>A</w:t>
      </w:r>
      <w:r w:rsidR="00B93AA9">
        <w:rPr>
          <w:sz w:val="24"/>
          <w:szCs w:val="24"/>
        </w:rPr>
        <w:t xml:space="preserve"> to learn more about their hiring strategies. </w:t>
      </w:r>
      <w:r w:rsidR="00FD5A8C">
        <w:rPr>
          <w:sz w:val="24"/>
          <w:szCs w:val="24"/>
        </w:rPr>
        <w:t>V</w:t>
      </w:r>
      <w:r w:rsidR="00D8416F">
        <w:rPr>
          <w:sz w:val="24"/>
          <w:szCs w:val="24"/>
        </w:rPr>
        <w:t>A</w:t>
      </w:r>
      <w:r w:rsidR="00FD5A8C">
        <w:rPr>
          <w:sz w:val="24"/>
          <w:szCs w:val="24"/>
        </w:rPr>
        <w:t xml:space="preserve"> has Title 38 authority</w:t>
      </w:r>
      <w:r w:rsidR="00545381">
        <w:rPr>
          <w:sz w:val="24"/>
          <w:szCs w:val="24"/>
        </w:rPr>
        <w:t>,</w:t>
      </w:r>
      <w:r w:rsidR="00FD5A8C">
        <w:rPr>
          <w:sz w:val="24"/>
          <w:szCs w:val="24"/>
        </w:rPr>
        <w:t xml:space="preserve"> which brings greater </w:t>
      </w:r>
      <w:r w:rsidR="009C5218">
        <w:rPr>
          <w:sz w:val="24"/>
          <w:szCs w:val="24"/>
        </w:rPr>
        <w:t>flexibility</w:t>
      </w:r>
      <w:r w:rsidR="00545381">
        <w:rPr>
          <w:sz w:val="24"/>
          <w:szCs w:val="24"/>
        </w:rPr>
        <w:t>, including</w:t>
      </w:r>
      <w:r w:rsidR="009C5218">
        <w:rPr>
          <w:sz w:val="24"/>
          <w:szCs w:val="24"/>
        </w:rPr>
        <w:t xml:space="preserve"> the flexibility to offer higher pay. </w:t>
      </w:r>
    </w:p>
    <w:p w14:paraId="7CCD169D" w14:textId="45FEEA77" w:rsidR="005D115B" w:rsidRDefault="005D115B" w:rsidP="006F2DE7">
      <w:pPr>
        <w:spacing w:after="0" w:line="240" w:lineRule="auto"/>
        <w:rPr>
          <w:sz w:val="24"/>
          <w:szCs w:val="24"/>
        </w:rPr>
      </w:pPr>
    </w:p>
    <w:p w14:paraId="3524B5D6" w14:textId="0B1D527A" w:rsidR="005D115B" w:rsidRDefault="00E3179E" w:rsidP="006F2DE7">
      <w:pPr>
        <w:spacing w:after="0" w:line="240" w:lineRule="auto"/>
        <w:rPr>
          <w:sz w:val="24"/>
          <w:szCs w:val="24"/>
        </w:rPr>
      </w:pPr>
      <w:r>
        <w:rPr>
          <w:sz w:val="24"/>
          <w:szCs w:val="24"/>
        </w:rPr>
        <w:t>Eight hundred forty-six individuals</w:t>
      </w:r>
      <w:r w:rsidR="00545381">
        <w:rPr>
          <w:sz w:val="24"/>
          <w:szCs w:val="24"/>
        </w:rPr>
        <w:t xml:space="preserve"> have come out of the scholarship program and</w:t>
      </w:r>
      <w:r w:rsidR="00AD7208">
        <w:rPr>
          <w:sz w:val="24"/>
          <w:szCs w:val="24"/>
        </w:rPr>
        <w:t xml:space="preserve"> are spread out across Indian country. </w:t>
      </w:r>
      <w:r w:rsidR="00A87D09">
        <w:rPr>
          <w:sz w:val="24"/>
          <w:szCs w:val="24"/>
        </w:rPr>
        <w:t xml:space="preserve">The IHS struggles because the </w:t>
      </w:r>
      <w:r w:rsidR="00461EFC">
        <w:rPr>
          <w:sz w:val="24"/>
          <w:szCs w:val="24"/>
        </w:rPr>
        <w:t>IHS scholarship is taxable</w:t>
      </w:r>
      <w:r w:rsidR="00545381">
        <w:rPr>
          <w:sz w:val="24"/>
          <w:szCs w:val="24"/>
        </w:rPr>
        <w:t>,</w:t>
      </w:r>
      <w:r w:rsidR="00461EFC">
        <w:rPr>
          <w:sz w:val="24"/>
          <w:szCs w:val="24"/>
        </w:rPr>
        <w:t xml:space="preserve"> and the HRSA scholarship is not taxable. </w:t>
      </w:r>
      <w:r w:rsidR="00C82022">
        <w:rPr>
          <w:sz w:val="24"/>
          <w:szCs w:val="24"/>
        </w:rPr>
        <w:t xml:space="preserve">An A-19 fix is needed to address the taxability of the IHS scholarship. </w:t>
      </w:r>
    </w:p>
    <w:p w14:paraId="75EEC70E" w14:textId="77777777" w:rsidR="00947A88" w:rsidRDefault="00947A88" w:rsidP="006F2DE7">
      <w:pPr>
        <w:spacing w:after="0" w:line="240" w:lineRule="auto"/>
        <w:rPr>
          <w:sz w:val="24"/>
          <w:szCs w:val="24"/>
        </w:rPr>
      </w:pPr>
    </w:p>
    <w:p w14:paraId="08AF110C" w14:textId="01D1CABB" w:rsidR="00947A88" w:rsidRDefault="00884FFD" w:rsidP="006F2DE7">
      <w:pPr>
        <w:spacing w:after="0" w:line="240" w:lineRule="auto"/>
        <w:rPr>
          <w:sz w:val="24"/>
          <w:szCs w:val="24"/>
        </w:rPr>
      </w:pPr>
      <w:r w:rsidRPr="00515085">
        <w:rPr>
          <w:b/>
          <w:bCs/>
          <w:sz w:val="24"/>
          <w:szCs w:val="24"/>
        </w:rPr>
        <w:t>Question:</w:t>
      </w:r>
      <w:r>
        <w:rPr>
          <w:sz w:val="24"/>
          <w:szCs w:val="24"/>
        </w:rPr>
        <w:t xml:space="preserve"> Do you see </w:t>
      </w:r>
      <w:r w:rsidR="00515085">
        <w:rPr>
          <w:sz w:val="24"/>
          <w:szCs w:val="24"/>
        </w:rPr>
        <w:t xml:space="preserve">new or different opportunities </w:t>
      </w:r>
      <w:r w:rsidR="004A5212">
        <w:rPr>
          <w:sz w:val="24"/>
          <w:szCs w:val="24"/>
        </w:rPr>
        <w:t xml:space="preserve">for us related to </w:t>
      </w:r>
      <w:r w:rsidR="00E3179E">
        <w:rPr>
          <w:sz w:val="24"/>
          <w:szCs w:val="24"/>
        </w:rPr>
        <w:t>constructing a healthcare facility</w:t>
      </w:r>
      <w:r w:rsidR="004A5212">
        <w:rPr>
          <w:sz w:val="24"/>
          <w:szCs w:val="24"/>
        </w:rPr>
        <w:t xml:space="preserve">? </w:t>
      </w:r>
    </w:p>
    <w:p w14:paraId="2D95B73D" w14:textId="77777777" w:rsidR="004A5212" w:rsidRDefault="004A5212" w:rsidP="006F2DE7">
      <w:pPr>
        <w:spacing w:after="0" w:line="240" w:lineRule="auto"/>
        <w:rPr>
          <w:sz w:val="24"/>
          <w:szCs w:val="24"/>
        </w:rPr>
      </w:pPr>
    </w:p>
    <w:p w14:paraId="0F2400AB" w14:textId="6CE6587B" w:rsidR="004A5212" w:rsidRDefault="004A5212" w:rsidP="006F2DE7">
      <w:pPr>
        <w:spacing w:after="0" w:line="240" w:lineRule="auto"/>
        <w:rPr>
          <w:sz w:val="24"/>
          <w:szCs w:val="24"/>
        </w:rPr>
      </w:pPr>
      <w:r w:rsidRPr="004A5212">
        <w:rPr>
          <w:b/>
          <w:bCs/>
          <w:sz w:val="24"/>
          <w:szCs w:val="24"/>
        </w:rPr>
        <w:t xml:space="preserve">Answer: </w:t>
      </w:r>
      <w:r w:rsidR="00B552FF" w:rsidRPr="00B552FF">
        <w:rPr>
          <w:sz w:val="24"/>
          <w:szCs w:val="24"/>
        </w:rPr>
        <w:t>That is a difficult question.</w:t>
      </w:r>
      <w:r w:rsidR="00B552FF">
        <w:rPr>
          <w:b/>
          <w:bCs/>
          <w:sz w:val="24"/>
          <w:szCs w:val="24"/>
        </w:rPr>
        <w:t xml:space="preserve"> </w:t>
      </w:r>
      <w:r w:rsidR="00B552FF" w:rsidRPr="00B552FF">
        <w:rPr>
          <w:sz w:val="24"/>
          <w:szCs w:val="24"/>
        </w:rPr>
        <w:t>It is sad when I visit</w:t>
      </w:r>
      <w:r w:rsidR="00545381">
        <w:rPr>
          <w:sz w:val="24"/>
          <w:szCs w:val="24"/>
        </w:rPr>
        <w:t xml:space="preserve"> </w:t>
      </w:r>
      <w:r w:rsidR="00B552FF" w:rsidRPr="00B552FF">
        <w:rPr>
          <w:sz w:val="24"/>
          <w:szCs w:val="24"/>
        </w:rPr>
        <w:t xml:space="preserve">Indian country and see </w:t>
      </w:r>
      <w:r w:rsidR="00E3179E">
        <w:rPr>
          <w:sz w:val="24"/>
          <w:szCs w:val="24"/>
        </w:rPr>
        <w:t xml:space="preserve">an </w:t>
      </w:r>
      <w:r w:rsidR="00B552FF" w:rsidRPr="00B552FF">
        <w:rPr>
          <w:sz w:val="24"/>
          <w:szCs w:val="24"/>
        </w:rPr>
        <w:t>80 or 70</w:t>
      </w:r>
      <w:r w:rsidR="00E3179E">
        <w:rPr>
          <w:sz w:val="24"/>
          <w:szCs w:val="24"/>
        </w:rPr>
        <w:t>-year-</w:t>
      </w:r>
      <w:r w:rsidR="00B552FF" w:rsidRPr="00B552FF">
        <w:rPr>
          <w:sz w:val="24"/>
          <w:szCs w:val="24"/>
        </w:rPr>
        <w:t xml:space="preserve">old building that we are trying to </w:t>
      </w:r>
      <w:r w:rsidR="009A6AA1">
        <w:rPr>
          <w:sz w:val="24"/>
          <w:szCs w:val="24"/>
        </w:rPr>
        <w:t xml:space="preserve">retrofit for health care. </w:t>
      </w:r>
      <w:r w:rsidR="00807602">
        <w:rPr>
          <w:sz w:val="24"/>
          <w:szCs w:val="24"/>
        </w:rPr>
        <w:t xml:space="preserve">It becomes nonsensical at some point. Yet, I have seen what Tribes and tribal organizations can do </w:t>
      </w:r>
      <w:r w:rsidR="009341CD">
        <w:rPr>
          <w:sz w:val="24"/>
          <w:szCs w:val="24"/>
        </w:rPr>
        <w:t>to renovate. Sometimes</w:t>
      </w:r>
      <w:r w:rsidR="00E3179E">
        <w:rPr>
          <w:sz w:val="24"/>
          <w:szCs w:val="24"/>
        </w:rPr>
        <w:t>,</w:t>
      </w:r>
      <w:r w:rsidR="009341CD">
        <w:rPr>
          <w:sz w:val="24"/>
          <w:szCs w:val="24"/>
        </w:rPr>
        <w:t xml:space="preserve"> </w:t>
      </w:r>
      <w:r w:rsidR="00E3179E">
        <w:rPr>
          <w:sz w:val="24"/>
          <w:szCs w:val="24"/>
        </w:rPr>
        <w:t>duct tape</w:t>
      </w:r>
      <w:r w:rsidR="009341CD">
        <w:rPr>
          <w:sz w:val="24"/>
          <w:szCs w:val="24"/>
        </w:rPr>
        <w:t xml:space="preserve"> </w:t>
      </w:r>
      <w:r w:rsidR="00D3599C">
        <w:rPr>
          <w:sz w:val="24"/>
          <w:szCs w:val="24"/>
        </w:rPr>
        <w:t>keeps</w:t>
      </w:r>
      <w:r w:rsidR="009341CD">
        <w:rPr>
          <w:sz w:val="24"/>
          <w:szCs w:val="24"/>
        </w:rPr>
        <w:t xml:space="preserve"> some of our old facilities together. </w:t>
      </w:r>
      <w:r w:rsidR="00D3599C">
        <w:rPr>
          <w:sz w:val="24"/>
          <w:szCs w:val="24"/>
        </w:rPr>
        <w:t>I would say that as I spend more time on the hill</w:t>
      </w:r>
      <w:r w:rsidR="004B62FD">
        <w:rPr>
          <w:sz w:val="24"/>
          <w:szCs w:val="24"/>
        </w:rPr>
        <w:t>, it</w:t>
      </w:r>
      <w:r w:rsidR="00E3179E">
        <w:rPr>
          <w:sz w:val="24"/>
          <w:szCs w:val="24"/>
        </w:rPr>
        <w:t xml:space="preserve"> i</w:t>
      </w:r>
      <w:r w:rsidR="004B62FD">
        <w:rPr>
          <w:sz w:val="24"/>
          <w:szCs w:val="24"/>
        </w:rPr>
        <w:t xml:space="preserve">s about what we are talking about here. We are accountable. We are making improvements. </w:t>
      </w:r>
      <w:r w:rsidR="00A537ED">
        <w:rPr>
          <w:sz w:val="24"/>
          <w:szCs w:val="24"/>
        </w:rPr>
        <w:t xml:space="preserve">I think that is the message that has to keep being communicated. </w:t>
      </w:r>
    </w:p>
    <w:p w14:paraId="78CD7DD2" w14:textId="77777777" w:rsidR="00C50A21" w:rsidRDefault="00C50A21" w:rsidP="006F2DE7">
      <w:pPr>
        <w:spacing w:after="0" w:line="240" w:lineRule="auto"/>
        <w:rPr>
          <w:sz w:val="24"/>
          <w:szCs w:val="24"/>
        </w:rPr>
      </w:pPr>
    </w:p>
    <w:p w14:paraId="66F0C259" w14:textId="3C584B56" w:rsidR="00C50A21" w:rsidRDefault="00C50A21" w:rsidP="006F2DE7">
      <w:pPr>
        <w:spacing w:after="0" w:line="240" w:lineRule="auto"/>
        <w:rPr>
          <w:sz w:val="24"/>
          <w:szCs w:val="24"/>
        </w:rPr>
      </w:pPr>
      <w:r w:rsidRPr="00C50A21">
        <w:rPr>
          <w:b/>
          <w:bCs/>
          <w:sz w:val="24"/>
          <w:szCs w:val="24"/>
        </w:rPr>
        <w:t>Comment:</w:t>
      </w:r>
      <w:r w:rsidR="00122885">
        <w:rPr>
          <w:b/>
          <w:bCs/>
          <w:sz w:val="24"/>
          <w:szCs w:val="24"/>
        </w:rPr>
        <w:t xml:space="preserve"> </w:t>
      </w:r>
      <w:r w:rsidRPr="00C50A21">
        <w:rPr>
          <w:b/>
          <w:bCs/>
          <w:sz w:val="24"/>
          <w:szCs w:val="24"/>
        </w:rPr>
        <w:t xml:space="preserve"> </w:t>
      </w:r>
      <w:r w:rsidR="00122885" w:rsidRPr="00122885">
        <w:rPr>
          <w:sz w:val="24"/>
          <w:szCs w:val="24"/>
        </w:rPr>
        <w:t>The joint venture</w:t>
      </w:r>
      <w:r w:rsidR="00CB73FA">
        <w:rPr>
          <w:sz w:val="24"/>
          <w:szCs w:val="24"/>
        </w:rPr>
        <w:t xml:space="preserve"> (J</w:t>
      </w:r>
      <w:r w:rsidR="00D8416F">
        <w:rPr>
          <w:sz w:val="24"/>
          <w:szCs w:val="24"/>
        </w:rPr>
        <w:t>V</w:t>
      </w:r>
      <w:r w:rsidR="00CB73FA">
        <w:rPr>
          <w:sz w:val="24"/>
          <w:szCs w:val="24"/>
        </w:rPr>
        <w:t xml:space="preserve">) list </w:t>
      </w:r>
      <w:r w:rsidR="00122885" w:rsidRPr="00122885">
        <w:rPr>
          <w:sz w:val="24"/>
          <w:szCs w:val="24"/>
        </w:rPr>
        <w:t xml:space="preserve">has </w:t>
      </w:r>
      <w:r w:rsidR="00E3179E">
        <w:rPr>
          <w:sz w:val="24"/>
          <w:szCs w:val="24"/>
        </w:rPr>
        <w:t>stagnated</w:t>
      </w:r>
      <w:r w:rsidR="00122885" w:rsidRPr="00122885">
        <w:rPr>
          <w:sz w:val="24"/>
          <w:szCs w:val="24"/>
        </w:rPr>
        <w:t xml:space="preserve"> since the </w:t>
      </w:r>
      <w:r w:rsidR="00CB73FA">
        <w:rPr>
          <w:sz w:val="24"/>
          <w:szCs w:val="24"/>
        </w:rPr>
        <w:t xml:space="preserve">mid-90s. </w:t>
      </w:r>
      <w:r w:rsidR="00E0115B">
        <w:rPr>
          <w:sz w:val="24"/>
          <w:szCs w:val="24"/>
        </w:rPr>
        <w:t xml:space="preserve">Oklahoma </w:t>
      </w:r>
      <w:r w:rsidR="00E3179E">
        <w:rPr>
          <w:sz w:val="24"/>
          <w:szCs w:val="24"/>
        </w:rPr>
        <w:t>has no</w:t>
      </w:r>
      <w:r w:rsidR="00E0115B">
        <w:rPr>
          <w:sz w:val="24"/>
          <w:szCs w:val="24"/>
        </w:rPr>
        <w:t xml:space="preserve"> facilities on the list and hasn</w:t>
      </w:r>
      <w:r w:rsidR="001D01CC">
        <w:rPr>
          <w:sz w:val="24"/>
          <w:szCs w:val="24"/>
        </w:rPr>
        <w:t>'</w:t>
      </w:r>
      <w:r w:rsidR="00E0115B">
        <w:rPr>
          <w:sz w:val="24"/>
          <w:szCs w:val="24"/>
        </w:rPr>
        <w:t xml:space="preserve">t since 2014. </w:t>
      </w:r>
      <w:r w:rsidR="00CF71CE">
        <w:rPr>
          <w:sz w:val="24"/>
          <w:szCs w:val="24"/>
        </w:rPr>
        <w:t>It</w:t>
      </w:r>
      <w:r w:rsidR="00D0117A">
        <w:rPr>
          <w:sz w:val="24"/>
          <w:szCs w:val="24"/>
        </w:rPr>
        <w:t xml:space="preserve">'s </w:t>
      </w:r>
      <w:r w:rsidR="005F4DA3">
        <w:rPr>
          <w:sz w:val="24"/>
          <w:szCs w:val="24"/>
        </w:rPr>
        <w:t>our only viable opportunity</w:t>
      </w:r>
      <w:r w:rsidR="00D0117A">
        <w:rPr>
          <w:sz w:val="24"/>
          <w:szCs w:val="24"/>
        </w:rPr>
        <w:t xml:space="preserve"> to move forward with a facility</w:t>
      </w:r>
      <w:r w:rsidR="00CF71CE">
        <w:rPr>
          <w:sz w:val="24"/>
          <w:szCs w:val="24"/>
        </w:rPr>
        <w:t xml:space="preserve">. </w:t>
      </w:r>
      <w:r w:rsidR="00515053">
        <w:rPr>
          <w:sz w:val="24"/>
          <w:szCs w:val="24"/>
        </w:rPr>
        <w:t>I am urging th</w:t>
      </w:r>
      <w:r w:rsidR="0023440D">
        <w:rPr>
          <w:sz w:val="24"/>
          <w:szCs w:val="24"/>
        </w:rPr>
        <w:t xml:space="preserve">at </w:t>
      </w:r>
      <w:r w:rsidR="00515053">
        <w:rPr>
          <w:sz w:val="24"/>
          <w:szCs w:val="24"/>
        </w:rPr>
        <w:t>we get on a schedule for J</w:t>
      </w:r>
      <w:r w:rsidR="00D8416F">
        <w:rPr>
          <w:sz w:val="24"/>
          <w:szCs w:val="24"/>
        </w:rPr>
        <w:t>V</w:t>
      </w:r>
      <w:r w:rsidR="002A3A15">
        <w:rPr>
          <w:sz w:val="24"/>
          <w:szCs w:val="24"/>
        </w:rPr>
        <w:t>.</w:t>
      </w:r>
      <w:r w:rsidR="0023440D">
        <w:rPr>
          <w:sz w:val="24"/>
          <w:szCs w:val="24"/>
        </w:rPr>
        <w:t xml:space="preserve"> </w:t>
      </w:r>
      <w:r w:rsidR="00556F2E">
        <w:rPr>
          <w:sz w:val="24"/>
          <w:szCs w:val="24"/>
        </w:rPr>
        <w:t>I am asking for o</w:t>
      </w:r>
      <w:r w:rsidR="0023440D">
        <w:rPr>
          <w:sz w:val="24"/>
          <w:szCs w:val="24"/>
        </w:rPr>
        <w:t>pportunities to compete</w:t>
      </w:r>
      <w:r w:rsidR="00556F2E">
        <w:rPr>
          <w:sz w:val="24"/>
          <w:szCs w:val="24"/>
        </w:rPr>
        <w:t xml:space="preserve">. </w:t>
      </w:r>
      <w:r w:rsidR="00423E3F">
        <w:rPr>
          <w:sz w:val="24"/>
          <w:szCs w:val="24"/>
        </w:rPr>
        <w:t xml:space="preserve">We </w:t>
      </w:r>
      <w:r w:rsidR="00133BF5">
        <w:rPr>
          <w:sz w:val="24"/>
          <w:szCs w:val="24"/>
        </w:rPr>
        <w:t>haven</w:t>
      </w:r>
      <w:r w:rsidR="001D01CC">
        <w:rPr>
          <w:sz w:val="24"/>
          <w:szCs w:val="24"/>
        </w:rPr>
        <w:t>'</w:t>
      </w:r>
      <w:r w:rsidR="00133BF5">
        <w:rPr>
          <w:sz w:val="24"/>
          <w:szCs w:val="24"/>
        </w:rPr>
        <w:t>t</w:t>
      </w:r>
      <w:r w:rsidR="00423E3F">
        <w:rPr>
          <w:sz w:val="24"/>
          <w:szCs w:val="24"/>
        </w:rPr>
        <w:t xml:space="preserve"> competed since 2019. </w:t>
      </w:r>
    </w:p>
    <w:p w14:paraId="4C3EF1FE" w14:textId="77777777" w:rsidR="00133BF5" w:rsidRDefault="00133BF5" w:rsidP="006F2DE7">
      <w:pPr>
        <w:spacing w:after="0" w:line="240" w:lineRule="auto"/>
        <w:rPr>
          <w:sz w:val="24"/>
          <w:szCs w:val="24"/>
        </w:rPr>
      </w:pPr>
    </w:p>
    <w:p w14:paraId="3281643B" w14:textId="3706B663" w:rsidR="00133BF5" w:rsidRPr="00122885" w:rsidRDefault="00621CAC" w:rsidP="006F2DE7">
      <w:pPr>
        <w:spacing w:after="0" w:line="240" w:lineRule="auto"/>
        <w:rPr>
          <w:sz w:val="24"/>
          <w:szCs w:val="24"/>
        </w:rPr>
      </w:pPr>
      <w:r>
        <w:rPr>
          <w:sz w:val="24"/>
          <w:szCs w:val="24"/>
        </w:rPr>
        <w:t>The other issue I wanted to raise was the pharmacy benefits managers</w:t>
      </w:r>
      <w:r w:rsidR="00C94004">
        <w:rPr>
          <w:sz w:val="24"/>
          <w:szCs w:val="24"/>
        </w:rPr>
        <w:t xml:space="preserve"> (PBMs)</w:t>
      </w:r>
      <w:r>
        <w:rPr>
          <w:sz w:val="24"/>
          <w:szCs w:val="24"/>
        </w:rPr>
        <w:t xml:space="preserve">. We have been working </w:t>
      </w:r>
      <w:r w:rsidR="00E3179E">
        <w:rPr>
          <w:sz w:val="24"/>
          <w:szCs w:val="24"/>
        </w:rPr>
        <w:t>on this issue for many years</w:t>
      </w:r>
      <w:r w:rsidR="00C94004">
        <w:rPr>
          <w:sz w:val="24"/>
          <w:szCs w:val="24"/>
        </w:rPr>
        <w:t xml:space="preserve">. </w:t>
      </w:r>
      <w:r w:rsidR="009D6629">
        <w:rPr>
          <w:sz w:val="24"/>
          <w:szCs w:val="24"/>
        </w:rPr>
        <w:t xml:space="preserve">We raised the issue with IHS in 2019. </w:t>
      </w:r>
      <w:r w:rsidR="00265FFC">
        <w:rPr>
          <w:sz w:val="24"/>
          <w:szCs w:val="24"/>
        </w:rPr>
        <w:t xml:space="preserve">There were discussions regarding negotiating settlements with at least one PBM. </w:t>
      </w:r>
      <w:r w:rsidR="00BA6281">
        <w:rPr>
          <w:sz w:val="24"/>
          <w:szCs w:val="24"/>
        </w:rPr>
        <w:t>However, th</w:t>
      </w:r>
      <w:r w:rsidR="00D0117A">
        <w:rPr>
          <w:sz w:val="24"/>
          <w:szCs w:val="24"/>
        </w:rPr>
        <w:t>ose</w:t>
      </w:r>
      <w:r w:rsidR="00BA6281">
        <w:rPr>
          <w:sz w:val="24"/>
          <w:szCs w:val="24"/>
        </w:rPr>
        <w:t xml:space="preserve"> discussion</w:t>
      </w:r>
      <w:r w:rsidR="00D0117A">
        <w:rPr>
          <w:sz w:val="24"/>
          <w:szCs w:val="24"/>
        </w:rPr>
        <w:t>s</w:t>
      </w:r>
      <w:r w:rsidR="00BA6281">
        <w:rPr>
          <w:sz w:val="24"/>
          <w:szCs w:val="24"/>
        </w:rPr>
        <w:t xml:space="preserve"> fell apart. Some of us have ongoing litigation with PBMs. </w:t>
      </w:r>
      <w:r w:rsidR="00C5552C">
        <w:rPr>
          <w:sz w:val="24"/>
          <w:szCs w:val="24"/>
        </w:rPr>
        <w:t xml:space="preserve">We have also been working on a contract addendum. </w:t>
      </w:r>
      <w:r w:rsidR="00A379AA">
        <w:rPr>
          <w:sz w:val="24"/>
          <w:szCs w:val="24"/>
        </w:rPr>
        <w:t xml:space="preserve">It </w:t>
      </w:r>
      <w:r w:rsidR="005F4DA3">
        <w:rPr>
          <w:sz w:val="24"/>
          <w:szCs w:val="24"/>
        </w:rPr>
        <w:t>removes</w:t>
      </w:r>
      <w:r w:rsidR="00A379AA">
        <w:rPr>
          <w:sz w:val="24"/>
          <w:szCs w:val="24"/>
        </w:rPr>
        <w:t xml:space="preserve"> the Part D addendum we use</w:t>
      </w:r>
      <w:r w:rsidR="005F4DA3">
        <w:rPr>
          <w:sz w:val="24"/>
          <w:szCs w:val="24"/>
        </w:rPr>
        <w:t>d</w:t>
      </w:r>
      <w:r w:rsidR="00A379AA">
        <w:rPr>
          <w:sz w:val="24"/>
          <w:szCs w:val="24"/>
        </w:rPr>
        <w:t xml:space="preserve"> to have</w:t>
      </w:r>
      <w:r w:rsidR="00864866">
        <w:rPr>
          <w:sz w:val="24"/>
          <w:szCs w:val="24"/>
        </w:rPr>
        <w:t xml:space="preserve"> for contracts, makes it more explicit</w:t>
      </w:r>
      <w:r w:rsidR="00186FA7">
        <w:rPr>
          <w:sz w:val="24"/>
          <w:szCs w:val="24"/>
        </w:rPr>
        <w:t xml:space="preserve">, </w:t>
      </w:r>
      <w:r w:rsidR="00AF1446">
        <w:rPr>
          <w:sz w:val="24"/>
          <w:szCs w:val="24"/>
        </w:rPr>
        <w:t xml:space="preserve">and </w:t>
      </w:r>
      <w:r w:rsidR="00186FA7">
        <w:rPr>
          <w:sz w:val="24"/>
          <w:szCs w:val="24"/>
        </w:rPr>
        <w:t>directly addresses many of the problems we are having with mail order</w:t>
      </w:r>
      <w:r w:rsidR="005F4DA3">
        <w:rPr>
          <w:sz w:val="24"/>
          <w:szCs w:val="24"/>
        </w:rPr>
        <w:t>s</w:t>
      </w:r>
      <w:r w:rsidR="00186FA7">
        <w:rPr>
          <w:sz w:val="24"/>
          <w:szCs w:val="24"/>
        </w:rPr>
        <w:t xml:space="preserve"> and specialty pharmacies</w:t>
      </w:r>
      <w:r w:rsidR="00AF1446">
        <w:rPr>
          <w:sz w:val="24"/>
          <w:szCs w:val="24"/>
        </w:rPr>
        <w:t xml:space="preserve">. It also </w:t>
      </w:r>
      <w:r w:rsidR="008A67D9">
        <w:rPr>
          <w:sz w:val="24"/>
          <w:szCs w:val="24"/>
        </w:rPr>
        <w:t>expands</w:t>
      </w:r>
      <w:r w:rsidR="00AF1446">
        <w:rPr>
          <w:sz w:val="24"/>
          <w:szCs w:val="24"/>
        </w:rPr>
        <w:t xml:space="preserve"> beyond Part D to all PBM</w:t>
      </w:r>
      <w:r w:rsidR="006D1007">
        <w:rPr>
          <w:sz w:val="24"/>
          <w:szCs w:val="24"/>
        </w:rPr>
        <w:t xml:space="preserve"> contracts. </w:t>
      </w:r>
      <w:r w:rsidR="008A67D9">
        <w:rPr>
          <w:sz w:val="24"/>
          <w:szCs w:val="24"/>
        </w:rPr>
        <w:t xml:space="preserve">We are awaiting a response from CMS regarding the revised addendum. </w:t>
      </w:r>
      <w:r w:rsidR="00CE0ECA">
        <w:rPr>
          <w:sz w:val="24"/>
          <w:szCs w:val="24"/>
        </w:rPr>
        <w:t xml:space="preserve">It would </w:t>
      </w:r>
      <w:r w:rsidR="00013638">
        <w:rPr>
          <w:sz w:val="24"/>
          <w:szCs w:val="24"/>
        </w:rPr>
        <w:t xml:space="preserve">be </w:t>
      </w:r>
      <w:r w:rsidR="00CE0ECA">
        <w:rPr>
          <w:sz w:val="24"/>
          <w:szCs w:val="24"/>
        </w:rPr>
        <w:t>help</w:t>
      </w:r>
      <w:r w:rsidR="00013638">
        <w:rPr>
          <w:sz w:val="24"/>
          <w:szCs w:val="24"/>
        </w:rPr>
        <w:t>ful</w:t>
      </w:r>
      <w:r w:rsidR="00CE0ECA">
        <w:rPr>
          <w:sz w:val="24"/>
          <w:szCs w:val="24"/>
        </w:rPr>
        <w:t xml:space="preserve"> if leadership could push </w:t>
      </w:r>
      <w:r w:rsidR="00013638">
        <w:rPr>
          <w:sz w:val="24"/>
          <w:szCs w:val="24"/>
        </w:rPr>
        <w:t>the issue to encourag</w:t>
      </w:r>
      <w:r w:rsidR="00CE6F0A">
        <w:rPr>
          <w:sz w:val="24"/>
          <w:szCs w:val="24"/>
        </w:rPr>
        <w:t xml:space="preserve">e </w:t>
      </w:r>
      <w:r w:rsidR="00CE0ECA">
        <w:rPr>
          <w:sz w:val="24"/>
          <w:szCs w:val="24"/>
        </w:rPr>
        <w:t xml:space="preserve">CMS to act swiftly </w:t>
      </w:r>
      <w:r w:rsidR="00CE6F0A">
        <w:rPr>
          <w:sz w:val="24"/>
          <w:szCs w:val="24"/>
        </w:rPr>
        <w:t xml:space="preserve">and engage with us in a negotiation to finalize the contract </w:t>
      </w:r>
      <w:r w:rsidR="00F82ABE">
        <w:rPr>
          <w:sz w:val="24"/>
          <w:szCs w:val="24"/>
        </w:rPr>
        <w:t xml:space="preserve">addendum. </w:t>
      </w:r>
    </w:p>
    <w:p w14:paraId="5CEAD2A1" w14:textId="77777777" w:rsidR="00696AE0" w:rsidRPr="002A3A15" w:rsidRDefault="00696AE0" w:rsidP="002A3A15">
      <w:pPr>
        <w:spacing w:after="0" w:line="240" w:lineRule="auto"/>
        <w:rPr>
          <w:sz w:val="24"/>
          <w:szCs w:val="24"/>
        </w:rPr>
      </w:pPr>
    </w:p>
    <w:p w14:paraId="35840C32" w14:textId="6A2C0D4A" w:rsidR="00F82ABE" w:rsidRDefault="00F82ABE" w:rsidP="009F6CF3">
      <w:pPr>
        <w:tabs>
          <w:tab w:val="left" w:pos="8820"/>
        </w:tabs>
        <w:spacing w:after="0" w:line="240" w:lineRule="auto"/>
        <w:rPr>
          <w:iCs/>
          <w:sz w:val="24"/>
          <w:szCs w:val="24"/>
        </w:rPr>
      </w:pPr>
      <w:r w:rsidRPr="00F82ABE">
        <w:rPr>
          <w:b/>
          <w:bCs/>
          <w:iCs/>
          <w:sz w:val="24"/>
          <w:szCs w:val="24"/>
        </w:rPr>
        <w:t>Response:</w:t>
      </w:r>
      <w:r>
        <w:rPr>
          <w:b/>
          <w:bCs/>
          <w:iCs/>
          <w:sz w:val="24"/>
          <w:szCs w:val="24"/>
        </w:rPr>
        <w:t xml:space="preserve"> </w:t>
      </w:r>
      <w:r w:rsidR="002A3A15">
        <w:rPr>
          <w:iCs/>
          <w:sz w:val="24"/>
          <w:szCs w:val="24"/>
        </w:rPr>
        <w:t>Concerning</w:t>
      </w:r>
      <w:r w:rsidR="00515F8F" w:rsidRPr="00515F8F">
        <w:rPr>
          <w:iCs/>
          <w:sz w:val="24"/>
          <w:szCs w:val="24"/>
        </w:rPr>
        <w:t xml:space="preserve"> joint venture</w:t>
      </w:r>
      <w:r w:rsidR="002A3A15">
        <w:rPr>
          <w:iCs/>
          <w:sz w:val="24"/>
          <w:szCs w:val="24"/>
        </w:rPr>
        <w:t>s</w:t>
      </w:r>
      <w:r w:rsidR="00515F8F">
        <w:rPr>
          <w:iCs/>
          <w:sz w:val="24"/>
          <w:szCs w:val="24"/>
        </w:rPr>
        <w:t xml:space="preserve">, </w:t>
      </w:r>
      <w:r w:rsidR="00301BF7">
        <w:rPr>
          <w:iCs/>
          <w:sz w:val="24"/>
          <w:szCs w:val="24"/>
        </w:rPr>
        <w:t xml:space="preserve">the legislation </w:t>
      </w:r>
      <w:r w:rsidR="002A3A15">
        <w:rPr>
          <w:iCs/>
          <w:sz w:val="24"/>
          <w:szCs w:val="24"/>
        </w:rPr>
        <w:t>recommends that IHS should have</w:t>
      </w:r>
      <w:r w:rsidR="000719A7">
        <w:rPr>
          <w:iCs/>
          <w:sz w:val="24"/>
          <w:szCs w:val="24"/>
        </w:rPr>
        <w:t xml:space="preserve"> these conversations every </w:t>
      </w:r>
      <w:r w:rsidR="00301BF7">
        <w:rPr>
          <w:iCs/>
          <w:sz w:val="24"/>
          <w:szCs w:val="24"/>
        </w:rPr>
        <w:t>three to five years</w:t>
      </w:r>
      <w:r w:rsidR="000719A7">
        <w:rPr>
          <w:iCs/>
          <w:sz w:val="24"/>
          <w:szCs w:val="24"/>
        </w:rPr>
        <w:t>. 2024 will be the fifth year</w:t>
      </w:r>
      <w:r w:rsidR="002806C5">
        <w:rPr>
          <w:iCs/>
          <w:sz w:val="24"/>
          <w:szCs w:val="24"/>
        </w:rPr>
        <w:t xml:space="preserve">, so we are going out in 2024 </w:t>
      </w:r>
      <w:r w:rsidR="002806C5">
        <w:rPr>
          <w:iCs/>
          <w:sz w:val="24"/>
          <w:szCs w:val="24"/>
        </w:rPr>
        <w:lastRenderedPageBreak/>
        <w:t xml:space="preserve">for joint venture applications. </w:t>
      </w:r>
      <w:r w:rsidR="00B335F6">
        <w:rPr>
          <w:iCs/>
          <w:sz w:val="24"/>
          <w:szCs w:val="24"/>
        </w:rPr>
        <w:t xml:space="preserve">I anticipate that and have been having conversations with our team. </w:t>
      </w:r>
    </w:p>
    <w:p w14:paraId="7A457022" w14:textId="77777777" w:rsidR="007A5AF5" w:rsidRDefault="007A5AF5" w:rsidP="009F6CF3">
      <w:pPr>
        <w:tabs>
          <w:tab w:val="left" w:pos="8820"/>
        </w:tabs>
        <w:spacing w:after="0" w:line="240" w:lineRule="auto"/>
        <w:rPr>
          <w:iCs/>
          <w:sz w:val="24"/>
          <w:szCs w:val="24"/>
        </w:rPr>
      </w:pPr>
    </w:p>
    <w:p w14:paraId="7182E379" w14:textId="77B339F0" w:rsidR="007A5AF5" w:rsidRDefault="005F4DA3" w:rsidP="009F6CF3">
      <w:pPr>
        <w:tabs>
          <w:tab w:val="left" w:pos="8820"/>
        </w:tabs>
        <w:spacing w:after="0" w:line="240" w:lineRule="auto"/>
        <w:rPr>
          <w:iCs/>
          <w:sz w:val="24"/>
          <w:szCs w:val="24"/>
        </w:rPr>
      </w:pPr>
      <w:r>
        <w:rPr>
          <w:iCs/>
          <w:sz w:val="24"/>
          <w:szCs w:val="24"/>
        </w:rPr>
        <w:t>Concerning</w:t>
      </w:r>
      <w:r w:rsidR="007A5AF5">
        <w:rPr>
          <w:iCs/>
          <w:sz w:val="24"/>
          <w:szCs w:val="24"/>
        </w:rPr>
        <w:t xml:space="preserve"> the PBM</w:t>
      </w:r>
      <w:r w:rsidR="00793A76">
        <w:rPr>
          <w:iCs/>
          <w:sz w:val="24"/>
          <w:szCs w:val="24"/>
        </w:rPr>
        <w:t xml:space="preserve"> issue, </w:t>
      </w:r>
      <w:r w:rsidR="00C12B65">
        <w:rPr>
          <w:iCs/>
          <w:sz w:val="24"/>
          <w:szCs w:val="24"/>
        </w:rPr>
        <w:t>I am meeting with HHS in January</w:t>
      </w:r>
      <w:r w:rsidR="001F3D9B">
        <w:rPr>
          <w:iCs/>
          <w:sz w:val="24"/>
          <w:szCs w:val="24"/>
        </w:rPr>
        <w:t>, so I will need some help preparing.</w:t>
      </w:r>
      <w:r w:rsidR="007A5AF5">
        <w:rPr>
          <w:iCs/>
          <w:sz w:val="24"/>
          <w:szCs w:val="24"/>
        </w:rPr>
        <w:t xml:space="preserve"> </w:t>
      </w:r>
      <w:r w:rsidR="001428DA">
        <w:rPr>
          <w:iCs/>
          <w:sz w:val="24"/>
          <w:szCs w:val="24"/>
        </w:rPr>
        <w:t>The one</w:t>
      </w:r>
      <w:r w:rsidR="00153483">
        <w:rPr>
          <w:iCs/>
          <w:sz w:val="24"/>
          <w:szCs w:val="24"/>
        </w:rPr>
        <w:t>-</w:t>
      </w:r>
      <w:r w:rsidR="001428DA">
        <w:rPr>
          <w:iCs/>
          <w:sz w:val="24"/>
          <w:szCs w:val="24"/>
        </w:rPr>
        <w:t>on</w:t>
      </w:r>
      <w:r w:rsidR="00153483">
        <w:rPr>
          <w:iCs/>
          <w:sz w:val="24"/>
          <w:szCs w:val="24"/>
        </w:rPr>
        <w:t>-</w:t>
      </w:r>
      <w:r w:rsidR="001428DA">
        <w:rPr>
          <w:iCs/>
          <w:sz w:val="24"/>
          <w:szCs w:val="24"/>
        </w:rPr>
        <w:t>one meetings</w:t>
      </w:r>
      <w:r w:rsidR="00153483">
        <w:rPr>
          <w:iCs/>
          <w:sz w:val="24"/>
          <w:szCs w:val="24"/>
        </w:rPr>
        <w:t xml:space="preserve"> with my colleagues</w:t>
      </w:r>
      <w:r w:rsidR="001428DA">
        <w:rPr>
          <w:iCs/>
          <w:sz w:val="24"/>
          <w:szCs w:val="24"/>
        </w:rPr>
        <w:t xml:space="preserve"> help</w:t>
      </w:r>
      <w:r>
        <w:rPr>
          <w:iCs/>
          <w:sz w:val="24"/>
          <w:szCs w:val="24"/>
        </w:rPr>
        <w:t>ed me</w:t>
      </w:r>
      <w:r w:rsidR="001428DA">
        <w:rPr>
          <w:iCs/>
          <w:sz w:val="24"/>
          <w:szCs w:val="24"/>
        </w:rPr>
        <w:t xml:space="preserve"> understand </w:t>
      </w:r>
      <w:r w:rsidR="004970B0">
        <w:rPr>
          <w:iCs/>
          <w:sz w:val="24"/>
          <w:szCs w:val="24"/>
        </w:rPr>
        <w:t>our requests</w:t>
      </w:r>
      <w:r w:rsidR="001428DA">
        <w:rPr>
          <w:iCs/>
          <w:sz w:val="24"/>
          <w:szCs w:val="24"/>
        </w:rPr>
        <w:t xml:space="preserve">. </w:t>
      </w:r>
    </w:p>
    <w:p w14:paraId="556C100A" w14:textId="77777777" w:rsidR="002C452D" w:rsidRDefault="002C452D" w:rsidP="009F6CF3">
      <w:pPr>
        <w:tabs>
          <w:tab w:val="left" w:pos="8820"/>
        </w:tabs>
        <w:spacing w:after="0" w:line="240" w:lineRule="auto"/>
        <w:rPr>
          <w:iCs/>
          <w:sz w:val="24"/>
          <w:szCs w:val="24"/>
        </w:rPr>
      </w:pPr>
    </w:p>
    <w:p w14:paraId="62D1FBB4" w14:textId="13EADC2E" w:rsidR="00C73BC0" w:rsidRDefault="002C452D" w:rsidP="009F6CF3">
      <w:pPr>
        <w:tabs>
          <w:tab w:val="left" w:pos="8820"/>
        </w:tabs>
        <w:spacing w:after="0" w:line="240" w:lineRule="auto"/>
        <w:rPr>
          <w:iCs/>
          <w:sz w:val="24"/>
          <w:szCs w:val="24"/>
        </w:rPr>
      </w:pPr>
      <w:r w:rsidRPr="002C452D">
        <w:rPr>
          <w:b/>
          <w:bCs/>
          <w:iCs/>
          <w:sz w:val="24"/>
          <w:szCs w:val="24"/>
        </w:rPr>
        <w:t>Comment:</w:t>
      </w:r>
      <w:r>
        <w:rPr>
          <w:b/>
          <w:bCs/>
          <w:iCs/>
          <w:sz w:val="24"/>
          <w:szCs w:val="24"/>
        </w:rPr>
        <w:t xml:space="preserve"> </w:t>
      </w:r>
      <w:r w:rsidR="004970B0">
        <w:rPr>
          <w:iCs/>
          <w:sz w:val="24"/>
          <w:szCs w:val="24"/>
        </w:rPr>
        <w:t>Concerning</w:t>
      </w:r>
      <w:r w:rsidR="008B24A2">
        <w:rPr>
          <w:iCs/>
          <w:sz w:val="24"/>
          <w:szCs w:val="24"/>
        </w:rPr>
        <w:t xml:space="preserve"> the SDPI carryover grant funds, </w:t>
      </w:r>
      <w:r w:rsidR="00E41B34">
        <w:rPr>
          <w:iCs/>
          <w:sz w:val="24"/>
          <w:szCs w:val="24"/>
        </w:rPr>
        <w:t xml:space="preserve">our staff were surprised by the changes in carryover regulation for the SDPI. We do not </w:t>
      </w:r>
      <w:r w:rsidR="005F4DA3">
        <w:rPr>
          <w:iCs/>
          <w:sz w:val="24"/>
          <w:szCs w:val="24"/>
        </w:rPr>
        <w:t xml:space="preserve">know </w:t>
      </w:r>
      <w:r w:rsidR="00E41B34">
        <w:rPr>
          <w:iCs/>
          <w:sz w:val="24"/>
          <w:szCs w:val="24"/>
        </w:rPr>
        <w:t>how this change was communicated</w:t>
      </w:r>
      <w:r w:rsidR="00AA3B89">
        <w:rPr>
          <w:iCs/>
          <w:sz w:val="24"/>
          <w:szCs w:val="24"/>
        </w:rPr>
        <w:t xml:space="preserve">, but we would have appreciated more notice and an explanation. </w:t>
      </w:r>
      <w:r w:rsidR="000548D2" w:rsidRPr="000548D2">
        <w:rPr>
          <w:iCs/>
          <w:sz w:val="24"/>
          <w:szCs w:val="24"/>
        </w:rPr>
        <w:t xml:space="preserve">In past years, we </w:t>
      </w:r>
      <w:r w:rsidR="004970B0">
        <w:rPr>
          <w:iCs/>
          <w:sz w:val="24"/>
          <w:szCs w:val="24"/>
        </w:rPr>
        <w:t>could</w:t>
      </w:r>
      <w:r w:rsidR="000548D2" w:rsidRPr="000548D2">
        <w:rPr>
          <w:iCs/>
          <w:sz w:val="24"/>
          <w:szCs w:val="24"/>
        </w:rPr>
        <w:t xml:space="preserve"> carry</w:t>
      </w:r>
      <w:r w:rsidR="005F4DA3">
        <w:rPr>
          <w:iCs/>
          <w:sz w:val="24"/>
          <w:szCs w:val="24"/>
        </w:rPr>
        <w:t xml:space="preserve"> </w:t>
      </w:r>
      <w:r w:rsidR="000548D2" w:rsidRPr="000548D2">
        <w:rPr>
          <w:iCs/>
          <w:sz w:val="24"/>
          <w:szCs w:val="24"/>
        </w:rPr>
        <w:t>over funds without any issues.</w:t>
      </w:r>
      <w:r w:rsidR="000548D2">
        <w:rPr>
          <w:b/>
          <w:bCs/>
          <w:iCs/>
          <w:sz w:val="24"/>
          <w:szCs w:val="24"/>
        </w:rPr>
        <w:t xml:space="preserve"> </w:t>
      </w:r>
      <w:r w:rsidR="0078632D">
        <w:rPr>
          <w:iCs/>
          <w:sz w:val="24"/>
          <w:szCs w:val="24"/>
        </w:rPr>
        <w:t>So,</w:t>
      </w:r>
      <w:r w:rsidR="000548D2">
        <w:rPr>
          <w:iCs/>
          <w:sz w:val="24"/>
          <w:szCs w:val="24"/>
        </w:rPr>
        <w:t xml:space="preserve"> this is just one example of </w:t>
      </w:r>
      <w:r w:rsidR="0078632D">
        <w:rPr>
          <w:iCs/>
          <w:sz w:val="24"/>
          <w:szCs w:val="24"/>
        </w:rPr>
        <w:t xml:space="preserve">why SDPI needs to be moved into self-governance programs. </w:t>
      </w:r>
      <w:r w:rsidR="00E27B56">
        <w:rPr>
          <w:iCs/>
          <w:sz w:val="24"/>
          <w:szCs w:val="24"/>
        </w:rPr>
        <w:t xml:space="preserve">There is no reason IHS should have any grants at all. </w:t>
      </w:r>
      <w:r w:rsidR="009D4AA7">
        <w:rPr>
          <w:iCs/>
          <w:sz w:val="24"/>
          <w:szCs w:val="24"/>
        </w:rPr>
        <w:t>SDPI is an essential program for Tribes</w:t>
      </w:r>
      <w:r w:rsidR="008476A1">
        <w:rPr>
          <w:iCs/>
          <w:sz w:val="24"/>
          <w:szCs w:val="24"/>
        </w:rPr>
        <w:t>, yet SDPI funds are far less flexible than IHS self-governance funds</w:t>
      </w:r>
      <w:r w:rsidR="00556B50">
        <w:rPr>
          <w:iCs/>
          <w:sz w:val="24"/>
          <w:szCs w:val="24"/>
        </w:rPr>
        <w:t>, which we can carry</w:t>
      </w:r>
      <w:r w:rsidR="005F4DA3">
        <w:rPr>
          <w:iCs/>
          <w:sz w:val="24"/>
          <w:szCs w:val="24"/>
        </w:rPr>
        <w:t xml:space="preserve"> </w:t>
      </w:r>
      <w:r w:rsidR="00556B50">
        <w:rPr>
          <w:iCs/>
          <w:sz w:val="24"/>
          <w:szCs w:val="24"/>
        </w:rPr>
        <w:t xml:space="preserve">over and reprogram without interference from the federal government. </w:t>
      </w:r>
      <w:r w:rsidR="00047156">
        <w:rPr>
          <w:iCs/>
          <w:sz w:val="24"/>
          <w:szCs w:val="24"/>
        </w:rPr>
        <w:t>We request</w:t>
      </w:r>
      <w:r w:rsidR="002E79C4">
        <w:rPr>
          <w:iCs/>
          <w:sz w:val="24"/>
          <w:szCs w:val="24"/>
        </w:rPr>
        <w:t xml:space="preserve"> </w:t>
      </w:r>
      <w:r w:rsidR="00047156">
        <w:rPr>
          <w:iCs/>
          <w:sz w:val="24"/>
          <w:szCs w:val="24"/>
        </w:rPr>
        <w:t>that you</w:t>
      </w:r>
      <w:r w:rsidR="002E79C4">
        <w:rPr>
          <w:iCs/>
          <w:sz w:val="24"/>
          <w:szCs w:val="24"/>
        </w:rPr>
        <w:t xml:space="preserve"> provide </w:t>
      </w:r>
      <w:r w:rsidR="004970B0">
        <w:rPr>
          <w:iCs/>
          <w:sz w:val="24"/>
          <w:szCs w:val="24"/>
        </w:rPr>
        <w:t>more timely</w:t>
      </w:r>
      <w:r w:rsidR="002E79C4">
        <w:rPr>
          <w:iCs/>
          <w:sz w:val="24"/>
          <w:szCs w:val="24"/>
        </w:rPr>
        <w:t xml:space="preserve"> notice </w:t>
      </w:r>
      <w:r w:rsidR="009F4AD5">
        <w:rPr>
          <w:iCs/>
          <w:sz w:val="24"/>
          <w:szCs w:val="24"/>
        </w:rPr>
        <w:t xml:space="preserve">for </w:t>
      </w:r>
      <w:r w:rsidR="002E79C4">
        <w:rPr>
          <w:iCs/>
          <w:sz w:val="24"/>
          <w:szCs w:val="24"/>
        </w:rPr>
        <w:t>any changes</w:t>
      </w:r>
      <w:r w:rsidR="009F4AD5">
        <w:rPr>
          <w:iCs/>
          <w:sz w:val="24"/>
          <w:szCs w:val="24"/>
        </w:rPr>
        <w:t xml:space="preserve"> to SDPI and work with us to get SDPI moved into self-governance</w:t>
      </w:r>
      <w:r w:rsidR="00C73BC0">
        <w:rPr>
          <w:iCs/>
          <w:sz w:val="24"/>
          <w:szCs w:val="24"/>
        </w:rPr>
        <w:t xml:space="preserve">. </w:t>
      </w:r>
    </w:p>
    <w:p w14:paraId="44851DAC" w14:textId="77777777" w:rsidR="00C73BC0" w:rsidRDefault="00C73BC0" w:rsidP="009F6CF3">
      <w:pPr>
        <w:tabs>
          <w:tab w:val="left" w:pos="8820"/>
        </w:tabs>
        <w:spacing w:after="0" w:line="240" w:lineRule="auto"/>
        <w:rPr>
          <w:iCs/>
          <w:sz w:val="24"/>
          <w:szCs w:val="24"/>
        </w:rPr>
      </w:pPr>
    </w:p>
    <w:p w14:paraId="5773125C" w14:textId="4B3B8327" w:rsidR="00CC0CB3" w:rsidRDefault="00C73BC0" w:rsidP="009F6CF3">
      <w:pPr>
        <w:tabs>
          <w:tab w:val="left" w:pos="8820"/>
        </w:tabs>
        <w:spacing w:after="0" w:line="240" w:lineRule="auto"/>
        <w:rPr>
          <w:iCs/>
          <w:sz w:val="24"/>
          <w:szCs w:val="24"/>
        </w:rPr>
      </w:pPr>
      <w:r w:rsidRPr="00C73BC0">
        <w:rPr>
          <w:b/>
          <w:bCs/>
          <w:iCs/>
          <w:sz w:val="24"/>
          <w:szCs w:val="24"/>
        </w:rPr>
        <w:t xml:space="preserve">Response: </w:t>
      </w:r>
      <w:r w:rsidR="009F4AD5" w:rsidRPr="00C73BC0">
        <w:rPr>
          <w:b/>
          <w:bCs/>
          <w:iCs/>
          <w:sz w:val="24"/>
          <w:szCs w:val="24"/>
        </w:rPr>
        <w:t xml:space="preserve"> </w:t>
      </w:r>
      <w:r w:rsidR="005260C0">
        <w:rPr>
          <w:iCs/>
          <w:sz w:val="24"/>
          <w:szCs w:val="24"/>
        </w:rPr>
        <w:t xml:space="preserve">If you recall, when we were in the last year of the five-year </w:t>
      </w:r>
      <w:r w:rsidR="003A2934">
        <w:rPr>
          <w:iCs/>
          <w:sz w:val="24"/>
          <w:szCs w:val="24"/>
        </w:rPr>
        <w:t>grant,</w:t>
      </w:r>
      <w:r w:rsidR="00F6406F">
        <w:rPr>
          <w:iCs/>
          <w:sz w:val="24"/>
          <w:szCs w:val="24"/>
        </w:rPr>
        <w:t xml:space="preserve"> </w:t>
      </w:r>
      <w:r w:rsidR="00D60E48">
        <w:rPr>
          <w:iCs/>
          <w:sz w:val="24"/>
          <w:szCs w:val="24"/>
        </w:rPr>
        <w:t>we had</w:t>
      </w:r>
      <w:r w:rsidR="003A2934">
        <w:rPr>
          <w:iCs/>
          <w:sz w:val="24"/>
          <w:szCs w:val="24"/>
        </w:rPr>
        <w:t xml:space="preserve"> twelve months to close those grants. We are in that phase right now. </w:t>
      </w:r>
      <w:r w:rsidR="00D60E48">
        <w:rPr>
          <w:iCs/>
          <w:sz w:val="24"/>
          <w:szCs w:val="24"/>
        </w:rPr>
        <w:t xml:space="preserve">That is the only reason we are telling Tribes </w:t>
      </w:r>
      <w:r w:rsidR="00CC0CB3">
        <w:rPr>
          <w:iCs/>
          <w:sz w:val="24"/>
          <w:szCs w:val="24"/>
        </w:rPr>
        <w:t xml:space="preserve">that we </w:t>
      </w:r>
      <w:r w:rsidR="00D8416F">
        <w:rPr>
          <w:iCs/>
          <w:sz w:val="24"/>
          <w:szCs w:val="24"/>
        </w:rPr>
        <w:t>must</w:t>
      </w:r>
      <w:r w:rsidR="00CC0CB3">
        <w:rPr>
          <w:iCs/>
          <w:sz w:val="24"/>
          <w:szCs w:val="24"/>
        </w:rPr>
        <w:t xml:space="preserve"> close these out</w:t>
      </w:r>
      <w:r w:rsidR="005F4DA3">
        <w:rPr>
          <w:iCs/>
          <w:sz w:val="24"/>
          <w:szCs w:val="24"/>
        </w:rPr>
        <w:t>:</w:t>
      </w:r>
      <w:r w:rsidR="00F6406F">
        <w:rPr>
          <w:iCs/>
          <w:sz w:val="24"/>
          <w:szCs w:val="24"/>
        </w:rPr>
        <w:t xml:space="preserve"> </w:t>
      </w:r>
      <w:r w:rsidR="00CC0CB3">
        <w:rPr>
          <w:iCs/>
          <w:sz w:val="24"/>
          <w:szCs w:val="24"/>
        </w:rPr>
        <w:t xml:space="preserve">the new ones are </w:t>
      </w:r>
      <w:r w:rsidR="008871FA">
        <w:rPr>
          <w:iCs/>
          <w:sz w:val="24"/>
          <w:szCs w:val="24"/>
        </w:rPr>
        <w:t>out,</w:t>
      </w:r>
      <w:r w:rsidR="00CC0CB3">
        <w:rPr>
          <w:iCs/>
          <w:sz w:val="24"/>
          <w:szCs w:val="24"/>
        </w:rPr>
        <w:t xml:space="preserve"> and we </w:t>
      </w:r>
      <w:r w:rsidR="00F6406F">
        <w:rPr>
          <w:iCs/>
          <w:sz w:val="24"/>
          <w:szCs w:val="24"/>
        </w:rPr>
        <w:t xml:space="preserve">need to start on the new grants. </w:t>
      </w:r>
      <w:r w:rsidR="00773C03">
        <w:rPr>
          <w:iCs/>
          <w:sz w:val="24"/>
          <w:szCs w:val="24"/>
        </w:rPr>
        <w:t>I hear you</w:t>
      </w:r>
      <w:r w:rsidR="0070441E">
        <w:rPr>
          <w:iCs/>
          <w:sz w:val="24"/>
          <w:szCs w:val="24"/>
        </w:rPr>
        <w:t xml:space="preserve"> about</w:t>
      </w:r>
      <w:r w:rsidR="00773C03">
        <w:rPr>
          <w:iCs/>
          <w:sz w:val="24"/>
          <w:szCs w:val="24"/>
        </w:rPr>
        <w:t xml:space="preserve"> moving them into contracts </w:t>
      </w:r>
      <w:r w:rsidR="003A3F39">
        <w:rPr>
          <w:iCs/>
          <w:sz w:val="24"/>
          <w:szCs w:val="24"/>
        </w:rPr>
        <w:t>and</w:t>
      </w:r>
      <w:r w:rsidR="00773C03">
        <w:rPr>
          <w:iCs/>
          <w:sz w:val="24"/>
          <w:szCs w:val="24"/>
        </w:rPr>
        <w:t xml:space="preserve"> </w:t>
      </w:r>
      <w:r w:rsidR="008871FA">
        <w:rPr>
          <w:iCs/>
          <w:sz w:val="24"/>
          <w:szCs w:val="24"/>
        </w:rPr>
        <w:t>compacts</w:t>
      </w:r>
      <w:r w:rsidR="005F4DA3">
        <w:rPr>
          <w:iCs/>
          <w:sz w:val="24"/>
          <w:szCs w:val="24"/>
        </w:rPr>
        <w:t>,</w:t>
      </w:r>
      <w:r w:rsidR="008871FA">
        <w:rPr>
          <w:iCs/>
          <w:sz w:val="24"/>
          <w:szCs w:val="24"/>
        </w:rPr>
        <w:t xml:space="preserve"> and</w:t>
      </w:r>
      <w:r w:rsidR="003A3F39">
        <w:rPr>
          <w:iCs/>
          <w:sz w:val="24"/>
          <w:szCs w:val="24"/>
        </w:rPr>
        <w:t xml:space="preserve"> </w:t>
      </w:r>
      <w:r w:rsidR="00067FB2">
        <w:rPr>
          <w:iCs/>
          <w:sz w:val="24"/>
          <w:szCs w:val="24"/>
        </w:rPr>
        <w:t>let</w:t>
      </w:r>
      <w:r w:rsidR="001D01CC">
        <w:rPr>
          <w:iCs/>
          <w:sz w:val="24"/>
          <w:szCs w:val="24"/>
        </w:rPr>
        <w:t>'</w:t>
      </w:r>
      <w:r w:rsidR="00067FB2">
        <w:rPr>
          <w:iCs/>
          <w:sz w:val="24"/>
          <w:szCs w:val="24"/>
        </w:rPr>
        <w:t>s</w:t>
      </w:r>
      <w:r w:rsidR="003A3F39">
        <w:rPr>
          <w:iCs/>
          <w:sz w:val="24"/>
          <w:szCs w:val="24"/>
        </w:rPr>
        <w:t xml:space="preserve"> make it permanent</w:t>
      </w:r>
      <w:r w:rsidR="005F4DA3">
        <w:rPr>
          <w:iCs/>
          <w:sz w:val="24"/>
          <w:szCs w:val="24"/>
        </w:rPr>
        <w:t>;</w:t>
      </w:r>
      <w:r w:rsidR="003A3F39">
        <w:rPr>
          <w:iCs/>
          <w:sz w:val="24"/>
          <w:szCs w:val="24"/>
        </w:rPr>
        <w:t xml:space="preserve"> then</w:t>
      </w:r>
      <w:r w:rsidR="00047156">
        <w:rPr>
          <w:iCs/>
          <w:sz w:val="24"/>
          <w:szCs w:val="24"/>
        </w:rPr>
        <w:t>,</w:t>
      </w:r>
      <w:r w:rsidR="003A3F39">
        <w:rPr>
          <w:iCs/>
          <w:sz w:val="24"/>
          <w:szCs w:val="24"/>
        </w:rPr>
        <w:t xml:space="preserve"> we will find a way to do that. </w:t>
      </w:r>
      <w:r w:rsidR="00773C03">
        <w:rPr>
          <w:iCs/>
          <w:sz w:val="24"/>
          <w:szCs w:val="24"/>
        </w:rPr>
        <w:t xml:space="preserve"> </w:t>
      </w:r>
    </w:p>
    <w:p w14:paraId="5A01D181" w14:textId="77777777" w:rsidR="005B20AC" w:rsidRDefault="005B20AC" w:rsidP="009F6CF3">
      <w:pPr>
        <w:tabs>
          <w:tab w:val="left" w:pos="8820"/>
        </w:tabs>
        <w:spacing w:after="0" w:line="240" w:lineRule="auto"/>
        <w:rPr>
          <w:iCs/>
          <w:sz w:val="24"/>
          <w:szCs w:val="24"/>
        </w:rPr>
      </w:pPr>
    </w:p>
    <w:p w14:paraId="31A554B0" w14:textId="4A0D9AB0" w:rsidR="005B20AC" w:rsidRPr="00F05582" w:rsidRDefault="00F05582" w:rsidP="009F6CF3">
      <w:pPr>
        <w:tabs>
          <w:tab w:val="left" w:pos="8820"/>
        </w:tabs>
        <w:spacing w:after="0" w:line="240" w:lineRule="auto"/>
        <w:rPr>
          <w:b/>
          <w:bCs/>
          <w:iCs/>
          <w:sz w:val="24"/>
          <w:szCs w:val="24"/>
          <w:u w:val="single"/>
        </w:rPr>
      </w:pPr>
      <w:r w:rsidRPr="00F05582">
        <w:rPr>
          <w:b/>
          <w:bCs/>
          <w:iCs/>
          <w:sz w:val="24"/>
          <w:szCs w:val="24"/>
          <w:u w:val="single"/>
        </w:rPr>
        <w:t>Medication Update</w:t>
      </w:r>
    </w:p>
    <w:p w14:paraId="61965393" w14:textId="04525243" w:rsidR="00F05582" w:rsidRDefault="00F05582" w:rsidP="009F6CF3">
      <w:pPr>
        <w:tabs>
          <w:tab w:val="left" w:pos="8820"/>
        </w:tabs>
        <w:spacing w:after="0" w:line="240" w:lineRule="auto"/>
        <w:rPr>
          <w:b/>
          <w:bCs/>
          <w:i/>
          <w:sz w:val="24"/>
          <w:szCs w:val="24"/>
        </w:rPr>
      </w:pPr>
      <w:r w:rsidRPr="00F05582">
        <w:rPr>
          <w:b/>
          <w:bCs/>
          <w:i/>
          <w:sz w:val="24"/>
          <w:szCs w:val="24"/>
        </w:rPr>
        <w:t>Lorretta Christensen, Chief Medical Officer, Indian Health Service</w:t>
      </w:r>
    </w:p>
    <w:p w14:paraId="3867299F" w14:textId="77777777" w:rsidR="0070441E" w:rsidRDefault="0070441E" w:rsidP="009F6CF3">
      <w:pPr>
        <w:tabs>
          <w:tab w:val="left" w:pos="8820"/>
        </w:tabs>
        <w:spacing w:after="0" w:line="240" w:lineRule="auto"/>
        <w:rPr>
          <w:iCs/>
          <w:sz w:val="24"/>
          <w:szCs w:val="24"/>
        </w:rPr>
      </w:pPr>
    </w:p>
    <w:p w14:paraId="0DD05BA5" w14:textId="23609666" w:rsidR="00CC5DCF" w:rsidRDefault="00CC5DCF" w:rsidP="009F6CF3">
      <w:pPr>
        <w:tabs>
          <w:tab w:val="left" w:pos="8820"/>
        </w:tabs>
        <w:spacing w:after="0" w:line="240" w:lineRule="auto"/>
        <w:rPr>
          <w:b/>
          <w:bCs/>
          <w:iCs/>
          <w:sz w:val="24"/>
          <w:szCs w:val="24"/>
        </w:rPr>
      </w:pPr>
      <w:r w:rsidRPr="00CC5DCF">
        <w:rPr>
          <w:b/>
          <w:bCs/>
          <w:iCs/>
          <w:sz w:val="24"/>
          <w:szCs w:val="24"/>
        </w:rPr>
        <w:t xml:space="preserve">Syphilis and Bicillin </w:t>
      </w:r>
    </w:p>
    <w:p w14:paraId="7401774C" w14:textId="77777777" w:rsidR="008F5813" w:rsidRPr="00CC5DCF" w:rsidRDefault="008F5813" w:rsidP="009F6CF3">
      <w:pPr>
        <w:tabs>
          <w:tab w:val="left" w:pos="8820"/>
        </w:tabs>
        <w:spacing w:after="0" w:line="240" w:lineRule="auto"/>
        <w:rPr>
          <w:b/>
          <w:bCs/>
          <w:iCs/>
          <w:sz w:val="24"/>
          <w:szCs w:val="24"/>
        </w:rPr>
      </w:pPr>
    </w:p>
    <w:p w14:paraId="111F06A9" w14:textId="45234E07" w:rsidR="0070441E" w:rsidRDefault="0070441E" w:rsidP="009F6CF3">
      <w:pPr>
        <w:tabs>
          <w:tab w:val="left" w:pos="8820"/>
        </w:tabs>
        <w:spacing w:after="0" w:line="240" w:lineRule="auto"/>
        <w:rPr>
          <w:iCs/>
          <w:sz w:val="24"/>
          <w:szCs w:val="24"/>
        </w:rPr>
      </w:pPr>
      <w:r>
        <w:rPr>
          <w:iCs/>
          <w:sz w:val="24"/>
          <w:szCs w:val="24"/>
        </w:rPr>
        <w:t>A multi-regional STI outbreak started two to three years ago</w:t>
      </w:r>
      <w:r w:rsidR="007E6A5A">
        <w:rPr>
          <w:iCs/>
          <w:sz w:val="24"/>
          <w:szCs w:val="24"/>
        </w:rPr>
        <w:t xml:space="preserve"> and has peaked in the recent few months. The capacity to investigate cases was limited in some areas. </w:t>
      </w:r>
      <w:r w:rsidR="00894372">
        <w:rPr>
          <w:iCs/>
          <w:sz w:val="24"/>
          <w:szCs w:val="24"/>
        </w:rPr>
        <w:t xml:space="preserve">The congenital syphilis rate was ten times higher than it has been in ten years. </w:t>
      </w:r>
      <w:r w:rsidR="00CB762F">
        <w:rPr>
          <w:iCs/>
          <w:sz w:val="24"/>
          <w:szCs w:val="24"/>
        </w:rPr>
        <w:t>Initially</w:t>
      </w:r>
      <w:r w:rsidR="00D8416F">
        <w:rPr>
          <w:iCs/>
          <w:sz w:val="24"/>
          <w:szCs w:val="24"/>
        </w:rPr>
        <w:t>,</w:t>
      </w:r>
      <w:r w:rsidR="00CB762F">
        <w:rPr>
          <w:iCs/>
          <w:sz w:val="24"/>
          <w:szCs w:val="24"/>
        </w:rPr>
        <w:t xml:space="preserve"> there was a shortage of Bicillin for </w:t>
      </w:r>
      <w:r w:rsidR="004535A9">
        <w:rPr>
          <w:iCs/>
          <w:sz w:val="24"/>
          <w:szCs w:val="24"/>
        </w:rPr>
        <w:t>treatment</w:t>
      </w:r>
      <w:r w:rsidR="00CB762F">
        <w:rPr>
          <w:iCs/>
          <w:sz w:val="24"/>
          <w:szCs w:val="24"/>
        </w:rPr>
        <w:t xml:space="preserve"> due to manufacturing issues, so a priority protocol was issued. </w:t>
      </w:r>
      <w:r w:rsidR="00C952A6">
        <w:rPr>
          <w:iCs/>
          <w:sz w:val="24"/>
          <w:szCs w:val="24"/>
        </w:rPr>
        <w:t xml:space="preserve">Focusing on </w:t>
      </w:r>
      <w:r w:rsidR="004535A9">
        <w:rPr>
          <w:iCs/>
          <w:sz w:val="24"/>
          <w:szCs w:val="24"/>
        </w:rPr>
        <w:t xml:space="preserve">treating substance use disorder will help reduce the STI rate. We need to prioritize access to substance use disorder treatment, remove punitive measures for substance use, and encourage routine syphilis testing for patients reporting methamphetamine use. </w:t>
      </w:r>
    </w:p>
    <w:p w14:paraId="72BF2BBC" w14:textId="77777777" w:rsidR="0070441E" w:rsidRDefault="0070441E" w:rsidP="009F6CF3">
      <w:pPr>
        <w:tabs>
          <w:tab w:val="left" w:pos="8820"/>
        </w:tabs>
        <w:spacing w:after="0" w:line="240" w:lineRule="auto"/>
        <w:rPr>
          <w:iCs/>
          <w:sz w:val="24"/>
          <w:szCs w:val="24"/>
        </w:rPr>
      </w:pPr>
    </w:p>
    <w:p w14:paraId="1A91AF5F" w14:textId="540F13CA" w:rsidR="00DC14EE" w:rsidRDefault="00C53C4B" w:rsidP="009F6CF3">
      <w:pPr>
        <w:tabs>
          <w:tab w:val="left" w:pos="8820"/>
        </w:tabs>
        <w:spacing w:after="0" w:line="240" w:lineRule="auto"/>
        <w:rPr>
          <w:iCs/>
          <w:sz w:val="24"/>
          <w:szCs w:val="24"/>
        </w:rPr>
      </w:pPr>
      <w:r>
        <w:rPr>
          <w:iCs/>
          <w:sz w:val="24"/>
          <w:szCs w:val="24"/>
        </w:rPr>
        <w:t>Bici</w:t>
      </w:r>
      <w:r w:rsidR="006B557E">
        <w:rPr>
          <w:iCs/>
          <w:sz w:val="24"/>
          <w:szCs w:val="24"/>
        </w:rPr>
        <w:t>ll</w:t>
      </w:r>
      <w:r>
        <w:rPr>
          <w:iCs/>
          <w:sz w:val="24"/>
          <w:szCs w:val="24"/>
        </w:rPr>
        <w:t>in is the preferred treatment protocol for Syphilis</w:t>
      </w:r>
      <w:r w:rsidR="006B557E">
        <w:rPr>
          <w:iCs/>
          <w:sz w:val="24"/>
          <w:szCs w:val="24"/>
        </w:rPr>
        <w:t>. There is adequate supply through the Pharm</w:t>
      </w:r>
      <w:r w:rsidR="002D33A9">
        <w:rPr>
          <w:iCs/>
          <w:sz w:val="24"/>
          <w:szCs w:val="24"/>
        </w:rPr>
        <w:t>aceutical Prime Vendor (PPV) McKesson. NSSC will provide a weekly update on the suppl</w:t>
      </w:r>
      <w:r w:rsidR="003E5A56">
        <w:rPr>
          <w:iCs/>
          <w:sz w:val="24"/>
          <w:szCs w:val="24"/>
        </w:rPr>
        <w:t>y. There is an increasing amount of available Bicillin for all I/T/U</w:t>
      </w:r>
      <w:r w:rsidR="00D8416F">
        <w:rPr>
          <w:iCs/>
          <w:sz w:val="24"/>
          <w:szCs w:val="24"/>
        </w:rPr>
        <w:t>, and there is</w:t>
      </w:r>
      <w:r w:rsidR="003E5A56">
        <w:rPr>
          <w:iCs/>
          <w:sz w:val="24"/>
          <w:szCs w:val="24"/>
        </w:rPr>
        <w:t xml:space="preserve"> no shortage. </w:t>
      </w:r>
      <w:r w:rsidR="00D8416F">
        <w:rPr>
          <w:iCs/>
          <w:sz w:val="24"/>
          <w:szCs w:val="24"/>
        </w:rPr>
        <w:t>P</w:t>
      </w:r>
      <w:r w:rsidR="00DC14EE">
        <w:rPr>
          <w:iCs/>
          <w:sz w:val="24"/>
          <w:szCs w:val="24"/>
        </w:rPr>
        <w:t xml:space="preserve">ublic health nurses can provide treatment outside the facilities. </w:t>
      </w:r>
    </w:p>
    <w:p w14:paraId="71C29648" w14:textId="77777777" w:rsidR="00DC14EE" w:rsidRDefault="00DC14EE" w:rsidP="009F6CF3">
      <w:pPr>
        <w:tabs>
          <w:tab w:val="left" w:pos="8820"/>
        </w:tabs>
        <w:spacing w:after="0" w:line="240" w:lineRule="auto"/>
        <w:rPr>
          <w:iCs/>
          <w:sz w:val="24"/>
          <w:szCs w:val="24"/>
        </w:rPr>
      </w:pPr>
    </w:p>
    <w:p w14:paraId="73AC9F3A" w14:textId="77777777" w:rsidR="00D1643A" w:rsidRDefault="002D33A9" w:rsidP="009F6CF3">
      <w:pPr>
        <w:tabs>
          <w:tab w:val="left" w:pos="8820"/>
        </w:tabs>
        <w:spacing w:after="0" w:line="240" w:lineRule="auto"/>
        <w:rPr>
          <w:iCs/>
          <w:sz w:val="24"/>
          <w:szCs w:val="24"/>
        </w:rPr>
      </w:pPr>
      <w:r>
        <w:rPr>
          <w:iCs/>
          <w:sz w:val="24"/>
          <w:szCs w:val="24"/>
        </w:rPr>
        <w:t xml:space="preserve"> </w:t>
      </w:r>
    </w:p>
    <w:p w14:paraId="2ED78323" w14:textId="77777777" w:rsidR="00D8416F" w:rsidRDefault="00D8416F" w:rsidP="009F6CF3">
      <w:pPr>
        <w:tabs>
          <w:tab w:val="left" w:pos="8820"/>
        </w:tabs>
        <w:spacing w:after="0" w:line="240" w:lineRule="auto"/>
        <w:rPr>
          <w:b/>
          <w:bCs/>
          <w:iCs/>
          <w:sz w:val="24"/>
          <w:szCs w:val="24"/>
        </w:rPr>
      </w:pPr>
    </w:p>
    <w:p w14:paraId="40096E12" w14:textId="77777777" w:rsidR="00D8416F" w:rsidRDefault="00D8416F" w:rsidP="009F6CF3">
      <w:pPr>
        <w:tabs>
          <w:tab w:val="left" w:pos="8820"/>
        </w:tabs>
        <w:spacing w:after="0" w:line="240" w:lineRule="auto"/>
        <w:rPr>
          <w:b/>
          <w:bCs/>
          <w:iCs/>
          <w:sz w:val="24"/>
          <w:szCs w:val="24"/>
        </w:rPr>
      </w:pPr>
    </w:p>
    <w:p w14:paraId="0B3B368A" w14:textId="77777777" w:rsidR="00D8416F" w:rsidRDefault="00D8416F" w:rsidP="009F6CF3">
      <w:pPr>
        <w:tabs>
          <w:tab w:val="left" w:pos="8820"/>
        </w:tabs>
        <w:spacing w:after="0" w:line="240" w:lineRule="auto"/>
        <w:rPr>
          <w:b/>
          <w:bCs/>
          <w:iCs/>
          <w:sz w:val="24"/>
          <w:szCs w:val="24"/>
        </w:rPr>
      </w:pPr>
    </w:p>
    <w:p w14:paraId="4D375AB0" w14:textId="44D06EE6" w:rsidR="00E441E2" w:rsidRDefault="002F2A97" w:rsidP="009F6CF3">
      <w:pPr>
        <w:tabs>
          <w:tab w:val="left" w:pos="8820"/>
        </w:tabs>
        <w:spacing w:after="0" w:line="240" w:lineRule="auto"/>
        <w:rPr>
          <w:b/>
          <w:bCs/>
          <w:iCs/>
          <w:sz w:val="24"/>
          <w:szCs w:val="24"/>
        </w:rPr>
      </w:pPr>
      <w:r w:rsidRPr="00D1643A">
        <w:rPr>
          <w:b/>
          <w:bCs/>
          <w:iCs/>
          <w:sz w:val="24"/>
          <w:szCs w:val="24"/>
        </w:rPr>
        <w:lastRenderedPageBreak/>
        <w:t>RSV and</w:t>
      </w:r>
      <w:r w:rsidR="00B67FA8" w:rsidRPr="00D1643A">
        <w:rPr>
          <w:b/>
          <w:bCs/>
          <w:iCs/>
          <w:sz w:val="24"/>
          <w:szCs w:val="24"/>
        </w:rPr>
        <w:t xml:space="preserve"> Nirsevimab (B</w:t>
      </w:r>
      <w:r w:rsidR="00D1643A" w:rsidRPr="00D1643A">
        <w:rPr>
          <w:b/>
          <w:bCs/>
          <w:iCs/>
          <w:sz w:val="24"/>
          <w:szCs w:val="24"/>
        </w:rPr>
        <w:t xml:space="preserve">eyfortus) </w:t>
      </w:r>
    </w:p>
    <w:p w14:paraId="0ACC4590" w14:textId="77777777" w:rsidR="00D1643A" w:rsidRPr="00D1643A" w:rsidRDefault="00D1643A" w:rsidP="009F6CF3">
      <w:pPr>
        <w:tabs>
          <w:tab w:val="left" w:pos="8820"/>
        </w:tabs>
        <w:spacing w:after="0" w:line="240" w:lineRule="auto"/>
        <w:rPr>
          <w:b/>
          <w:bCs/>
          <w:iCs/>
          <w:sz w:val="24"/>
          <w:szCs w:val="24"/>
        </w:rPr>
      </w:pPr>
    </w:p>
    <w:p w14:paraId="3F89B09F" w14:textId="54BC8605" w:rsidR="00A1653B" w:rsidRDefault="00E441E2" w:rsidP="009F6CF3">
      <w:pPr>
        <w:tabs>
          <w:tab w:val="left" w:pos="8820"/>
        </w:tabs>
        <w:spacing w:after="0" w:line="240" w:lineRule="auto"/>
        <w:rPr>
          <w:iCs/>
          <w:sz w:val="24"/>
          <w:szCs w:val="24"/>
        </w:rPr>
      </w:pPr>
      <w:r>
        <w:rPr>
          <w:iCs/>
          <w:sz w:val="24"/>
          <w:szCs w:val="24"/>
        </w:rPr>
        <w:t>AI/AN children have a high burden of RSV. Hospit</w:t>
      </w:r>
      <w:r w:rsidR="00DF7D1C">
        <w:rPr>
          <w:iCs/>
          <w:sz w:val="24"/>
          <w:szCs w:val="24"/>
        </w:rPr>
        <w:t xml:space="preserve">alizations are  1.7-7.1 times – amongst the highest in the world. </w:t>
      </w:r>
      <w:r w:rsidR="00F62CC6">
        <w:rPr>
          <w:iCs/>
          <w:sz w:val="24"/>
          <w:szCs w:val="24"/>
        </w:rPr>
        <w:t xml:space="preserve">The </w:t>
      </w:r>
      <w:r w:rsidR="005F4DA3">
        <w:rPr>
          <w:iCs/>
          <w:sz w:val="24"/>
          <w:szCs w:val="24"/>
        </w:rPr>
        <w:t>most significan</w:t>
      </w:r>
      <w:r w:rsidR="00F62CC6">
        <w:rPr>
          <w:iCs/>
          <w:sz w:val="24"/>
          <w:szCs w:val="24"/>
        </w:rPr>
        <w:t xml:space="preserve">t burden is experienced in full-term infants. The RSV prevention strategy </w:t>
      </w:r>
      <w:r w:rsidR="00D1643A">
        <w:rPr>
          <w:iCs/>
          <w:sz w:val="24"/>
          <w:szCs w:val="24"/>
        </w:rPr>
        <w:t>consists</w:t>
      </w:r>
      <w:r w:rsidR="00F62CC6">
        <w:rPr>
          <w:iCs/>
          <w:sz w:val="24"/>
          <w:szCs w:val="24"/>
        </w:rPr>
        <w:t xml:space="preserve"> of </w:t>
      </w:r>
      <w:r w:rsidR="00A1653B">
        <w:rPr>
          <w:iCs/>
          <w:sz w:val="24"/>
          <w:szCs w:val="24"/>
        </w:rPr>
        <w:t xml:space="preserve">maternal immunization and monoclonal antibodies. </w:t>
      </w:r>
    </w:p>
    <w:p w14:paraId="1ED6CCD0" w14:textId="77777777" w:rsidR="00D1643A" w:rsidRDefault="00D1643A" w:rsidP="009F6CF3">
      <w:pPr>
        <w:tabs>
          <w:tab w:val="left" w:pos="8820"/>
        </w:tabs>
        <w:spacing w:after="0" w:line="240" w:lineRule="auto"/>
        <w:rPr>
          <w:iCs/>
          <w:sz w:val="24"/>
          <w:szCs w:val="24"/>
        </w:rPr>
      </w:pPr>
    </w:p>
    <w:p w14:paraId="7F401EEF" w14:textId="54DB2E5B" w:rsidR="00D1643A" w:rsidRDefault="00D1643A" w:rsidP="009F6CF3">
      <w:pPr>
        <w:tabs>
          <w:tab w:val="left" w:pos="8820"/>
        </w:tabs>
        <w:spacing w:after="0" w:line="240" w:lineRule="auto"/>
        <w:rPr>
          <w:iCs/>
          <w:sz w:val="24"/>
          <w:szCs w:val="24"/>
        </w:rPr>
      </w:pPr>
      <w:r>
        <w:rPr>
          <w:iCs/>
          <w:sz w:val="24"/>
          <w:szCs w:val="24"/>
        </w:rPr>
        <w:t>Ni</w:t>
      </w:r>
      <w:r w:rsidR="00A3590D">
        <w:rPr>
          <w:iCs/>
          <w:sz w:val="24"/>
          <w:szCs w:val="24"/>
        </w:rPr>
        <w:t>rsevimab is given to infants under one year entering the first RSV season. It is recommended that AI/AN babies get a second dose before the second RSV season. Maternal RSV vaccine Abrysvo</w:t>
      </w:r>
      <w:r w:rsidR="002D4A83">
        <w:rPr>
          <w:iCs/>
          <w:sz w:val="24"/>
          <w:szCs w:val="24"/>
        </w:rPr>
        <w:t xml:space="preserve"> should be administered around 32-36 weeks of pregnancy. </w:t>
      </w:r>
      <w:r w:rsidR="00617BCA">
        <w:rPr>
          <w:iCs/>
          <w:sz w:val="24"/>
          <w:szCs w:val="24"/>
        </w:rPr>
        <w:t xml:space="preserve">The </w:t>
      </w:r>
      <w:r w:rsidR="00D8416F">
        <w:rPr>
          <w:iCs/>
          <w:sz w:val="24"/>
          <w:szCs w:val="24"/>
        </w:rPr>
        <w:t>Nirsevimab manufacturer notified the CDC of</w:t>
      </w:r>
      <w:r w:rsidR="00DA6002">
        <w:rPr>
          <w:iCs/>
          <w:sz w:val="24"/>
          <w:szCs w:val="24"/>
        </w:rPr>
        <w:t xml:space="preserve"> an impending </w:t>
      </w:r>
      <w:r w:rsidR="00D8416F">
        <w:rPr>
          <w:iCs/>
          <w:sz w:val="24"/>
          <w:szCs w:val="24"/>
        </w:rPr>
        <w:t>medication shortage</w:t>
      </w:r>
      <w:r w:rsidR="00DA6002">
        <w:rPr>
          <w:iCs/>
          <w:sz w:val="24"/>
          <w:szCs w:val="24"/>
        </w:rPr>
        <w:t>.</w:t>
      </w:r>
      <w:r w:rsidR="006B6B98">
        <w:rPr>
          <w:iCs/>
          <w:sz w:val="24"/>
          <w:szCs w:val="24"/>
        </w:rPr>
        <w:t xml:space="preserve"> The CDC </w:t>
      </w:r>
      <w:r w:rsidR="00D8416F">
        <w:rPr>
          <w:iCs/>
          <w:sz w:val="24"/>
          <w:szCs w:val="24"/>
        </w:rPr>
        <w:t>could not</w:t>
      </w:r>
      <w:r w:rsidR="006B6B98">
        <w:rPr>
          <w:iCs/>
          <w:sz w:val="24"/>
          <w:szCs w:val="24"/>
        </w:rPr>
        <w:t xml:space="preserve"> provide additional doses to the I/T/U system through the VFC system; however, the IHS NSCC procured a supplemental supply (8,000 doses) of </w:t>
      </w:r>
      <w:r w:rsidR="00EF5A69">
        <w:rPr>
          <w:iCs/>
          <w:sz w:val="24"/>
          <w:szCs w:val="24"/>
        </w:rPr>
        <w:t>N</w:t>
      </w:r>
      <w:r w:rsidR="006B6B98">
        <w:rPr>
          <w:iCs/>
          <w:sz w:val="24"/>
          <w:szCs w:val="24"/>
        </w:rPr>
        <w:t>irsevimab from the man</w:t>
      </w:r>
      <w:r w:rsidR="00EF5A69">
        <w:rPr>
          <w:iCs/>
          <w:sz w:val="24"/>
          <w:szCs w:val="24"/>
        </w:rPr>
        <w:t xml:space="preserve">ufacturer. </w:t>
      </w:r>
    </w:p>
    <w:p w14:paraId="47FDA9BA" w14:textId="77777777" w:rsidR="00835B38" w:rsidRDefault="00835B38" w:rsidP="009F6CF3">
      <w:pPr>
        <w:tabs>
          <w:tab w:val="left" w:pos="8820"/>
        </w:tabs>
        <w:spacing w:after="0" w:line="240" w:lineRule="auto"/>
        <w:rPr>
          <w:iCs/>
          <w:sz w:val="24"/>
          <w:szCs w:val="24"/>
        </w:rPr>
      </w:pPr>
    </w:p>
    <w:p w14:paraId="69579C47" w14:textId="30EE8C5B" w:rsidR="00835B38" w:rsidRPr="00421798" w:rsidRDefault="00421798" w:rsidP="009F6CF3">
      <w:pPr>
        <w:tabs>
          <w:tab w:val="left" w:pos="8820"/>
        </w:tabs>
        <w:spacing w:after="0" w:line="240" w:lineRule="auto"/>
        <w:rPr>
          <w:b/>
          <w:bCs/>
          <w:iCs/>
          <w:sz w:val="24"/>
          <w:szCs w:val="24"/>
        </w:rPr>
      </w:pPr>
      <w:r w:rsidRPr="00421798">
        <w:rPr>
          <w:b/>
          <w:bCs/>
          <w:iCs/>
          <w:sz w:val="24"/>
          <w:szCs w:val="24"/>
        </w:rPr>
        <w:t xml:space="preserve">PBM Issues </w:t>
      </w:r>
    </w:p>
    <w:p w14:paraId="440784EB" w14:textId="77777777" w:rsidR="00A1653B" w:rsidRDefault="00A1653B" w:rsidP="009F6CF3">
      <w:pPr>
        <w:tabs>
          <w:tab w:val="left" w:pos="8820"/>
        </w:tabs>
        <w:spacing w:after="0" w:line="240" w:lineRule="auto"/>
        <w:rPr>
          <w:iCs/>
          <w:sz w:val="24"/>
          <w:szCs w:val="24"/>
        </w:rPr>
      </w:pPr>
    </w:p>
    <w:p w14:paraId="15428615" w14:textId="4757FFD8" w:rsidR="00F252D1" w:rsidRDefault="00F252D1" w:rsidP="009F6CF3">
      <w:pPr>
        <w:tabs>
          <w:tab w:val="left" w:pos="8820"/>
        </w:tabs>
        <w:spacing w:after="0" w:line="240" w:lineRule="auto"/>
        <w:rPr>
          <w:iCs/>
          <w:sz w:val="24"/>
          <w:szCs w:val="24"/>
        </w:rPr>
      </w:pPr>
      <w:r>
        <w:rPr>
          <w:iCs/>
          <w:sz w:val="24"/>
          <w:szCs w:val="24"/>
        </w:rPr>
        <w:t>Tribal facilities across the country are getting hit with steep discounts in their reimbursements from PBMs based on the Tribes</w:t>
      </w:r>
      <w:r w:rsidR="001D01CC">
        <w:rPr>
          <w:iCs/>
          <w:sz w:val="24"/>
          <w:szCs w:val="24"/>
        </w:rPr>
        <w:t>'</w:t>
      </w:r>
      <w:r>
        <w:rPr>
          <w:iCs/>
          <w:sz w:val="24"/>
          <w:szCs w:val="24"/>
        </w:rPr>
        <w:t xml:space="preserve"> ability to access drugs at discount rates</w:t>
      </w:r>
      <w:r w:rsidR="00DB53AB">
        <w:rPr>
          <w:iCs/>
          <w:sz w:val="24"/>
          <w:szCs w:val="24"/>
        </w:rPr>
        <w:t xml:space="preserve"> under programs like the 340B program and V</w:t>
      </w:r>
      <w:r w:rsidR="00D8416F">
        <w:rPr>
          <w:iCs/>
          <w:sz w:val="24"/>
          <w:szCs w:val="24"/>
        </w:rPr>
        <w:t>A</w:t>
      </w:r>
      <w:r w:rsidR="00DB53AB">
        <w:rPr>
          <w:iCs/>
          <w:sz w:val="24"/>
          <w:szCs w:val="24"/>
        </w:rPr>
        <w:t xml:space="preserve"> prime vendor and due to Part D Direct and Indirect Remuneration (DIR) fees. </w:t>
      </w:r>
      <w:r w:rsidR="003D79C0">
        <w:rPr>
          <w:iCs/>
          <w:sz w:val="24"/>
          <w:szCs w:val="24"/>
        </w:rPr>
        <w:t>PBMs a</w:t>
      </w:r>
      <w:r w:rsidR="00D8416F">
        <w:rPr>
          <w:iCs/>
          <w:sz w:val="24"/>
          <w:szCs w:val="24"/>
        </w:rPr>
        <w:t>sk</w:t>
      </w:r>
      <w:r w:rsidR="003D79C0">
        <w:rPr>
          <w:iCs/>
          <w:sz w:val="24"/>
          <w:szCs w:val="24"/>
        </w:rPr>
        <w:t xml:space="preserve"> tribal facilities if they are accessing discounted pharm</w:t>
      </w:r>
      <w:r w:rsidR="005864E2">
        <w:rPr>
          <w:iCs/>
          <w:sz w:val="24"/>
          <w:szCs w:val="24"/>
        </w:rPr>
        <w:t>aceuticals and then discounting reimbursements based on the discount amount.</w:t>
      </w:r>
      <w:r w:rsidR="006437ED">
        <w:rPr>
          <w:iCs/>
          <w:sz w:val="24"/>
          <w:szCs w:val="24"/>
        </w:rPr>
        <w:t xml:space="preserve"> These efforts take benefits away from Tribes and keep them for the PBMs. T</w:t>
      </w:r>
      <w:r w:rsidR="00904634">
        <w:rPr>
          <w:iCs/>
          <w:sz w:val="24"/>
          <w:szCs w:val="24"/>
        </w:rPr>
        <w:t>TAG is developing a new Part D Addendum t</w:t>
      </w:r>
      <w:r w:rsidR="00D8416F">
        <w:rPr>
          <w:iCs/>
          <w:sz w:val="24"/>
          <w:szCs w:val="24"/>
        </w:rPr>
        <w:t>o</w:t>
      </w:r>
      <w:r w:rsidR="00904634">
        <w:rPr>
          <w:iCs/>
          <w:sz w:val="24"/>
          <w:szCs w:val="24"/>
        </w:rPr>
        <w:t xml:space="preserve"> address these issues and request CMS to adopt the same. </w:t>
      </w:r>
    </w:p>
    <w:p w14:paraId="6907DC2E" w14:textId="77777777" w:rsidR="00904634" w:rsidRDefault="00904634" w:rsidP="009F6CF3">
      <w:pPr>
        <w:tabs>
          <w:tab w:val="left" w:pos="8820"/>
        </w:tabs>
        <w:spacing w:after="0" w:line="240" w:lineRule="auto"/>
        <w:rPr>
          <w:iCs/>
          <w:sz w:val="24"/>
          <w:szCs w:val="24"/>
        </w:rPr>
      </w:pPr>
    </w:p>
    <w:p w14:paraId="49FC9F2B" w14:textId="0D82282A" w:rsidR="00904634" w:rsidRPr="004F2BE2" w:rsidRDefault="00DB203F" w:rsidP="009F6CF3">
      <w:pPr>
        <w:tabs>
          <w:tab w:val="left" w:pos="8820"/>
        </w:tabs>
        <w:spacing w:after="0" w:line="240" w:lineRule="auto"/>
        <w:rPr>
          <w:iCs/>
          <w:sz w:val="24"/>
          <w:szCs w:val="24"/>
        </w:rPr>
      </w:pPr>
      <w:r w:rsidRPr="00DB203F">
        <w:rPr>
          <w:b/>
          <w:bCs/>
          <w:iCs/>
          <w:sz w:val="24"/>
          <w:szCs w:val="24"/>
        </w:rPr>
        <w:t xml:space="preserve">Comment: </w:t>
      </w:r>
      <w:r w:rsidR="004F2BE2" w:rsidRPr="004F2BE2">
        <w:rPr>
          <w:iCs/>
          <w:sz w:val="24"/>
          <w:szCs w:val="24"/>
        </w:rPr>
        <w:t>I Just wanted to clarify the work we have done up to this point on the addendum</w:t>
      </w:r>
      <w:r w:rsidR="00433DC0">
        <w:rPr>
          <w:iCs/>
          <w:sz w:val="24"/>
          <w:szCs w:val="24"/>
        </w:rPr>
        <w:t xml:space="preserve">. We </w:t>
      </w:r>
      <w:r w:rsidR="00D8416F">
        <w:rPr>
          <w:iCs/>
          <w:sz w:val="24"/>
          <w:szCs w:val="24"/>
        </w:rPr>
        <w:t>started with the Part D addendum, but we broadened the rewrite to include all PBM contracts -</w:t>
      </w:r>
      <w:r w:rsidR="00140664">
        <w:rPr>
          <w:iCs/>
          <w:sz w:val="24"/>
          <w:szCs w:val="24"/>
        </w:rPr>
        <w:t xml:space="preserve"> not just Part D but any commercial plan. </w:t>
      </w:r>
      <w:r w:rsidR="00101866">
        <w:rPr>
          <w:iCs/>
          <w:sz w:val="24"/>
          <w:szCs w:val="24"/>
        </w:rPr>
        <w:t xml:space="preserve">We have not received a response from CMS at all. </w:t>
      </w:r>
      <w:r w:rsidR="00E048BD">
        <w:rPr>
          <w:iCs/>
          <w:sz w:val="24"/>
          <w:szCs w:val="24"/>
        </w:rPr>
        <w:t xml:space="preserve">The IHS Director agreed to raise the issue during her next meeting with the </w:t>
      </w:r>
      <w:r w:rsidR="00D8416F">
        <w:rPr>
          <w:iCs/>
          <w:sz w:val="24"/>
          <w:szCs w:val="24"/>
        </w:rPr>
        <w:t>CMS administrator</w:t>
      </w:r>
      <w:r w:rsidR="00E048BD">
        <w:rPr>
          <w:iCs/>
          <w:sz w:val="24"/>
          <w:szCs w:val="24"/>
        </w:rPr>
        <w:t xml:space="preserve">. </w:t>
      </w:r>
    </w:p>
    <w:p w14:paraId="38C843AF" w14:textId="2049A339" w:rsidR="00C53C4B" w:rsidRDefault="002F2A97" w:rsidP="009F6CF3">
      <w:pPr>
        <w:tabs>
          <w:tab w:val="left" w:pos="8820"/>
        </w:tabs>
        <w:spacing w:after="0" w:line="240" w:lineRule="auto"/>
        <w:rPr>
          <w:iCs/>
          <w:sz w:val="24"/>
          <w:szCs w:val="24"/>
        </w:rPr>
      </w:pPr>
      <w:r>
        <w:rPr>
          <w:iCs/>
          <w:sz w:val="24"/>
          <w:szCs w:val="24"/>
        </w:rPr>
        <w:t xml:space="preserve"> </w:t>
      </w:r>
    </w:p>
    <w:p w14:paraId="5A504821" w14:textId="255C0615" w:rsidR="00F6406F" w:rsidRDefault="00833D16" w:rsidP="009F6CF3">
      <w:pPr>
        <w:tabs>
          <w:tab w:val="left" w:pos="8820"/>
        </w:tabs>
        <w:spacing w:after="0" w:line="240" w:lineRule="auto"/>
        <w:rPr>
          <w:b/>
          <w:bCs/>
          <w:iCs/>
          <w:sz w:val="24"/>
          <w:szCs w:val="24"/>
          <w:u w:val="single"/>
        </w:rPr>
      </w:pPr>
      <w:r w:rsidRPr="00833D16">
        <w:rPr>
          <w:b/>
          <w:bCs/>
          <w:iCs/>
          <w:sz w:val="24"/>
          <w:szCs w:val="24"/>
          <w:u w:val="single"/>
        </w:rPr>
        <w:t>Office of Environmental Health and Engineering (OEHE) Update</w:t>
      </w:r>
    </w:p>
    <w:p w14:paraId="182D53E5" w14:textId="75FABBAC" w:rsidR="00833D16" w:rsidRDefault="00DF2D9E" w:rsidP="009F6CF3">
      <w:pPr>
        <w:tabs>
          <w:tab w:val="left" w:pos="8820"/>
        </w:tabs>
        <w:spacing w:after="0" w:line="240" w:lineRule="auto"/>
        <w:rPr>
          <w:b/>
          <w:bCs/>
          <w:i/>
          <w:sz w:val="24"/>
          <w:szCs w:val="24"/>
        </w:rPr>
      </w:pPr>
      <w:r w:rsidRPr="00DF2D9E">
        <w:rPr>
          <w:b/>
          <w:bCs/>
          <w:i/>
          <w:sz w:val="24"/>
          <w:szCs w:val="24"/>
        </w:rPr>
        <w:t xml:space="preserve">James Ludington, </w:t>
      </w:r>
      <w:r w:rsidR="004D6F1C">
        <w:rPr>
          <w:b/>
          <w:bCs/>
          <w:i/>
          <w:sz w:val="24"/>
          <w:szCs w:val="24"/>
        </w:rPr>
        <w:t>Director, OEHE</w:t>
      </w:r>
    </w:p>
    <w:p w14:paraId="7B761F4D" w14:textId="77777777" w:rsidR="004D6F1C" w:rsidRDefault="004D6F1C" w:rsidP="009F6CF3">
      <w:pPr>
        <w:tabs>
          <w:tab w:val="left" w:pos="8820"/>
        </w:tabs>
        <w:spacing w:after="0" w:line="240" w:lineRule="auto"/>
        <w:rPr>
          <w:b/>
          <w:bCs/>
          <w:i/>
          <w:sz w:val="24"/>
          <w:szCs w:val="24"/>
        </w:rPr>
      </w:pPr>
    </w:p>
    <w:p w14:paraId="3DCA83E5" w14:textId="488AA65C" w:rsidR="004D6354" w:rsidRDefault="004D6354" w:rsidP="009F6CF3">
      <w:pPr>
        <w:tabs>
          <w:tab w:val="left" w:pos="8820"/>
        </w:tabs>
        <w:spacing w:after="0" w:line="240" w:lineRule="auto"/>
        <w:rPr>
          <w:b/>
          <w:bCs/>
          <w:iCs/>
          <w:sz w:val="24"/>
          <w:szCs w:val="24"/>
        </w:rPr>
      </w:pPr>
      <w:r w:rsidRPr="004D6354">
        <w:rPr>
          <w:b/>
          <w:bCs/>
          <w:iCs/>
          <w:sz w:val="24"/>
          <w:szCs w:val="24"/>
        </w:rPr>
        <w:t xml:space="preserve">Bipartisan Infrastructure Law </w:t>
      </w:r>
    </w:p>
    <w:p w14:paraId="11B9DC07" w14:textId="77777777" w:rsidR="004D6354" w:rsidRPr="004D6354" w:rsidRDefault="004D6354" w:rsidP="009F6CF3">
      <w:pPr>
        <w:tabs>
          <w:tab w:val="left" w:pos="8820"/>
        </w:tabs>
        <w:spacing w:after="0" w:line="240" w:lineRule="auto"/>
        <w:rPr>
          <w:b/>
          <w:bCs/>
          <w:iCs/>
          <w:sz w:val="24"/>
          <w:szCs w:val="24"/>
        </w:rPr>
      </w:pPr>
    </w:p>
    <w:p w14:paraId="5BCAB84D" w14:textId="43AFCB14" w:rsidR="004D6F1C" w:rsidRDefault="004376D0" w:rsidP="009F6CF3">
      <w:pPr>
        <w:tabs>
          <w:tab w:val="left" w:pos="8820"/>
        </w:tabs>
        <w:spacing w:after="0" w:line="240" w:lineRule="auto"/>
        <w:rPr>
          <w:iCs/>
          <w:sz w:val="24"/>
          <w:szCs w:val="24"/>
        </w:rPr>
      </w:pPr>
      <w:r>
        <w:rPr>
          <w:iCs/>
          <w:sz w:val="24"/>
          <w:szCs w:val="24"/>
        </w:rPr>
        <w:t>The Bipartisan Infrastructure L</w:t>
      </w:r>
      <w:r w:rsidR="008B0195">
        <w:rPr>
          <w:iCs/>
          <w:sz w:val="24"/>
          <w:szCs w:val="24"/>
        </w:rPr>
        <w:t>aw</w:t>
      </w:r>
      <w:r w:rsidR="00E56230">
        <w:rPr>
          <w:iCs/>
          <w:sz w:val="24"/>
          <w:szCs w:val="24"/>
        </w:rPr>
        <w:t xml:space="preserve"> (BIL)</w:t>
      </w:r>
      <w:r w:rsidR="008B0195">
        <w:rPr>
          <w:iCs/>
          <w:sz w:val="24"/>
          <w:szCs w:val="24"/>
        </w:rPr>
        <w:t xml:space="preserve"> provides $3.5 billion over five years to the IHS for Sanitation Facilities Construction (SFC). </w:t>
      </w:r>
      <w:r w:rsidR="00E56230">
        <w:rPr>
          <w:iCs/>
          <w:sz w:val="24"/>
          <w:szCs w:val="24"/>
        </w:rPr>
        <w:t>As of February 2023, 98% of the F</w:t>
      </w:r>
      <w:r w:rsidR="00D8416F">
        <w:rPr>
          <w:iCs/>
          <w:sz w:val="24"/>
          <w:szCs w:val="24"/>
        </w:rPr>
        <w:t>Y</w:t>
      </w:r>
      <w:r w:rsidR="00E56230">
        <w:rPr>
          <w:iCs/>
          <w:sz w:val="24"/>
          <w:szCs w:val="24"/>
        </w:rPr>
        <w:t xml:space="preserve"> 2022 BIL funds</w:t>
      </w:r>
      <w:r w:rsidR="004D6354">
        <w:rPr>
          <w:iCs/>
          <w:sz w:val="24"/>
          <w:szCs w:val="24"/>
        </w:rPr>
        <w:t xml:space="preserve"> have been obligated. </w:t>
      </w:r>
    </w:p>
    <w:p w14:paraId="7227B748" w14:textId="77777777" w:rsidR="004833BB" w:rsidRDefault="004833BB" w:rsidP="009F6CF3">
      <w:pPr>
        <w:tabs>
          <w:tab w:val="left" w:pos="8820"/>
        </w:tabs>
        <w:spacing w:after="0" w:line="240" w:lineRule="auto"/>
        <w:rPr>
          <w:iCs/>
          <w:sz w:val="24"/>
          <w:szCs w:val="24"/>
        </w:rPr>
      </w:pPr>
    </w:p>
    <w:p w14:paraId="766C5318" w14:textId="6103597D" w:rsidR="004833BB" w:rsidRDefault="00E37BD8" w:rsidP="009F6CF3">
      <w:pPr>
        <w:tabs>
          <w:tab w:val="left" w:pos="8820"/>
        </w:tabs>
        <w:spacing w:after="0" w:line="240" w:lineRule="auto"/>
        <w:rPr>
          <w:b/>
          <w:bCs/>
          <w:iCs/>
          <w:sz w:val="24"/>
          <w:szCs w:val="24"/>
        </w:rPr>
      </w:pPr>
      <w:r w:rsidRPr="0049364C">
        <w:rPr>
          <w:b/>
          <w:bCs/>
          <w:iCs/>
          <w:sz w:val="24"/>
          <w:szCs w:val="24"/>
        </w:rPr>
        <w:t>Health Care Facilit</w:t>
      </w:r>
      <w:r w:rsidR="000F0AFA">
        <w:rPr>
          <w:b/>
          <w:bCs/>
          <w:iCs/>
          <w:sz w:val="24"/>
          <w:szCs w:val="24"/>
        </w:rPr>
        <w:t>ies Construction (HCFC)</w:t>
      </w:r>
      <w:r w:rsidR="0049364C" w:rsidRPr="0049364C">
        <w:rPr>
          <w:b/>
          <w:bCs/>
          <w:iCs/>
          <w:sz w:val="24"/>
          <w:szCs w:val="24"/>
        </w:rPr>
        <w:t xml:space="preserve"> Priority Projects</w:t>
      </w:r>
    </w:p>
    <w:p w14:paraId="2E91536E" w14:textId="77777777" w:rsidR="0049364C" w:rsidRPr="0049364C" w:rsidRDefault="0049364C" w:rsidP="009F6CF3">
      <w:pPr>
        <w:tabs>
          <w:tab w:val="left" w:pos="8820"/>
        </w:tabs>
        <w:spacing w:after="0" w:line="240" w:lineRule="auto"/>
        <w:rPr>
          <w:b/>
          <w:bCs/>
          <w:iCs/>
          <w:sz w:val="24"/>
          <w:szCs w:val="24"/>
        </w:rPr>
      </w:pPr>
    </w:p>
    <w:p w14:paraId="672618C8" w14:textId="13484204" w:rsidR="004D6354" w:rsidRDefault="00FD09FB" w:rsidP="009F6CF3">
      <w:pPr>
        <w:tabs>
          <w:tab w:val="left" w:pos="8820"/>
        </w:tabs>
        <w:spacing w:after="0" w:line="240" w:lineRule="auto"/>
        <w:rPr>
          <w:iCs/>
          <w:sz w:val="24"/>
          <w:szCs w:val="24"/>
        </w:rPr>
      </w:pPr>
      <w:r>
        <w:rPr>
          <w:iCs/>
          <w:sz w:val="24"/>
          <w:szCs w:val="24"/>
        </w:rPr>
        <w:t xml:space="preserve">HCFC funds </w:t>
      </w:r>
      <w:r w:rsidR="00851FE8">
        <w:rPr>
          <w:iCs/>
          <w:sz w:val="24"/>
          <w:szCs w:val="24"/>
        </w:rPr>
        <w:t>the construction of inpatient and outpatient facilities. The priorities were set in 1993</w:t>
      </w:r>
      <w:r w:rsidR="00D8416F">
        <w:rPr>
          <w:iCs/>
          <w:sz w:val="24"/>
          <w:szCs w:val="24"/>
        </w:rPr>
        <w:t>,</w:t>
      </w:r>
      <w:r w:rsidR="00851FE8">
        <w:rPr>
          <w:iCs/>
          <w:sz w:val="24"/>
          <w:szCs w:val="24"/>
        </w:rPr>
        <w:t xml:space="preserve"> and the IHICA will not allow any additional projects on the list until the current facilities are funded. </w:t>
      </w:r>
      <w:r w:rsidR="00D8416F">
        <w:rPr>
          <w:iCs/>
          <w:sz w:val="24"/>
          <w:szCs w:val="24"/>
        </w:rPr>
        <w:t>Ther</w:t>
      </w:r>
      <w:r w:rsidR="00851FE8">
        <w:rPr>
          <w:iCs/>
          <w:sz w:val="24"/>
          <w:szCs w:val="24"/>
        </w:rPr>
        <w:t xml:space="preserve">e is about $7 billion left to complete on the list. It will take several years before new projects are added to the list. </w:t>
      </w:r>
    </w:p>
    <w:p w14:paraId="7B20BD75" w14:textId="77777777" w:rsidR="00A870E0" w:rsidRDefault="00A870E0" w:rsidP="009F6CF3">
      <w:pPr>
        <w:tabs>
          <w:tab w:val="left" w:pos="8820"/>
        </w:tabs>
        <w:spacing w:after="0" w:line="240" w:lineRule="auto"/>
        <w:rPr>
          <w:iCs/>
          <w:sz w:val="24"/>
          <w:szCs w:val="24"/>
        </w:rPr>
      </w:pPr>
    </w:p>
    <w:p w14:paraId="59EEB004" w14:textId="73021A26" w:rsidR="00A870E0" w:rsidRDefault="00A870E0" w:rsidP="009F6CF3">
      <w:pPr>
        <w:tabs>
          <w:tab w:val="left" w:pos="8820"/>
        </w:tabs>
        <w:spacing w:after="0" w:line="240" w:lineRule="auto"/>
        <w:rPr>
          <w:b/>
          <w:bCs/>
          <w:iCs/>
          <w:sz w:val="24"/>
          <w:szCs w:val="24"/>
        </w:rPr>
      </w:pPr>
      <w:r w:rsidRPr="00A870E0">
        <w:rPr>
          <w:b/>
          <w:bCs/>
          <w:iCs/>
          <w:sz w:val="24"/>
          <w:szCs w:val="24"/>
        </w:rPr>
        <w:t>Joint Venture Construction Program</w:t>
      </w:r>
    </w:p>
    <w:p w14:paraId="7678654E" w14:textId="77777777" w:rsidR="00A870E0" w:rsidRPr="00A870E0" w:rsidRDefault="00A870E0" w:rsidP="009F6CF3">
      <w:pPr>
        <w:tabs>
          <w:tab w:val="left" w:pos="8820"/>
        </w:tabs>
        <w:spacing w:after="0" w:line="240" w:lineRule="auto"/>
        <w:rPr>
          <w:iCs/>
          <w:sz w:val="24"/>
          <w:szCs w:val="24"/>
        </w:rPr>
      </w:pPr>
    </w:p>
    <w:p w14:paraId="1AA3547E" w14:textId="7C5FE573" w:rsidR="007652DC" w:rsidRDefault="007652DC" w:rsidP="009F6CF3">
      <w:pPr>
        <w:tabs>
          <w:tab w:val="left" w:pos="8820"/>
        </w:tabs>
        <w:spacing w:after="0" w:line="240" w:lineRule="auto"/>
        <w:rPr>
          <w:iCs/>
          <w:sz w:val="24"/>
          <w:szCs w:val="24"/>
        </w:rPr>
      </w:pPr>
      <w:r>
        <w:rPr>
          <w:iCs/>
          <w:sz w:val="24"/>
          <w:szCs w:val="24"/>
        </w:rPr>
        <w:t>The IHICA authorizes the IHS Joint Venture Construction Program (JVCP)</w:t>
      </w:r>
      <w:r w:rsidR="00B26F1F">
        <w:rPr>
          <w:iCs/>
          <w:sz w:val="24"/>
          <w:szCs w:val="24"/>
        </w:rPr>
        <w:t xml:space="preserve"> for establishing projects where American Indian and Alaska Native Tribes can acquire a tribally owned healthcare facility in exchange for the IHS providing the initial equipment, then operating and maintenance funding of the facility for 20 years. </w:t>
      </w:r>
      <w:r w:rsidR="006D3755">
        <w:rPr>
          <w:iCs/>
          <w:sz w:val="24"/>
          <w:szCs w:val="24"/>
        </w:rPr>
        <w:t>The JVCP started in 2001</w:t>
      </w:r>
      <w:r w:rsidR="004011D1">
        <w:rPr>
          <w:iCs/>
          <w:sz w:val="24"/>
          <w:szCs w:val="24"/>
        </w:rPr>
        <w:t xml:space="preserve">. The Tribes have provided over 3 billion square feet of healthcare facility </w:t>
      </w:r>
      <w:r w:rsidR="0095134A">
        <w:rPr>
          <w:iCs/>
          <w:sz w:val="24"/>
          <w:szCs w:val="24"/>
        </w:rPr>
        <w:t>space and</w:t>
      </w:r>
      <w:r w:rsidR="004011D1">
        <w:rPr>
          <w:iCs/>
          <w:sz w:val="24"/>
          <w:szCs w:val="24"/>
        </w:rPr>
        <w:t xml:space="preserve"> saved the federal government $2 billion in construction </w:t>
      </w:r>
      <w:r w:rsidR="00E64EAC">
        <w:rPr>
          <w:iCs/>
          <w:sz w:val="24"/>
          <w:szCs w:val="24"/>
        </w:rPr>
        <w:t>costs</w:t>
      </w:r>
      <w:r w:rsidR="004011D1">
        <w:rPr>
          <w:iCs/>
          <w:sz w:val="24"/>
          <w:szCs w:val="24"/>
        </w:rPr>
        <w:t xml:space="preserve">. </w:t>
      </w:r>
      <w:r w:rsidR="0095134A">
        <w:rPr>
          <w:iCs/>
          <w:sz w:val="24"/>
          <w:szCs w:val="24"/>
        </w:rPr>
        <w:t xml:space="preserve">The IHS provides over 6,500 FTEs to provide health care in JVCP facilities. </w:t>
      </w:r>
    </w:p>
    <w:p w14:paraId="71C729EB" w14:textId="77777777" w:rsidR="00833D16" w:rsidRDefault="00833D16" w:rsidP="009F6CF3">
      <w:pPr>
        <w:tabs>
          <w:tab w:val="left" w:pos="8820"/>
        </w:tabs>
        <w:spacing w:after="0" w:line="240" w:lineRule="auto"/>
        <w:rPr>
          <w:iCs/>
          <w:sz w:val="24"/>
          <w:szCs w:val="24"/>
        </w:rPr>
      </w:pPr>
    </w:p>
    <w:p w14:paraId="03B41D2B" w14:textId="5325B1E2" w:rsidR="00EB2B40" w:rsidRDefault="00EB2B40" w:rsidP="009F6CF3">
      <w:pPr>
        <w:tabs>
          <w:tab w:val="left" w:pos="8820"/>
        </w:tabs>
        <w:spacing w:after="0" w:line="240" w:lineRule="auto"/>
        <w:rPr>
          <w:iCs/>
          <w:sz w:val="24"/>
          <w:szCs w:val="24"/>
        </w:rPr>
      </w:pPr>
      <w:r w:rsidRPr="00EB2B40">
        <w:rPr>
          <w:b/>
          <w:bCs/>
          <w:iCs/>
          <w:sz w:val="24"/>
          <w:szCs w:val="24"/>
        </w:rPr>
        <w:t xml:space="preserve">Question: </w:t>
      </w:r>
      <w:r>
        <w:rPr>
          <w:b/>
          <w:bCs/>
          <w:iCs/>
          <w:sz w:val="24"/>
          <w:szCs w:val="24"/>
        </w:rPr>
        <w:t xml:space="preserve"> </w:t>
      </w:r>
      <w:r w:rsidRPr="00EB2B40">
        <w:rPr>
          <w:iCs/>
          <w:sz w:val="24"/>
          <w:szCs w:val="24"/>
        </w:rPr>
        <w:t xml:space="preserve">The </w:t>
      </w:r>
      <w:r w:rsidR="009F69EA">
        <w:rPr>
          <w:iCs/>
          <w:sz w:val="24"/>
          <w:szCs w:val="24"/>
        </w:rPr>
        <w:t>Facilities Appropriations Advisory Board (</w:t>
      </w:r>
      <w:r w:rsidRPr="00EB2B40">
        <w:rPr>
          <w:iCs/>
          <w:sz w:val="24"/>
          <w:szCs w:val="24"/>
        </w:rPr>
        <w:t>FA</w:t>
      </w:r>
      <w:r w:rsidR="008F3855">
        <w:rPr>
          <w:iCs/>
          <w:sz w:val="24"/>
          <w:szCs w:val="24"/>
        </w:rPr>
        <w:t>A</w:t>
      </w:r>
      <w:r w:rsidRPr="00EB2B40">
        <w:rPr>
          <w:iCs/>
          <w:sz w:val="24"/>
          <w:szCs w:val="24"/>
        </w:rPr>
        <w:t>B</w:t>
      </w:r>
      <w:r w:rsidR="009F69EA">
        <w:rPr>
          <w:iCs/>
          <w:sz w:val="24"/>
          <w:szCs w:val="24"/>
        </w:rPr>
        <w:t>)</w:t>
      </w:r>
      <w:r w:rsidRPr="00EB2B40">
        <w:rPr>
          <w:iCs/>
          <w:sz w:val="24"/>
          <w:szCs w:val="24"/>
        </w:rPr>
        <w:t xml:space="preserve"> had a</w:t>
      </w:r>
      <w:r>
        <w:rPr>
          <w:b/>
          <w:bCs/>
          <w:iCs/>
          <w:sz w:val="24"/>
          <w:szCs w:val="24"/>
        </w:rPr>
        <w:t xml:space="preserve"> </w:t>
      </w:r>
      <w:r w:rsidR="006D0573" w:rsidRPr="006D0573">
        <w:rPr>
          <w:iCs/>
          <w:sz w:val="24"/>
          <w:szCs w:val="24"/>
        </w:rPr>
        <w:t>facilit</w:t>
      </w:r>
      <w:r w:rsidR="00D8416F">
        <w:rPr>
          <w:iCs/>
          <w:sz w:val="24"/>
          <w:szCs w:val="24"/>
        </w:rPr>
        <w:t>y</w:t>
      </w:r>
      <w:r w:rsidR="006D0573" w:rsidRPr="006D0573">
        <w:rPr>
          <w:iCs/>
          <w:sz w:val="24"/>
          <w:szCs w:val="24"/>
        </w:rPr>
        <w:t xml:space="preserve"> needs workgroup</w:t>
      </w:r>
      <w:r w:rsidR="006D0573">
        <w:rPr>
          <w:b/>
          <w:bCs/>
          <w:iCs/>
          <w:sz w:val="24"/>
          <w:szCs w:val="24"/>
        </w:rPr>
        <w:t xml:space="preserve">, </w:t>
      </w:r>
      <w:r w:rsidR="006D0573" w:rsidRPr="006D0573">
        <w:rPr>
          <w:iCs/>
          <w:sz w:val="24"/>
          <w:szCs w:val="24"/>
        </w:rPr>
        <w:t>and they were looking at the JVCP process and schedule</w:t>
      </w:r>
      <w:r w:rsidR="00D8416F">
        <w:rPr>
          <w:b/>
          <w:bCs/>
          <w:iCs/>
          <w:sz w:val="24"/>
          <w:szCs w:val="24"/>
        </w:rPr>
        <w:t>,</w:t>
      </w:r>
      <w:r w:rsidR="00286C0F">
        <w:rPr>
          <w:b/>
          <w:bCs/>
          <w:iCs/>
          <w:sz w:val="24"/>
          <w:szCs w:val="24"/>
        </w:rPr>
        <w:t xml:space="preserve"> </w:t>
      </w:r>
      <w:r w:rsidR="00286C0F" w:rsidRPr="00286C0F">
        <w:rPr>
          <w:iCs/>
          <w:sz w:val="24"/>
          <w:szCs w:val="24"/>
        </w:rPr>
        <w:t>as well as</w:t>
      </w:r>
      <w:r w:rsidR="00286C0F">
        <w:rPr>
          <w:b/>
          <w:bCs/>
          <w:iCs/>
          <w:sz w:val="24"/>
          <w:szCs w:val="24"/>
        </w:rPr>
        <w:t xml:space="preserve"> </w:t>
      </w:r>
      <w:r w:rsidR="00807669" w:rsidRPr="0070589B">
        <w:rPr>
          <w:iCs/>
          <w:sz w:val="24"/>
          <w:szCs w:val="24"/>
        </w:rPr>
        <w:t>looking at improvements to JVCP</w:t>
      </w:r>
      <w:r w:rsidR="00D8416F">
        <w:rPr>
          <w:iCs/>
          <w:sz w:val="24"/>
          <w:szCs w:val="24"/>
        </w:rPr>
        <w:t>,</w:t>
      </w:r>
      <w:r w:rsidR="00807669" w:rsidRPr="0070589B">
        <w:rPr>
          <w:iCs/>
          <w:sz w:val="24"/>
          <w:szCs w:val="24"/>
        </w:rPr>
        <w:t xml:space="preserve"> including expansion of </w:t>
      </w:r>
      <w:r w:rsidR="0070589B" w:rsidRPr="0070589B">
        <w:rPr>
          <w:iCs/>
          <w:sz w:val="24"/>
          <w:szCs w:val="24"/>
        </w:rPr>
        <w:t>non-medical facilities like behavioral health</w:t>
      </w:r>
      <w:r w:rsidR="006D20F0">
        <w:rPr>
          <w:iCs/>
          <w:sz w:val="24"/>
          <w:szCs w:val="24"/>
        </w:rPr>
        <w:t xml:space="preserve"> – including additional facilities for eligibility. </w:t>
      </w:r>
    </w:p>
    <w:p w14:paraId="5616EE63" w14:textId="05F517AC" w:rsidR="006D20F0" w:rsidRDefault="009F69EA" w:rsidP="009F6CF3">
      <w:pPr>
        <w:tabs>
          <w:tab w:val="left" w:pos="8820"/>
        </w:tabs>
        <w:spacing w:after="0" w:line="240" w:lineRule="auto"/>
        <w:rPr>
          <w:iCs/>
          <w:sz w:val="24"/>
          <w:szCs w:val="24"/>
        </w:rPr>
      </w:pPr>
      <w:r>
        <w:rPr>
          <w:iCs/>
          <w:sz w:val="24"/>
          <w:szCs w:val="24"/>
        </w:rPr>
        <w:t xml:space="preserve">Is </w:t>
      </w:r>
    </w:p>
    <w:p w14:paraId="065931DC" w14:textId="644EB0F1" w:rsidR="006E02B4" w:rsidRDefault="006D20F0" w:rsidP="009F6CF3">
      <w:pPr>
        <w:tabs>
          <w:tab w:val="left" w:pos="8820"/>
        </w:tabs>
        <w:spacing w:after="0" w:line="240" w:lineRule="auto"/>
        <w:rPr>
          <w:iCs/>
          <w:sz w:val="24"/>
          <w:szCs w:val="24"/>
        </w:rPr>
      </w:pPr>
      <w:r w:rsidRPr="006D20F0">
        <w:rPr>
          <w:b/>
          <w:bCs/>
          <w:iCs/>
          <w:sz w:val="24"/>
          <w:szCs w:val="24"/>
        </w:rPr>
        <w:t>Answer:</w:t>
      </w:r>
      <w:r>
        <w:rPr>
          <w:b/>
          <w:bCs/>
          <w:iCs/>
          <w:sz w:val="24"/>
          <w:szCs w:val="24"/>
        </w:rPr>
        <w:t xml:space="preserve"> </w:t>
      </w:r>
      <w:r w:rsidR="00000CA6">
        <w:rPr>
          <w:iCs/>
          <w:sz w:val="24"/>
          <w:szCs w:val="24"/>
        </w:rPr>
        <w:t>The FA</w:t>
      </w:r>
      <w:r w:rsidR="009F69EA">
        <w:rPr>
          <w:iCs/>
          <w:sz w:val="24"/>
          <w:szCs w:val="24"/>
        </w:rPr>
        <w:t>A</w:t>
      </w:r>
      <w:r w:rsidR="00000CA6">
        <w:rPr>
          <w:iCs/>
          <w:sz w:val="24"/>
          <w:szCs w:val="24"/>
        </w:rPr>
        <w:t>B has a technical workgroup, and one of the things that the workgroup is charge</w:t>
      </w:r>
      <w:r w:rsidR="00D8416F">
        <w:rPr>
          <w:iCs/>
          <w:sz w:val="24"/>
          <w:szCs w:val="24"/>
        </w:rPr>
        <w:t>d</w:t>
      </w:r>
      <w:r w:rsidR="00000CA6">
        <w:rPr>
          <w:iCs/>
          <w:sz w:val="24"/>
          <w:szCs w:val="24"/>
        </w:rPr>
        <w:t xml:space="preserve"> with is</w:t>
      </w:r>
      <w:r w:rsidR="00423ECC">
        <w:rPr>
          <w:iCs/>
          <w:sz w:val="24"/>
          <w:szCs w:val="24"/>
        </w:rPr>
        <w:t xml:space="preserve"> submitting a needs report </w:t>
      </w:r>
      <w:r w:rsidR="005B67C3">
        <w:rPr>
          <w:iCs/>
          <w:sz w:val="24"/>
          <w:szCs w:val="24"/>
        </w:rPr>
        <w:t>to Congress every five years. The last report was submitted in 2021</w:t>
      </w:r>
      <w:r w:rsidR="00D8416F">
        <w:rPr>
          <w:iCs/>
          <w:sz w:val="24"/>
          <w:szCs w:val="24"/>
        </w:rPr>
        <w:t>,</w:t>
      </w:r>
      <w:r w:rsidR="0044670B">
        <w:rPr>
          <w:iCs/>
          <w:sz w:val="24"/>
          <w:szCs w:val="24"/>
        </w:rPr>
        <w:t xml:space="preserve"> and the estimated need for Indian Country was about $23 billion. </w:t>
      </w:r>
      <w:r w:rsidR="0012738E">
        <w:rPr>
          <w:iCs/>
          <w:sz w:val="24"/>
          <w:szCs w:val="24"/>
        </w:rPr>
        <w:t xml:space="preserve">At that time, the legacy list was around $2 billion. </w:t>
      </w:r>
      <w:r w:rsidR="00F9778A">
        <w:rPr>
          <w:iCs/>
          <w:sz w:val="24"/>
          <w:szCs w:val="24"/>
        </w:rPr>
        <w:t xml:space="preserve">The </w:t>
      </w:r>
      <w:r w:rsidR="00EF7BB3">
        <w:rPr>
          <w:iCs/>
          <w:sz w:val="24"/>
          <w:szCs w:val="24"/>
        </w:rPr>
        <w:t>FA</w:t>
      </w:r>
      <w:r w:rsidR="009F69EA">
        <w:rPr>
          <w:iCs/>
          <w:sz w:val="24"/>
          <w:szCs w:val="24"/>
        </w:rPr>
        <w:t>A</w:t>
      </w:r>
      <w:r w:rsidR="00EF7BB3">
        <w:rPr>
          <w:iCs/>
          <w:sz w:val="24"/>
          <w:szCs w:val="24"/>
        </w:rPr>
        <w:t xml:space="preserve">B asks the </w:t>
      </w:r>
      <w:r w:rsidR="00F9778A">
        <w:rPr>
          <w:iCs/>
          <w:sz w:val="24"/>
          <w:szCs w:val="24"/>
        </w:rPr>
        <w:t xml:space="preserve">workgroup </w:t>
      </w:r>
      <w:r w:rsidR="00EF7BB3">
        <w:rPr>
          <w:iCs/>
          <w:sz w:val="24"/>
          <w:szCs w:val="24"/>
        </w:rPr>
        <w:t>to look into other things as well.</w:t>
      </w:r>
      <w:r w:rsidR="00F9778A">
        <w:rPr>
          <w:iCs/>
          <w:sz w:val="24"/>
          <w:szCs w:val="24"/>
        </w:rPr>
        <w:t xml:space="preserve"> </w:t>
      </w:r>
      <w:r w:rsidR="00D8416F">
        <w:rPr>
          <w:iCs/>
          <w:sz w:val="24"/>
          <w:szCs w:val="24"/>
        </w:rPr>
        <w:t>They asked them to look into</w:t>
      </w:r>
      <w:r w:rsidR="00B42E6A">
        <w:rPr>
          <w:iCs/>
          <w:sz w:val="24"/>
          <w:szCs w:val="24"/>
        </w:rPr>
        <w:t xml:space="preserve"> the scoring for</w:t>
      </w:r>
      <w:r w:rsidR="00D37621">
        <w:rPr>
          <w:iCs/>
          <w:sz w:val="24"/>
          <w:szCs w:val="24"/>
        </w:rPr>
        <w:t xml:space="preserve"> JVCP because</w:t>
      </w:r>
      <w:r w:rsidR="00B42E6A">
        <w:rPr>
          <w:iCs/>
          <w:sz w:val="24"/>
          <w:szCs w:val="24"/>
        </w:rPr>
        <w:t xml:space="preserve"> </w:t>
      </w:r>
      <w:r w:rsidR="00F9778A">
        <w:rPr>
          <w:iCs/>
          <w:sz w:val="24"/>
          <w:szCs w:val="24"/>
        </w:rPr>
        <w:t xml:space="preserve">there are some areas </w:t>
      </w:r>
      <w:r w:rsidR="00D8416F">
        <w:rPr>
          <w:iCs/>
          <w:sz w:val="24"/>
          <w:szCs w:val="24"/>
        </w:rPr>
        <w:t>where they</w:t>
      </w:r>
      <w:r w:rsidR="00F9778A">
        <w:rPr>
          <w:iCs/>
          <w:sz w:val="24"/>
          <w:szCs w:val="24"/>
        </w:rPr>
        <w:t xml:space="preserve"> feel that they are at a disadvantage. The workgroup looked at that</w:t>
      </w:r>
      <w:r w:rsidR="00D8416F">
        <w:rPr>
          <w:iCs/>
          <w:sz w:val="24"/>
          <w:szCs w:val="24"/>
        </w:rPr>
        <w:t xml:space="preserve"> and</w:t>
      </w:r>
      <w:r w:rsidR="00F9778A">
        <w:rPr>
          <w:iCs/>
          <w:sz w:val="24"/>
          <w:szCs w:val="24"/>
        </w:rPr>
        <w:t xml:space="preserve"> made</w:t>
      </w:r>
      <w:r w:rsidR="006B18D2">
        <w:rPr>
          <w:iCs/>
          <w:sz w:val="24"/>
          <w:szCs w:val="24"/>
        </w:rPr>
        <w:t xml:space="preserve"> recommendations for how it scored. </w:t>
      </w:r>
      <w:r w:rsidR="000961DC">
        <w:rPr>
          <w:iCs/>
          <w:sz w:val="24"/>
          <w:szCs w:val="24"/>
        </w:rPr>
        <w:t>They haven</w:t>
      </w:r>
      <w:r w:rsidR="001D01CC">
        <w:rPr>
          <w:iCs/>
          <w:sz w:val="24"/>
          <w:szCs w:val="24"/>
        </w:rPr>
        <w:t>'</w:t>
      </w:r>
      <w:r w:rsidR="000961DC">
        <w:rPr>
          <w:iCs/>
          <w:sz w:val="24"/>
          <w:szCs w:val="24"/>
        </w:rPr>
        <w:t xml:space="preserve">t submitted those recommendations to the </w:t>
      </w:r>
      <w:r w:rsidR="009F69EA">
        <w:rPr>
          <w:iCs/>
          <w:sz w:val="24"/>
          <w:szCs w:val="24"/>
        </w:rPr>
        <w:t>D</w:t>
      </w:r>
      <w:r w:rsidR="000961DC">
        <w:rPr>
          <w:iCs/>
          <w:sz w:val="24"/>
          <w:szCs w:val="24"/>
        </w:rPr>
        <w:t>irector</w:t>
      </w:r>
      <w:r w:rsidR="009F69EA">
        <w:rPr>
          <w:iCs/>
          <w:sz w:val="24"/>
          <w:szCs w:val="24"/>
        </w:rPr>
        <w:t>, IHS,</w:t>
      </w:r>
      <w:r w:rsidR="000961DC">
        <w:rPr>
          <w:iCs/>
          <w:sz w:val="24"/>
          <w:szCs w:val="24"/>
        </w:rPr>
        <w:t xml:space="preserve"> yet. </w:t>
      </w:r>
      <w:r w:rsidR="008B3093">
        <w:rPr>
          <w:iCs/>
          <w:sz w:val="24"/>
          <w:szCs w:val="24"/>
        </w:rPr>
        <w:t xml:space="preserve">With the facility types, </w:t>
      </w:r>
      <w:r w:rsidR="00723E45">
        <w:rPr>
          <w:iCs/>
          <w:sz w:val="24"/>
          <w:szCs w:val="24"/>
        </w:rPr>
        <w:t xml:space="preserve">because </w:t>
      </w:r>
      <w:r w:rsidR="00D8416F">
        <w:rPr>
          <w:iCs/>
          <w:sz w:val="24"/>
          <w:szCs w:val="24"/>
        </w:rPr>
        <w:t>of their competitive grant funding, it'</w:t>
      </w:r>
      <w:r w:rsidR="0027102D">
        <w:rPr>
          <w:iCs/>
          <w:sz w:val="24"/>
          <w:szCs w:val="24"/>
        </w:rPr>
        <w:t>s hard for an outpatient facility to compete with a behavioral health facility</w:t>
      </w:r>
      <w:r w:rsidR="00204D93">
        <w:rPr>
          <w:iCs/>
          <w:sz w:val="24"/>
          <w:szCs w:val="24"/>
        </w:rPr>
        <w:t xml:space="preserve"> because they are different types of facilities with different needs. </w:t>
      </w:r>
      <w:r w:rsidR="006E02B4">
        <w:rPr>
          <w:iCs/>
          <w:sz w:val="24"/>
          <w:szCs w:val="24"/>
        </w:rPr>
        <w:t xml:space="preserve">One of the things that </w:t>
      </w:r>
      <w:commentRangeStart w:id="2"/>
      <w:r w:rsidR="006E02B4">
        <w:rPr>
          <w:iCs/>
          <w:sz w:val="24"/>
          <w:szCs w:val="24"/>
        </w:rPr>
        <w:t>FA</w:t>
      </w:r>
      <w:commentRangeEnd w:id="2"/>
      <w:r w:rsidR="009F69EA">
        <w:rPr>
          <w:rStyle w:val="CommentReference"/>
        </w:rPr>
        <w:commentReference w:id="2"/>
      </w:r>
      <w:r w:rsidR="009F69EA">
        <w:rPr>
          <w:iCs/>
          <w:sz w:val="24"/>
          <w:szCs w:val="24"/>
        </w:rPr>
        <w:t>AB</w:t>
      </w:r>
      <w:r w:rsidR="006E02B4">
        <w:rPr>
          <w:iCs/>
          <w:sz w:val="24"/>
          <w:szCs w:val="24"/>
        </w:rPr>
        <w:t xml:space="preserve"> has</w:t>
      </w:r>
      <w:r w:rsidR="00723E45">
        <w:rPr>
          <w:iCs/>
          <w:sz w:val="24"/>
          <w:szCs w:val="24"/>
        </w:rPr>
        <w:t xml:space="preserve"> suggested is that maybe we </w:t>
      </w:r>
      <w:proofErr w:type="gramStart"/>
      <w:r w:rsidR="00723E45">
        <w:rPr>
          <w:iCs/>
          <w:sz w:val="24"/>
          <w:szCs w:val="24"/>
        </w:rPr>
        <w:t>open up</w:t>
      </w:r>
      <w:proofErr w:type="gramEnd"/>
      <w:r w:rsidR="00723E45">
        <w:rPr>
          <w:iCs/>
          <w:sz w:val="24"/>
          <w:szCs w:val="24"/>
        </w:rPr>
        <w:t xml:space="preserve"> </w:t>
      </w:r>
      <w:r w:rsidR="00522235">
        <w:rPr>
          <w:iCs/>
          <w:sz w:val="24"/>
          <w:szCs w:val="24"/>
        </w:rPr>
        <w:t xml:space="preserve">the JVCP more frequently but do </w:t>
      </w:r>
      <w:r w:rsidR="00D8416F">
        <w:rPr>
          <w:iCs/>
          <w:sz w:val="24"/>
          <w:szCs w:val="24"/>
        </w:rPr>
        <w:t>fewer</w:t>
      </w:r>
      <w:r w:rsidR="00522235">
        <w:rPr>
          <w:iCs/>
          <w:sz w:val="24"/>
          <w:szCs w:val="24"/>
        </w:rPr>
        <w:t xml:space="preserve"> projects. </w:t>
      </w:r>
      <w:r w:rsidR="00E85073">
        <w:rPr>
          <w:iCs/>
          <w:sz w:val="24"/>
          <w:szCs w:val="24"/>
        </w:rPr>
        <w:t>One year</w:t>
      </w:r>
      <w:r w:rsidR="00D8416F">
        <w:rPr>
          <w:iCs/>
          <w:sz w:val="24"/>
          <w:szCs w:val="24"/>
        </w:rPr>
        <w:t>,</w:t>
      </w:r>
      <w:r w:rsidR="00E85073">
        <w:rPr>
          <w:iCs/>
          <w:sz w:val="24"/>
          <w:szCs w:val="24"/>
        </w:rPr>
        <w:t xml:space="preserve"> we would open it up for substance abuse facilities</w:t>
      </w:r>
      <w:r w:rsidR="00C5465C">
        <w:rPr>
          <w:iCs/>
          <w:sz w:val="24"/>
          <w:szCs w:val="24"/>
        </w:rPr>
        <w:t xml:space="preserve">, </w:t>
      </w:r>
      <w:r w:rsidR="00D8416F">
        <w:rPr>
          <w:iCs/>
          <w:sz w:val="24"/>
          <w:szCs w:val="24"/>
        </w:rPr>
        <w:t xml:space="preserve">and </w:t>
      </w:r>
      <w:r w:rsidR="00C5465C">
        <w:rPr>
          <w:iCs/>
          <w:sz w:val="24"/>
          <w:szCs w:val="24"/>
        </w:rPr>
        <w:t xml:space="preserve">then the </w:t>
      </w:r>
      <w:r w:rsidR="005A4FB9">
        <w:rPr>
          <w:iCs/>
          <w:sz w:val="24"/>
          <w:szCs w:val="24"/>
        </w:rPr>
        <w:t>following</w:t>
      </w:r>
      <w:r w:rsidR="00C5465C">
        <w:rPr>
          <w:iCs/>
          <w:sz w:val="24"/>
          <w:szCs w:val="24"/>
        </w:rPr>
        <w:t xml:space="preserve"> year</w:t>
      </w:r>
      <w:r w:rsidR="00D8416F">
        <w:rPr>
          <w:iCs/>
          <w:sz w:val="24"/>
          <w:szCs w:val="24"/>
        </w:rPr>
        <w:t>,</w:t>
      </w:r>
      <w:r w:rsidR="00C5465C">
        <w:rPr>
          <w:iCs/>
          <w:sz w:val="24"/>
          <w:szCs w:val="24"/>
        </w:rPr>
        <w:t xml:space="preserve"> maybe it would be inpatient facilities. </w:t>
      </w:r>
    </w:p>
    <w:p w14:paraId="3EFB0CBE" w14:textId="77777777" w:rsidR="001423DE" w:rsidRDefault="001423DE" w:rsidP="009F6CF3">
      <w:pPr>
        <w:tabs>
          <w:tab w:val="left" w:pos="8820"/>
        </w:tabs>
        <w:spacing w:after="0" w:line="240" w:lineRule="auto"/>
        <w:rPr>
          <w:iCs/>
          <w:sz w:val="24"/>
          <w:szCs w:val="24"/>
        </w:rPr>
      </w:pPr>
    </w:p>
    <w:p w14:paraId="5E20081D" w14:textId="799BB34C" w:rsidR="00852B79" w:rsidRPr="005D30ED" w:rsidRDefault="00F9387A" w:rsidP="009F6CF3">
      <w:pPr>
        <w:tabs>
          <w:tab w:val="left" w:pos="8820"/>
        </w:tabs>
        <w:spacing w:after="0" w:line="240" w:lineRule="auto"/>
        <w:rPr>
          <w:b/>
          <w:bCs/>
          <w:iCs/>
          <w:sz w:val="24"/>
          <w:szCs w:val="24"/>
        </w:rPr>
      </w:pPr>
      <w:r>
        <w:rPr>
          <w:b/>
          <w:bCs/>
          <w:iCs/>
          <w:sz w:val="24"/>
          <w:szCs w:val="24"/>
          <w:u w:val="single"/>
        </w:rPr>
        <w:t xml:space="preserve">HHS STAC </w:t>
      </w:r>
      <w:r w:rsidR="008360F7">
        <w:rPr>
          <w:b/>
          <w:bCs/>
          <w:iCs/>
          <w:sz w:val="24"/>
          <w:szCs w:val="24"/>
          <w:u w:val="single"/>
        </w:rPr>
        <w:t>Update</w:t>
      </w:r>
      <w:r w:rsidR="005D30ED">
        <w:rPr>
          <w:b/>
          <w:bCs/>
          <w:iCs/>
          <w:sz w:val="24"/>
          <w:szCs w:val="24"/>
          <w:u w:val="single"/>
        </w:rPr>
        <w:t xml:space="preserve"> </w:t>
      </w:r>
    </w:p>
    <w:p w14:paraId="35D7C809" w14:textId="57A0E899" w:rsidR="000156F2" w:rsidRDefault="001423DE" w:rsidP="009F6CF3">
      <w:pPr>
        <w:tabs>
          <w:tab w:val="left" w:pos="8820"/>
        </w:tabs>
        <w:spacing w:after="0" w:line="240" w:lineRule="auto"/>
        <w:rPr>
          <w:b/>
          <w:bCs/>
          <w:i/>
          <w:sz w:val="24"/>
          <w:szCs w:val="24"/>
        </w:rPr>
      </w:pPr>
      <w:r w:rsidRPr="001423DE">
        <w:rPr>
          <w:b/>
          <w:bCs/>
          <w:i/>
          <w:sz w:val="24"/>
          <w:szCs w:val="24"/>
        </w:rPr>
        <w:t xml:space="preserve">Devin Delrow, Principal Advisor for Tribal Affairs, </w:t>
      </w:r>
      <w:r w:rsidR="000156F2">
        <w:rPr>
          <w:b/>
          <w:bCs/>
          <w:i/>
          <w:sz w:val="24"/>
          <w:szCs w:val="24"/>
        </w:rPr>
        <w:t>HHS</w:t>
      </w:r>
    </w:p>
    <w:p w14:paraId="793B7D45" w14:textId="77777777" w:rsidR="000156F2" w:rsidRDefault="000156F2" w:rsidP="009F6CF3">
      <w:pPr>
        <w:tabs>
          <w:tab w:val="left" w:pos="8820"/>
        </w:tabs>
        <w:spacing w:after="0" w:line="240" w:lineRule="auto"/>
        <w:rPr>
          <w:b/>
          <w:bCs/>
          <w:i/>
          <w:sz w:val="24"/>
          <w:szCs w:val="24"/>
        </w:rPr>
      </w:pPr>
    </w:p>
    <w:p w14:paraId="1B532F8C" w14:textId="30B12A6D" w:rsidR="00676BD6" w:rsidRDefault="00310CA3" w:rsidP="009F6CF3">
      <w:pPr>
        <w:tabs>
          <w:tab w:val="left" w:pos="8820"/>
        </w:tabs>
        <w:spacing w:after="0" w:line="240" w:lineRule="auto"/>
        <w:rPr>
          <w:iCs/>
          <w:sz w:val="24"/>
          <w:szCs w:val="24"/>
        </w:rPr>
      </w:pPr>
      <w:r>
        <w:rPr>
          <w:iCs/>
          <w:sz w:val="24"/>
          <w:szCs w:val="24"/>
        </w:rPr>
        <w:t>In November, the HHS hosted the White House Youth Forum</w:t>
      </w:r>
      <w:r w:rsidR="002106C7">
        <w:rPr>
          <w:iCs/>
          <w:sz w:val="24"/>
          <w:szCs w:val="24"/>
        </w:rPr>
        <w:t xml:space="preserve"> for the second year. </w:t>
      </w:r>
      <w:r w:rsidR="00AB7A3E">
        <w:rPr>
          <w:iCs/>
          <w:sz w:val="24"/>
          <w:szCs w:val="24"/>
        </w:rPr>
        <w:t xml:space="preserve">They welcomed </w:t>
      </w:r>
      <w:r w:rsidR="00911600">
        <w:rPr>
          <w:iCs/>
          <w:sz w:val="24"/>
          <w:szCs w:val="24"/>
        </w:rPr>
        <w:t xml:space="preserve">over </w:t>
      </w:r>
      <w:r w:rsidR="00AB7A3E">
        <w:rPr>
          <w:iCs/>
          <w:sz w:val="24"/>
          <w:szCs w:val="24"/>
        </w:rPr>
        <w:t>136 Native youth</w:t>
      </w:r>
      <w:r w:rsidR="00D8416F">
        <w:rPr>
          <w:iCs/>
          <w:sz w:val="24"/>
          <w:szCs w:val="24"/>
        </w:rPr>
        <w:t>s</w:t>
      </w:r>
      <w:r w:rsidR="00AB7A3E">
        <w:rPr>
          <w:iCs/>
          <w:sz w:val="24"/>
          <w:szCs w:val="24"/>
        </w:rPr>
        <w:t xml:space="preserve"> from across the country. </w:t>
      </w:r>
      <w:r w:rsidR="005A4FB9">
        <w:rPr>
          <w:iCs/>
          <w:sz w:val="24"/>
          <w:szCs w:val="24"/>
        </w:rPr>
        <w:t>Six international youths were also</w:t>
      </w:r>
      <w:r w:rsidR="00C30EE9">
        <w:rPr>
          <w:iCs/>
          <w:sz w:val="24"/>
          <w:szCs w:val="24"/>
        </w:rPr>
        <w:t xml:space="preserve"> in attendance. </w:t>
      </w:r>
      <w:r w:rsidR="00896E62">
        <w:rPr>
          <w:iCs/>
          <w:sz w:val="24"/>
          <w:szCs w:val="24"/>
        </w:rPr>
        <w:t>A few weeks after the forum, the HHS held their Native American Month Celebration</w:t>
      </w:r>
      <w:r w:rsidR="00D8416F">
        <w:rPr>
          <w:iCs/>
          <w:sz w:val="24"/>
          <w:szCs w:val="24"/>
        </w:rPr>
        <w:t>,</w:t>
      </w:r>
      <w:r w:rsidR="00490D55">
        <w:rPr>
          <w:iCs/>
          <w:sz w:val="24"/>
          <w:szCs w:val="24"/>
        </w:rPr>
        <w:t xml:space="preserve"> where they dedicated their new Hall of Tribal Nations. </w:t>
      </w:r>
      <w:r w:rsidR="00105B38">
        <w:rPr>
          <w:iCs/>
          <w:sz w:val="24"/>
          <w:szCs w:val="24"/>
        </w:rPr>
        <w:t xml:space="preserve">Tribal flags will be featured in the hall. </w:t>
      </w:r>
      <w:r w:rsidR="00BE7448">
        <w:rPr>
          <w:iCs/>
          <w:sz w:val="24"/>
          <w:szCs w:val="24"/>
        </w:rPr>
        <w:t>At the end of November, they held the Secretary</w:t>
      </w:r>
      <w:r w:rsidR="001D01CC">
        <w:rPr>
          <w:iCs/>
          <w:sz w:val="24"/>
          <w:szCs w:val="24"/>
        </w:rPr>
        <w:t>'</w:t>
      </w:r>
      <w:r w:rsidR="00BE7448">
        <w:rPr>
          <w:iCs/>
          <w:sz w:val="24"/>
          <w:szCs w:val="24"/>
        </w:rPr>
        <w:t xml:space="preserve">s Tribal Advisory Committee (STAC). </w:t>
      </w:r>
      <w:r w:rsidR="00494056">
        <w:rPr>
          <w:iCs/>
          <w:sz w:val="24"/>
          <w:szCs w:val="24"/>
        </w:rPr>
        <w:t xml:space="preserve">The White House Tribal Nations Summit was </w:t>
      </w:r>
      <w:r w:rsidR="00FF0002">
        <w:rPr>
          <w:iCs/>
          <w:sz w:val="24"/>
          <w:szCs w:val="24"/>
        </w:rPr>
        <w:t xml:space="preserve">held on December 6. </w:t>
      </w:r>
    </w:p>
    <w:p w14:paraId="7AA36F00" w14:textId="77777777" w:rsidR="00FF0002" w:rsidRDefault="00FF0002" w:rsidP="009F6CF3">
      <w:pPr>
        <w:tabs>
          <w:tab w:val="left" w:pos="8820"/>
        </w:tabs>
        <w:spacing w:after="0" w:line="240" w:lineRule="auto"/>
        <w:rPr>
          <w:iCs/>
          <w:sz w:val="24"/>
          <w:szCs w:val="24"/>
        </w:rPr>
      </w:pPr>
    </w:p>
    <w:p w14:paraId="226034A3" w14:textId="3A2E2D7C" w:rsidR="00FF0002" w:rsidRDefault="005A4FB9" w:rsidP="009F6CF3">
      <w:pPr>
        <w:tabs>
          <w:tab w:val="left" w:pos="8820"/>
        </w:tabs>
        <w:spacing w:after="0" w:line="240" w:lineRule="auto"/>
        <w:rPr>
          <w:iCs/>
          <w:sz w:val="24"/>
          <w:szCs w:val="24"/>
        </w:rPr>
      </w:pPr>
      <w:r>
        <w:rPr>
          <w:iCs/>
          <w:sz w:val="24"/>
          <w:szCs w:val="24"/>
        </w:rPr>
        <w:t>Several vacancies are</w:t>
      </w:r>
      <w:r w:rsidR="00A66734">
        <w:rPr>
          <w:iCs/>
          <w:sz w:val="24"/>
          <w:szCs w:val="24"/>
        </w:rPr>
        <w:t xml:space="preserve"> coming open on the STAC. They have two positions open</w:t>
      </w:r>
      <w:r w:rsidR="00C22A60">
        <w:rPr>
          <w:iCs/>
          <w:sz w:val="24"/>
          <w:szCs w:val="24"/>
        </w:rPr>
        <w:t>ing up for national members</w:t>
      </w:r>
      <w:r>
        <w:rPr>
          <w:iCs/>
          <w:sz w:val="24"/>
          <w:szCs w:val="24"/>
        </w:rPr>
        <w:t>-</w:t>
      </w:r>
      <w:r w:rsidR="00C22A60">
        <w:rPr>
          <w:iCs/>
          <w:sz w:val="24"/>
          <w:szCs w:val="24"/>
        </w:rPr>
        <w:t xml:space="preserve">at-large. </w:t>
      </w:r>
      <w:r w:rsidR="00772820">
        <w:rPr>
          <w:iCs/>
          <w:sz w:val="24"/>
          <w:szCs w:val="24"/>
        </w:rPr>
        <w:t>The at-large</w:t>
      </w:r>
      <w:r w:rsidR="000E13ED">
        <w:rPr>
          <w:iCs/>
          <w:sz w:val="24"/>
          <w:szCs w:val="24"/>
        </w:rPr>
        <w:t xml:space="preserve">, alternate, and primary </w:t>
      </w:r>
      <w:r w:rsidR="00772820">
        <w:rPr>
          <w:iCs/>
          <w:sz w:val="24"/>
          <w:szCs w:val="24"/>
        </w:rPr>
        <w:t>position</w:t>
      </w:r>
      <w:r>
        <w:rPr>
          <w:iCs/>
          <w:sz w:val="24"/>
          <w:szCs w:val="24"/>
        </w:rPr>
        <w:t>s</w:t>
      </w:r>
      <w:r w:rsidR="00772820">
        <w:rPr>
          <w:iCs/>
          <w:sz w:val="24"/>
          <w:szCs w:val="24"/>
        </w:rPr>
        <w:t xml:space="preserve"> for Alaska </w:t>
      </w:r>
      <w:r w:rsidR="000E13ED">
        <w:rPr>
          <w:iCs/>
          <w:sz w:val="24"/>
          <w:szCs w:val="24"/>
        </w:rPr>
        <w:t>are</w:t>
      </w:r>
      <w:r w:rsidR="00772820">
        <w:rPr>
          <w:iCs/>
          <w:sz w:val="24"/>
          <w:szCs w:val="24"/>
        </w:rPr>
        <w:t xml:space="preserve"> opening. </w:t>
      </w:r>
      <w:r w:rsidR="00732229">
        <w:rPr>
          <w:iCs/>
          <w:sz w:val="24"/>
          <w:szCs w:val="24"/>
        </w:rPr>
        <w:t xml:space="preserve">The alternate and primary are opening for </w:t>
      </w:r>
      <w:r w:rsidR="00812FD3">
        <w:rPr>
          <w:iCs/>
          <w:sz w:val="24"/>
          <w:szCs w:val="24"/>
        </w:rPr>
        <w:t xml:space="preserve">Albuquerque. </w:t>
      </w:r>
      <w:r w:rsidR="009573EC">
        <w:rPr>
          <w:iCs/>
          <w:sz w:val="24"/>
          <w:szCs w:val="24"/>
        </w:rPr>
        <w:t xml:space="preserve">The primary and alternate are opening for Billings. </w:t>
      </w:r>
      <w:r w:rsidR="00212588">
        <w:rPr>
          <w:iCs/>
          <w:sz w:val="24"/>
          <w:szCs w:val="24"/>
        </w:rPr>
        <w:t>The primary and alternate are also opening for the Great Plains and Ph</w:t>
      </w:r>
      <w:r>
        <w:rPr>
          <w:iCs/>
          <w:sz w:val="24"/>
          <w:szCs w:val="24"/>
        </w:rPr>
        <w:t>oe</w:t>
      </w:r>
      <w:r w:rsidR="00212588">
        <w:rPr>
          <w:iCs/>
          <w:sz w:val="24"/>
          <w:szCs w:val="24"/>
        </w:rPr>
        <w:t xml:space="preserve">nix areas. </w:t>
      </w:r>
      <w:r w:rsidR="001C00EE">
        <w:rPr>
          <w:iCs/>
          <w:sz w:val="24"/>
          <w:szCs w:val="24"/>
        </w:rPr>
        <w:t xml:space="preserve">Nominations will be due at the end of January. </w:t>
      </w:r>
      <w:r w:rsidR="00A716D2">
        <w:rPr>
          <w:iCs/>
          <w:sz w:val="24"/>
          <w:szCs w:val="24"/>
        </w:rPr>
        <w:t xml:space="preserve">The </w:t>
      </w:r>
      <w:r w:rsidR="00D66BE8">
        <w:rPr>
          <w:iCs/>
          <w:sz w:val="24"/>
          <w:szCs w:val="24"/>
        </w:rPr>
        <w:t>date</w:t>
      </w:r>
      <w:r w:rsidR="00A716D2">
        <w:rPr>
          <w:iCs/>
          <w:sz w:val="24"/>
          <w:szCs w:val="24"/>
        </w:rPr>
        <w:t xml:space="preserve"> for the February STAC </w:t>
      </w:r>
      <w:r w:rsidR="00A716D2">
        <w:rPr>
          <w:iCs/>
          <w:sz w:val="24"/>
          <w:szCs w:val="24"/>
        </w:rPr>
        <w:lastRenderedPageBreak/>
        <w:t xml:space="preserve">meeting </w:t>
      </w:r>
      <w:r w:rsidR="00862E4F">
        <w:rPr>
          <w:iCs/>
          <w:sz w:val="24"/>
          <w:szCs w:val="24"/>
        </w:rPr>
        <w:t>will be held around February 26 (awaiting confirmation)</w:t>
      </w:r>
      <w:r w:rsidR="00A716D2">
        <w:rPr>
          <w:iCs/>
          <w:sz w:val="24"/>
          <w:szCs w:val="24"/>
        </w:rPr>
        <w:t xml:space="preserve">. </w:t>
      </w:r>
      <w:r w:rsidR="005E764A">
        <w:rPr>
          <w:iCs/>
          <w:sz w:val="24"/>
          <w:szCs w:val="24"/>
        </w:rPr>
        <w:t>The first self</w:t>
      </w:r>
      <w:r w:rsidR="00556652">
        <w:rPr>
          <w:iCs/>
          <w:sz w:val="24"/>
          <w:szCs w:val="24"/>
        </w:rPr>
        <w:t xml:space="preserve">-governance expansion workgroup meeting will be held on February 26 or 29 in conjunction with </w:t>
      </w:r>
      <w:r w:rsidR="00862E4F">
        <w:rPr>
          <w:iCs/>
          <w:sz w:val="24"/>
          <w:szCs w:val="24"/>
        </w:rPr>
        <w:t>the STAC meeting</w:t>
      </w:r>
      <w:r w:rsidR="00D66BE8">
        <w:rPr>
          <w:iCs/>
          <w:sz w:val="24"/>
          <w:szCs w:val="24"/>
        </w:rPr>
        <w:t xml:space="preserve">. </w:t>
      </w:r>
      <w:r w:rsidR="003C64B2">
        <w:rPr>
          <w:iCs/>
          <w:sz w:val="24"/>
          <w:szCs w:val="24"/>
        </w:rPr>
        <w:t xml:space="preserve">The workgroup is a priority for the Secretary of HHS. </w:t>
      </w:r>
    </w:p>
    <w:p w14:paraId="65C20B50" w14:textId="77777777" w:rsidR="003C64B2" w:rsidRDefault="003C64B2" w:rsidP="009F6CF3">
      <w:pPr>
        <w:tabs>
          <w:tab w:val="left" w:pos="8820"/>
        </w:tabs>
        <w:spacing w:after="0" w:line="240" w:lineRule="auto"/>
        <w:rPr>
          <w:iCs/>
          <w:sz w:val="24"/>
          <w:szCs w:val="24"/>
        </w:rPr>
      </w:pPr>
    </w:p>
    <w:p w14:paraId="01727993" w14:textId="2A3B1EC8" w:rsidR="003C64B2" w:rsidRDefault="00B834F7" w:rsidP="009F6CF3">
      <w:pPr>
        <w:tabs>
          <w:tab w:val="left" w:pos="8820"/>
        </w:tabs>
        <w:spacing w:after="0" w:line="240" w:lineRule="auto"/>
        <w:rPr>
          <w:iCs/>
          <w:sz w:val="24"/>
          <w:szCs w:val="24"/>
        </w:rPr>
      </w:pPr>
      <w:r>
        <w:rPr>
          <w:iCs/>
          <w:sz w:val="24"/>
          <w:szCs w:val="24"/>
        </w:rPr>
        <w:t xml:space="preserve">The date has changed for the annual tribal budget HHS consultation. </w:t>
      </w:r>
      <w:r w:rsidR="00C2144A">
        <w:rPr>
          <w:iCs/>
          <w:sz w:val="24"/>
          <w:szCs w:val="24"/>
        </w:rPr>
        <w:t>The consultation will be held on April 9</w:t>
      </w:r>
      <w:r w:rsidR="00C2144A" w:rsidRPr="00C2144A">
        <w:rPr>
          <w:iCs/>
          <w:sz w:val="24"/>
          <w:szCs w:val="24"/>
          <w:vertAlign w:val="superscript"/>
        </w:rPr>
        <w:t>th</w:t>
      </w:r>
      <w:r w:rsidR="00C2144A">
        <w:rPr>
          <w:iCs/>
          <w:sz w:val="24"/>
          <w:szCs w:val="24"/>
        </w:rPr>
        <w:t xml:space="preserve"> and 10</w:t>
      </w:r>
      <w:r w:rsidR="00C2144A" w:rsidRPr="00C2144A">
        <w:rPr>
          <w:iCs/>
          <w:sz w:val="24"/>
          <w:szCs w:val="24"/>
          <w:vertAlign w:val="superscript"/>
        </w:rPr>
        <w:t>th</w:t>
      </w:r>
      <w:r w:rsidR="005A4FB9">
        <w:rPr>
          <w:iCs/>
          <w:sz w:val="24"/>
          <w:szCs w:val="24"/>
          <w:vertAlign w:val="superscript"/>
        </w:rPr>
        <w:t>,</w:t>
      </w:r>
      <w:r w:rsidR="005C15D3">
        <w:rPr>
          <w:iCs/>
          <w:sz w:val="24"/>
          <w:szCs w:val="24"/>
        </w:rPr>
        <w:t xml:space="preserve"> as requested by the STAC.</w:t>
      </w:r>
      <w:r w:rsidR="006368ED">
        <w:rPr>
          <w:iCs/>
          <w:sz w:val="24"/>
          <w:szCs w:val="24"/>
        </w:rPr>
        <w:t xml:space="preserve"> There will be a</w:t>
      </w:r>
      <w:r w:rsidR="00555E88">
        <w:rPr>
          <w:iCs/>
          <w:sz w:val="24"/>
          <w:szCs w:val="24"/>
        </w:rPr>
        <w:t>n</w:t>
      </w:r>
      <w:r w:rsidR="006368ED">
        <w:rPr>
          <w:iCs/>
          <w:sz w:val="24"/>
          <w:szCs w:val="24"/>
        </w:rPr>
        <w:t xml:space="preserve"> STAC meeting on May </w:t>
      </w:r>
      <w:r w:rsidR="00C619C8">
        <w:rPr>
          <w:iCs/>
          <w:sz w:val="24"/>
          <w:szCs w:val="24"/>
        </w:rPr>
        <w:t>7</w:t>
      </w:r>
      <w:r w:rsidR="00C619C8" w:rsidRPr="00C619C8">
        <w:rPr>
          <w:iCs/>
          <w:sz w:val="24"/>
          <w:szCs w:val="24"/>
          <w:vertAlign w:val="superscript"/>
        </w:rPr>
        <w:t>th</w:t>
      </w:r>
      <w:r w:rsidR="00C619C8">
        <w:rPr>
          <w:iCs/>
          <w:sz w:val="24"/>
          <w:szCs w:val="24"/>
        </w:rPr>
        <w:t xml:space="preserve"> and 8</w:t>
      </w:r>
      <w:r w:rsidR="00C619C8" w:rsidRPr="00C619C8">
        <w:rPr>
          <w:iCs/>
          <w:sz w:val="24"/>
          <w:szCs w:val="24"/>
          <w:vertAlign w:val="superscript"/>
        </w:rPr>
        <w:t>th</w:t>
      </w:r>
      <w:r w:rsidR="00C619C8">
        <w:rPr>
          <w:iCs/>
          <w:sz w:val="24"/>
          <w:szCs w:val="24"/>
        </w:rPr>
        <w:t xml:space="preserve"> in Washington, D</w:t>
      </w:r>
      <w:r w:rsidR="00D8416F">
        <w:rPr>
          <w:iCs/>
          <w:sz w:val="24"/>
          <w:szCs w:val="24"/>
        </w:rPr>
        <w:t>C</w:t>
      </w:r>
      <w:r w:rsidR="005A4FB9">
        <w:rPr>
          <w:iCs/>
          <w:sz w:val="24"/>
          <w:szCs w:val="24"/>
        </w:rPr>
        <w:t>;</w:t>
      </w:r>
      <w:r w:rsidR="00C619C8">
        <w:rPr>
          <w:iCs/>
          <w:sz w:val="24"/>
          <w:szCs w:val="24"/>
        </w:rPr>
        <w:t xml:space="preserve"> then</w:t>
      </w:r>
      <w:r w:rsidR="00555E88">
        <w:rPr>
          <w:iCs/>
          <w:sz w:val="24"/>
          <w:szCs w:val="24"/>
        </w:rPr>
        <w:t>, on September 10th – 12th, an STAC meeting will be</w:t>
      </w:r>
      <w:r w:rsidR="00425691">
        <w:rPr>
          <w:iCs/>
          <w:sz w:val="24"/>
          <w:szCs w:val="24"/>
        </w:rPr>
        <w:t xml:space="preserve"> held in Indian Country</w:t>
      </w:r>
      <w:r w:rsidR="00D77DF7">
        <w:rPr>
          <w:iCs/>
          <w:sz w:val="24"/>
          <w:szCs w:val="24"/>
        </w:rPr>
        <w:t xml:space="preserve"> – somewhere in the Northwest area. </w:t>
      </w:r>
    </w:p>
    <w:p w14:paraId="61F06DDE" w14:textId="77777777" w:rsidR="00D77DF7" w:rsidRDefault="00D77DF7" w:rsidP="009F6CF3">
      <w:pPr>
        <w:tabs>
          <w:tab w:val="left" w:pos="8820"/>
        </w:tabs>
        <w:spacing w:after="0" w:line="240" w:lineRule="auto"/>
        <w:rPr>
          <w:iCs/>
          <w:sz w:val="24"/>
          <w:szCs w:val="24"/>
        </w:rPr>
      </w:pPr>
    </w:p>
    <w:p w14:paraId="29EBF7E6" w14:textId="15FF4F12" w:rsidR="0034498D" w:rsidRDefault="00E502C3" w:rsidP="009F6CF3">
      <w:pPr>
        <w:tabs>
          <w:tab w:val="left" w:pos="8820"/>
        </w:tabs>
        <w:spacing w:after="0" w:line="240" w:lineRule="auto"/>
        <w:rPr>
          <w:iCs/>
          <w:sz w:val="24"/>
          <w:szCs w:val="24"/>
        </w:rPr>
      </w:pPr>
      <w:r w:rsidRPr="00E502C3">
        <w:rPr>
          <w:b/>
          <w:bCs/>
          <w:iCs/>
          <w:sz w:val="24"/>
          <w:szCs w:val="24"/>
        </w:rPr>
        <w:t xml:space="preserve">Comment: </w:t>
      </w:r>
      <w:r w:rsidRPr="00E502C3">
        <w:rPr>
          <w:iCs/>
          <w:sz w:val="24"/>
          <w:szCs w:val="24"/>
        </w:rPr>
        <w:t xml:space="preserve">The </w:t>
      </w:r>
      <w:r>
        <w:rPr>
          <w:iCs/>
          <w:sz w:val="24"/>
          <w:szCs w:val="24"/>
        </w:rPr>
        <w:t>wor</w:t>
      </w:r>
      <w:r w:rsidR="00B147D5">
        <w:rPr>
          <w:iCs/>
          <w:sz w:val="24"/>
          <w:szCs w:val="24"/>
        </w:rPr>
        <w:t xml:space="preserve">d </w:t>
      </w:r>
      <w:r w:rsidR="001D01CC">
        <w:rPr>
          <w:iCs/>
          <w:sz w:val="24"/>
          <w:szCs w:val="24"/>
        </w:rPr>
        <w:t>"</w:t>
      </w:r>
      <w:r w:rsidR="00B147D5">
        <w:rPr>
          <w:iCs/>
          <w:sz w:val="24"/>
          <w:szCs w:val="24"/>
        </w:rPr>
        <w:t>workgroup</w:t>
      </w:r>
      <w:r w:rsidR="001D01CC">
        <w:rPr>
          <w:iCs/>
          <w:sz w:val="24"/>
          <w:szCs w:val="24"/>
        </w:rPr>
        <w:t>"</w:t>
      </w:r>
      <w:r w:rsidR="00B147D5">
        <w:rPr>
          <w:iCs/>
          <w:sz w:val="24"/>
          <w:szCs w:val="24"/>
        </w:rPr>
        <w:t xml:space="preserve"> has caused a lot of confusion. </w:t>
      </w:r>
      <w:r w:rsidR="00555E88">
        <w:rPr>
          <w:iCs/>
          <w:sz w:val="24"/>
          <w:szCs w:val="24"/>
        </w:rPr>
        <w:t>A great deal of work has been</w:t>
      </w:r>
      <w:r w:rsidR="00B147D5">
        <w:rPr>
          <w:iCs/>
          <w:sz w:val="24"/>
          <w:szCs w:val="24"/>
        </w:rPr>
        <w:t xml:space="preserve"> done on it already</w:t>
      </w:r>
      <w:r w:rsidR="00F040A6">
        <w:rPr>
          <w:iCs/>
          <w:sz w:val="24"/>
          <w:szCs w:val="24"/>
        </w:rPr>
        <w:t>, so I hope we don</w:t>
      </w:r>
      <w:r w:rsidR="001D01CC">
        <w:rPr>
          <w:iCs/>
          <w:sz w:val="24"/>
          <w:szCs w:val="24"/>
        </w:rPr>
        <w:t>'</w:t>
      </w:r>
      <w:r w:rsidR="00F040A6">
        <w:rPr>
          <w:iCs/>
          <w:sz w:val="24"/>
          <w:szCs w:val="24"/>
        </w:rPr>
        <w:t xml:space="preserve">t have to rewind and try to do that all again. </w:t>
      </w:r>
      <w:r w:rsidR="0034498D">
        <w:rPr>
          <w:iCs/>
          <w:sz w:val="24"/>
          <w:szCs w:val="24"/>
        </w:rPr>
        <w:t xml:space="preserve">I </w:t>
      </w:r>
      <w:r w:rsidR="00555E88">
        <w:rPr>
          <w:iCs/>
          <w:sz w:val="24"/>
          <w:szCs w:val="24"/>
        </w:rPr>
        <w:t>wonder if those</w:t>
      </w:r>
      <w:r w:rsidR="0034498D">
        <w:rPr>
          <w:iCs/>
          <w:sz w:val="24"/>
          <w:szCs w:val="24"/>
        </w:rPr>
        <w:t xml:space="preserve"> terms have meaning for what is actually executed. </w:t>
      </w:r>
      <w:r w:rsidR="0044123A">
        <w:rPr>
          <w:iCs/>
          <w:sz w:val="24"/>
          <w:szCs w:val="24"/>
        </w:rPr>
        <w:t>We</w:t>
      </w:r>
      <w:r w:rsidR="000F1EFC">
        <w:rPr>
          <w:iCs/>
          <w:sz w:val="24"/>
          <w:szCs w:val="24"/>
        </w:rPr>
        <w:t xml:space="preserve"> are looking for a productive meeting </w:t>
      </w:r>
      <w:r w:rsidR="00555E88">
        <w:rPr>
          <w:iCs/>
          <w:sz w:val="24"/>
          <w:szCs w:val="24"/>
        </w:rPr>
        <w:t>to</w:t>
      </w:r>
      <w:r w:rsidR="000F1EFC">
        <w:rPr>
          <w:iCs/>
          <w:sz w:val="24"/>
          <w:szCs w:val="24"/>
        </w:rPr>
        <w:t xml:space="preserve"> lay out what has been done</w:t>
      </w:r>
      <w:r w:rsidR="0044123A">
        <w:rPr>
          <w:iCs/>
          <w:sz w:val="24"/>
          <w:szCs w:val="24"/>
        </w:rPr>
        <w:t xml:space="preserve"> and determine the next steps. </w:t>
      </w:r>
    </w:p>
    <w:p w14:paraId="07F3F773" w14:textId="77777777" w:rsidR="0044123A" w:rsidRDefault="0044123A" w:rsidP="009F6CF3">
      <w:pPr>
        <w:tabs>
          <w:tab w:val="left" w:pos="8820"/>
        </w:tabs>
        <w:spacing w:after="0" w:line="240" w:lineRule="auto"/>
        <w:rPr>
          <w:iCs/>
          <w:sz w:val="24"/>
          <w:szCs w:val="24"/>
        </w:rPr>
      </w:pPr>
    </w:p>
    <w:p w14:paraId="3913BDFE" w14:textId="545423EF" w:rsidR="006F78DB" w:rsidRDefault="006F78DB" w:rsidP="009F6CF3">
      <w:pPr>
        <w:tabs>
          <w:tab w:val="left" w:pos="8820"/>
        </w:tabs>
        <w:spacing w:after="0" w:line="240" w:lineRule="auto"/>
        <w:rPr>
          <w:iCs/>
          <w:sz w:val="24"/>
          <w:szCs w:val="24"/>
        </w:rPr>
      </w:pPr>
      <w:r w:rsidRPr="00041D6B">
        <w:rPr>
          <w:b/>
          <w:bCs/>
          <w:iCs/>
          <w:sz w:val="24"/>
          <w:szCs w:val="24"/>
        </w:rPr>
        <w:t>Question:</w:t>
      </w:r>
      <w:r>
        <w:rPr>
          <w:iCs/>
          <w:sz w:val="24"/>
          <w:szCs w:val="24"/>
        </w:rPr>
        <w:t xml:space="preserve"> </w:t>
      </w:r>
      <w:r w:rsidR="00041D6B">
        <w:rPr>
          <w:iCs/>
          <w:sz w:val="24"/>
          <w:szCs w:val="24"/>
        </w:rPr>
        <w:t xml:space="preserve"> </w:t>
      </w:r>
      <w:r>
        <w:rPr>
          <w:iCs/>
          <w:sz w:val="24"/>
          <w:szCs w:val="24"/>
        </w:rPr>
        <w:t>Is there some</w:t>
      </w:r>
      <w:r w:rsidR="00B64ECA">
        <w:rPr>
          <w:iCs/>
          <w:sz w:val="24"/>
          <w:szCs w:val="24"/>
        </w:rPr>
        <w:t>place</w:t>
      </w:r>
      <w:r>
        <w:rPr>
          <w:iCs/>
          <w:sz w:val="24"/>
          <w:szCs w:val="24"/>
        </w:rPr>
        <w:t xml:space="preserve"> </w:t>
      </w:r>
      <w:r w:rsidR="00041D6B">
        <w:rPr>
          <w:iCs/>
          <w:sz w:val="24"/>
          <w:szCs w:val="24"/>
        </w:rPr>
        <w:t>where we can have the dates for all of the meetings listed</w:t>
      </w:r>
      <w:r w:rsidR="00B64ECA">
        <w:rPr>
          <w:iCs/>
          <w:sz w:val="24"/>
          <w:szCs w:val="24"/>
        </w:rPr>
        <w:t xml:space="preserve">? Because the website has not been maintained all that well. </w:t>
      </w:r>
      <w:r w:rsidR="00AE4E67">
        <w:rPr>
          <w:iCs/>
          <w:sz w:val="24"/>
          <w:szCs w:val="24"/>
        </w:rPr>
        <w:t>Additionally, I wanted to mention that trying to have someone else book your r</w:t>
      </w:r>
      <w:r w:rsidR="00875483">
        <w:rPr>
          <w:iCs/>
          <w:sz w:val="24"/>
          <w:szCs w:val="24"/>
        </w:rPr>
        <w:t>eservations w</w:t>
      </w:r>
      <w:r w:rsidR="00AE4E67">
        <w:rPr>
          <w:iCs/>
          <w:sz w:val="24"/>
          <w:szCs w:val="24"/>
        </w:rPr>
        <w:t>hen you are</w:t>
      </w:r>
      <w:r w:rsidR="00875483">
        <w:rPr>
          <w:iCs/>
          <w:sz w:val="24"/>
          <w:szCs w:val="24"/>
        </w:rPr>
        <w:t xml:space="preserve"> not in a mainstream or metropolitan area is </w:t>
      </w:r>
      <w:r w:rsidR="00C165BC">
        <w:rPr>
          <w:iCs/>
          <w:sz w:val="24"/>
          <w:szCs w:val="24"/>
        </w:rPr>
        <w:t xml:space="preserve">a real challenge. It would be nice if we </w:t>
      </w:r>
      <w:r w:rsidR="00CC0839">
        <w:rPr>
          <w:iCs/>
          <w:sz w:val="24"/>
          <w:szCs w:val="24"/>
        </w:rPr>
        <w:t>could</w:t>
      </w:r>
      <w:r w:rsidR="00C165BC">
        <w:rPr>
          <w:iCs/>
          <w:sz w:val="24"/>
          <w:szCs w:val="24"/>
        </w:rPr>
        <w:t xml:space="preserve"> go back to </w:t>
      </w:r>
      <w:r w:rsidR="00901AD5">
        <w:rPr>
          <w:iCs/>
          <w:sz w:val="24"/>
          <w:szCs w:val="24"/>
        </w:rPr>
        <w:t xml:space="preserve">the reimbursement process. </w:t>
      </w:r>
    </w:p>
    <w:p w14:paraId="33DF221C" w14:textId="77777777" w:rsidR="00CC0839" w:rsidRDefault="00CC0839" w:rsidP="009F6CF3">
      <w:pPr>
        <w:tabs>
          <w:tab w:val="left" w:pos="8820"/>
        </w:tabs>
        <w:spacing w:after="0" w:line="240" w:lineRule="auto"/>
        <w:rPr>
          <w:iCs/>
          <w:sz w:val="24"/>
          <w:szCs w:val="24"/>
        </w:rPr>
      </w:pPr>
    </w:p>
    <w:p w14:paraId="4CA5AF03" w14:textId="21E1E0DA" w:rsidR="00CC0839" w:rsidRDefault="00CC0839" w:rsidP="009F6CF3">
      <w:pPr>
        <w:tabs>
          <w:tab w:val="left" w:pos="8820"/>
        </w:tabs>
        <w:spacing w:after="0" w:line="240" w:lineRule="auto"/>
        <w:rPr>
          <w:iCs/>
          <w:sz w:val="24"/>
          <w:szCs w:val="24"/>
        </w:rPr>
      </w:pPr>
      <w:r w:rsidRPr="00CC0839">
        <w:rPr>
          <w:b/>
          <w:bCs/>
          <w:iCs/>
          <w:sz w:val="24"/>
          <w:szCs w:val="24"/>
        </w:rPr>
        <w:t>Response:</w:t>
      </w:r>
      <w:r>
        <w:rPr>
          <w:iCs/>
          <w:sz w:val="24"/>
          <w:szCs w:val="24"/>
        </w:rPr>
        <w:t xml:space="preserve"> For you</w:t>
      </w:r>
      <w:r w:rsidR="005A4FB9">
        <w:rPr>
          <w:iCs/>
          <w:sz w:val="24"/>
          <w:szCs w:val="24"/>
        </w:rPr>
        <w:t>r</w:t>
      </w:r>
      <w:r>
        <w:rPr>
          <w:iCs/>
          <w:sz w:val="24"/>
          <w:szCs w:val="24"/>
        </w:rPr>
        <w:t xml:space="preserve"> first question, I will </w:t>
      </w:r>
      <w:r w:rsidR="00FE7D7B">
        <w:rPr>
          <w:iCs/>
          <w:sz w:val="24"/>
          <w:szCs w:val="24"/>
        </w:rPr>
        <w:t>ensure that Cindy receives a list of all the dates that I mentioned and</w:t>
      </w:r>
      <w:r w:rsidR="00F31871">
        <w:rPr>
          <w:iCs/>
          <w:sz w:val="24"/>
          <w:szCs w:val="24"/>
        </w:rPr>
        <w:t xml:space="preserve"> NIHB. I fully recognize that our website is not the best</w:t>
      </w:r>
      <w:r w:rsidR="006B7377">
        <w:rPr>
          <w:iCs/>
          <w:sz w:val="24"/>
          <w:szCs w:val="24"/>
        </w:rPr>
        <w:t xml:space="preserve">. Part of the team that I will be hiring is an admin. </w:t>
      </w:r>
      <w:r w:rsidR="005A4FB9">
        <w:rPr>
          <w:iCs/>
          <w:sz w:val="24"/>
          <w:szCs w:val="24"/>
        </w:rPr>
        <w:t>T</w:t>
      </w:r>
      <w:r w:rsidR="006B7377">
        <w:rPr>
          <w:iCs/>
          <w:sz w:val="24"/>
          <w:szCs w:val="24"/>
        </w:rPr>
        <w:t xml:space="preserve">hat ensures the website is </w:t>
      </w:r>
      <w:r w:rsidR="00EF2BA9">
        <w:rPr>
          <w:iCs/>
          <w:sz w:val="24"/>
          <w:szCs w:val="24"/>
        </w:rPr>
        <w:t>maintained. To your second point, unfortunately</w:t>
      </w:r>
      <w:r w:rsidR="00555E88">
        <w:rPr>
          <w:iCs/>
          <w:sz w:val="24"/>
          <w:szCs w:val="24"/>
        </w:rPr>
        <w:t>,</w:t>
      </w:r>
      <w:r w:rsidR="00EF2BA9">
        <w:rPr>
          <w:iCs/>
          <w:sz w:val="24"/>
          <w:szCs w:val="24"/>
        </w:rPr>
        <w:t xml:space="preserve"> that is a department-wide travel policy </w:t>
      </w:r>
      <w:r w:rsidR="00DF7100">
        <w:rPr>
          <w:iCs/>
          <w:sz w:val="24"/>
          <w:szCs w:val="24"/>
        </w:rPr>
        <w:t>th</w:t>
      </w:r>
      <w:r w:rsidR="00FE7D7B">
        <w:rPr>
          <w:iCs/>
          <w:sz w:val="24"/>
          <w:szCs w:val="24"/>
        </w:rPr>
        <w:t>ey changed last year, but I can contact</w:t>
      </w:r>
      <w:r w:rsidR="00DF7100">
        <w:rPr>
          <w:iCs/>
          <w:sz w:val="24"/>
          <w:szCs w:val="24"/>
        </w:rPr>
        <w:t xml:space="preserve"> DOI to see how they do it. </w:t>
      </w:r>
      <w:r w:rsidR="00522074">
        <w:rPr>
          <w:iCs/>
          <w:sz w:val="24"/>
          <w:szCs w:val="24"/>
        </w:rPr>
        <w:t xml:space="preserve">Maybe they have certain exceptions in </w:t>
      </w:r>
      <w:r w:rsidR="00E11936">
        <w:rPr>
          <w:iCs/>
          <w:sz w:val="24"/>
          <w:szCs w:val="24"/>
        </w:rPr>
        <w:t>places</w:t>
      </w:r>
      <w:r w:rsidR="00522074">
        <w:rPr>
          <w:iCs/>
          <w:sz w:val="24"/>
          <w:szCs w:val="24"/>
        </w:rPr>
        <w:t xml:space="preserve"> that we do not know about. </w:t>
      </w:r>
    </w:p>
    <w:p w14:paraId="6A16B286" w14:textId="77777777" w:rsidR="00E11936" w:rsidRDefault="00E11936" w:rsidP="009F6CF3">
      <w:pPr>
        <w:tabs>
          <w:tab w:val="left" w:pos="8820"/>
        </w:tabs>
        <w:spacing w:after="0" w:line="240" w:lineRule="auto"/>
        <w:rPr>
          <w:iCs/>
          <w:sz w:val="24"/>
          <w:szCs w:val="24"/>
        </w:rPr>
      </w:pPr>
    </w:p>
    <w:p w14:paraId="38334F1F" w14:textId="1356BA72" w:rsidR="00E11936" w:rsidRDefault="00E11936" w:rsidP="009F6CF3">
      <w:pPr>
        <w:tabs>
          <w:tab w:val="left" w:pos="8820"/>
        </w:tabs>
        <w:spacing w:after="0" w:line="240" w:lineRule="auto"/>
        <w:rPr>
          <w:iCs/>
          <w:sz w:val="24"/>
          <w:szCs w:val="24"/>
        </w:rPr>
      </w:pPr>
      <w:r w:rsidRPr="00E11936">
        <w:rPr>
          <w:b/>
          <w:bCs/>
          <w:iCs/>
          <w:sz w:val="24"/>
          <w:szCs w:val="24"/>
        </w:rPr>
        <w:t>Comment:</w:t>
      </w:r>
      <w:r>
        <w:rPr>
          <w:iCs/>
          <w:sz w:val="24"/>
          <w:szCs w:val="24"/>
        </w:rPr>
        <w:t xml:space="preserve"> I just wanted to follow up </w:t>
      </w:r>
      <w:r w:rsidR="00FE7D7B">
        <w:rPr>
          <w:iCs/>
          <w:sz w:val="24"/>
          <w:szCs w:val="24"/>
        </w:rPr>
        <w:t>on the travel comment</w:t>
      </w:r>
      <w:r>
        <w:rPr>
          <w:iCs/>
          <w:sz w:val="24"/>
          <w:szCs w:val="24"/>
        </w:rPr>
        <w:t xml:space="preserve">. </w:t>
      </w:r>
      <w:r w:rsidR="00B35D45">
        <w:rPr>
          <w:iCs/>
          <w:sz w:val="24"/>
          <w:szCs w:val="24"/>
        </w:rPr>
        <w:t xml:space="preserve">It feels </w:t>
      </w:r>
      <w:r w:rsidR="00D020E7">
        <w:rPr>
          <w:iCs/>
          <w:sz w:val="24"/>
          <w:szCs w:val="24"/>
        </w:rPr>
        <w:t>as if</w:t>
      </w:r>
      <w:r w:rsidR="00B35D45">
        <w:rPr>
          <w:iCs/>
          <w:sz w:val="24"/>
          <w:szCs w:val="24"/>
        </w:rPr>
        <w:t xml:space="preserve"> there is a lot of inconsistency between the agencies regarding travel policies. </w:t>
      </w:r>
      <w:r w:rsidR="00D020E7">
        <w:rPr>
          <w:iCs/>
          <w:sz w:val="24"/>
          <w:szCs w:val="24"/>
        </w:rPr>
        <w:t xml:space="preserve">I traveled while co-chairing the IHS </w:t>
      </w:r>
      <w:r w:rsidR="00DA6DC6">
        <w:rPr>
          <w:iCs/>
          <w:sz w:val="24"/>
          <w:szCs w:val="24"/>
        </w:rPr>
        <w:t xml:space="preserve">consultation policy, and </w:t>
      </w:r>
      <w:r w:rsidR="002522D8">
        <w:rPr>
          <w:iCs/>
          <w:sz w:val="24"/>
          <w:szCs w:val="24"/>
        </w:rPr>
        <w:t>their</w:t>
      </w:r>
      <w:r w:rsidR="00DA6DC6">
        <w:rPr>
          <w:iCs/>
          <w:sz w:val="24"/>
          <w:szCs w:val="24"/>
        </w:rPr>
        <w:t xml:space="preserve"> process was so </w:t>
      </w:r>
      <w:r w:rsidR="00FE7D7B">
        <w:rPr>
          <w:iCs/>
          <w:sz w:val="24"/>
          <w:szCs w:val="24"/>
        </w:rPr>
        <w:t>complicated</w:t>
      </w:r>
      <w:r w:rsidR="00DA6DC6">
        <w:rPr>
          <w:iCs/>
          <w:sz w:val="24"/>
          <w:szCs w:val="24"/>
        </w:rPr>
        <w:t xml:space="preserve"> that I gave up on trying to </w:t>
      </w:r>
      <w:r w:rsidR="002522D8">
        <w:rPr>
          <w:iCs/>
          <w:sz w:val="24"/>
          <w:szCs w:val="24"/>
        </w:rPr>
        <w:t>receive my per diem. On the VA TAC, many of our members are not tribal leaders.</w:t>
      </w:r>
      <w:r w:rsidR="00F40B47">
        <w:rPr>
          <w:iCs/>
          <w:sz w:val="24"/>
          <w:szCs w:val="24"/>
        </w:rPr>
        <w:t xml:space="preserve"> They are veterans.</w:t>
      </w:r>
      <w:r w:rsidR="002522D8">
        <w:rPr>
          <w:iCs/>
          <w:sz w:val="24"/>
          <w:szCs w:val="24"/>
        </w:rPr>
        <w:t xml:space="preserve"> </w:t>
      </w:r>
      <w:r w:rsidR="0009578D">
        <w:rPr>
          <w:iCs/>
          <w:sz w:val="24"/>
          <w:szCs w:val="24"/>
        </w:rPr>
        <w:t>One of the things that we brought up in the VA TAC is that many of them could not afford to travel</w:t>
      </w:r>
      <w:r w:rsidR="00F40B47">
        <w:rPr>
          <w:iCs/>
          <w:sz w:val="24"/>
          <w:szCs w:val="24"/>
        </w:rPr>
        <w:t xml:space="preserve"> and wait for reimbursement. At our last TAC meeting</w:t>
      </w:r>
      <w:r w:rsidR="00FE7D7B">
        <w:rPr>
          <w:iCs/>
          <w:sz w:val="24"/>
          <w:szCs w:val="24"/>
        </w:rPr>
        <w:t>,</w:t>
      </w:r>
      <w:r w:rsidR="00F40B47">
        <w:rPr>
          <w:iCs/>
          <w:sz w:val="24"/>
          <w:szCs w:val="24"/>
        </w:rPr>
        <w:t xml:space="preserve"> we asked them to change their policy, and they are now </w:t>
      </w:r>
      <w:r w:rsidR="00C55D63">
        <w:rPr>
          <w:iCs/>
          <w:sz w:val="24"/>
          <w:szCs w:val="24"/>
        </w:rPr>
        <w:t>prepaying for all travel expenses and hotels so that the members pay nothing out-of-pocket</w:t>
      </w:r>
      <w:r w:rsidR="008A15FF">
        <w:rPr>
          <w:iCs/>
          <w:sz w:val="24"/>
          <w:szCs w:val="24"/>
        </w:rPr>
        <w:t xml:space="preserve"> beforehand. </w:t>
      </w:r>
    </w:p>
    <w:p w14:paraId="13B9548C" w14:textId="77777777" w:rsidR="008A15FF" w:rsidRDefault="008A15FF" w:rsidP="009F6CF3">
      <w:pPr>
        <w:tabs>
          <w:tab w:val="left" w:pos="8820"/>
        </w:tabs>
        <w:spacing w:after="0" w:line="240" w:lineRule="auto"/>
        <w:rPr>
          <w:iCs/>
          <w:sz w:val="24"/>
          <w:szCs w:val="24"/>
        </w:rPr>
      </w:pPr>
    </w:p>
    <w:p w14:paraId="70778D02" w14:textId="453BC79C" w:rsidR="008A15FF" w:rsidRDefault="00134086" w:rsidP="009F6CF3">
      <w:pPr>
        <w:tabs>
          <w:tab w:val="left" w:pos="8820"/>
        </w:tabs>
        <w:spacing w:after="0" w:line="240" w:lineRule="auto"/>
        <w:rPr>
          <w:iCs/>
          <w:sz w:val="24"/>
          <w:szCs w:val="24"/>
        </w:rPr>
      </w:pPr>
      <w:r w:rsidRPr="00134086">
        <w:rPr>
          <w:b/>
          <w:bCs/>
          <w:iCs/>
          <w:sz w:val="24"/>
          <w:szCs w:val="24"/>
        </w:rPr>
        <w:t>Question:</w:t>
      </w:r>
      <w:r>
        <w:rPr>
          <w:iCs/>
          <w:sz w:val="24"/>
          <w:szCs w:val="24"/>
        </w:rPr>
        <w:t xml:space="preserve"> I am asking about the non-discrimination clauses that continue to come out of </w:t>
      </w:r>
      <w:r w:rsidR="00E21144">
        <w:rPr>
          <w:iCs/>
          <w:sz w:val="24"/>
          <w:szCs w:val="24"/>
        </w:rPr>
        <w:t>the HHS and how that affects our needs. How do we safeguard ourselves against some</w:t>
      </w:r>
      <w:r w:rsidR="00AB291E">
        <w:rPr>
          <w:iCs/>
          <w:sz w:val="24"/>
          <w:szCs w:val="24"/>
        </w:rPr>
        <w:t>one using</w:t>
      </w:r>
      <w:r w:rsidR="001D64DB">
        <w:rPr>
          <w:iCs/>
          <w:sz w:val="24"/>
          <w:szCs w:val="24"/>
        </w:rPr>
        <w:t xml:space="preserve"> such clauses to challenge our government-to-government relationship?</w:t>
      </w:r>
    </w:p>
    <w:p w14:paraId="517D24B5" w14:textId="77777777" w:rsidR="001D64DB" w:rsidRDefault="001D64DB" w:rsidP="009F6CF3">
      <w:pPr>
        <w:tabs>
          <w:tab w:val="left" w:pos="8820"/>
        </w:tabs>
        <w:spacing w:after="0" w:line="240" w:lineRule="auto"/>
        <w:rPr>
          <w:iCs/>
          <w:sz w:val="24"/>
          <w:szCs w:val="24"/>
        </w:rPr>
      </w:pPr>
    </w:p>
    <w:p w14:paraId="32E85F64" w14:textId="232C7B80" w:rsidR="001D64DB" w:rsidRPr="008B6515" w:rsidRDefault="00EB7382" w:rsidP="009F6CF3">
      <w:pPr>
        <w:tabs>
          <w:tab w:val="left" w:pos="8820"/>
        </w:tabs>
        <w:spacing w:after="0" w:line="240" w:lineRule="auto"/>
        <w:rPr>
          <w:iCs/>
          <w:sz w:val="24"/>
          <w:szCs w:val="24"/>
        </w:rPr>
      </w:pPr>
      <w:r>
        <w:rPr>
          <w:b/>
          <w:bCs/>
          <w:iCs/>
          <w:sz w:val="24"/>
          <w:szCs w:val="24"/>
        </w:rPr>
        <w:t xml:space="preserve">Non-Federal </w:t>
      </w:r>
      <w:r w:rsidR="001D64DB" w:rsidRPr="001D64DB">
        <w:rPr>
          <w:b/>
          <w:bCs/>
          <w:iCs/>
          <w:sz w:val="24"/>
          <w:szCs w:val="24"/>
        </w:rPr>
        <w:t xml:space="preserve">Response: </w:t>
      </w:r>
      <w:r w:rsidR="008B6515">
        <w:rPr>
          <w:iCs/>
          <w:sz w:val="24"/>
          <w:szCs w:val="24"/>
        </w:rPr>
        <w:t>HHS</w:t>
      </w:r>
      <w:r w:rsidR="001D01CC">
        <w:rPr>
          <w:iCs/>
          <w:sz w:val="24"/>
          <w:szCs w:val="24"/>
        </w:rPr>
        <w:t>'</w:t>
      </w:r>
      <w:r w:rsidR="008B6515">
        <w:rPr>
          <w:iCs/>
          <w:sz w:val="24"/>
          <w:szCs w:val="24"/>
        </w:rPr>
        <w:t xml:space="preserve"> Office of Civil Rights </w:t>
      </w:r>
      <w:r w:rsidR="00973902">
        <w:rPr>
          <w:iCs/>
          <w:sz w:val="24"/>
          <w:szCs w:val="24"/>
        </w:rPr>
        <w:t xml:space="preserve">is consulting next week on compliance with </w:t>
      </w:r>
      <w:r w:rsidR="00FE7D7B">
        <w:rPr>
          <w:iCs/>
          <w:sz w:val="24"/>
          <w:szCs w:val="24"/>
        </w:rPr>
        <w:t>specific</w:t>
      </w:r>
      <w:r w:rsidR="00973902">
        <w:rPr>
          <w:iCs/>
          <w:sz w:val="24"/>
          <w:szCs w:val="24"/>
        </w:rPr>
        <w:t xml:space="preserve"> non-discrimination provisions </w:t>
      </w:r>
      <w:r w:rsidR="007868F3">
        <w:rPr>
          <w:iCs/>
          <w:sz w:val="24"/>
          <w:szCs w:val="24"/>
        </w:rPr>
        <w:t xml:space="preserve">as </w:t>
      </w:r>
      <w:r w:rsidR="00564F4E">
        <w:rPr>
          <w:iCs/>
          <w:sz w:val="24"/>
          <w:szCs w:val="24"/>
        </w:rPr>
        <w:t xml:space="preserve">a </w:t>
      </w:r>
      <w:r w:rsidR="007868F3">
        <w:rPr>
          <w:iCs/>
          <w:sz w:val="24"/>
          <w:szCs w:val="24"/>
        </w:rPr>
        <w:t xml:space="preserve">requirement for receipt of grant dollars. The USET </w:t>
      </w:r>
      <w:r w:rsidR="00E20D10">
        <w:rPr>
          <w:iCs/>
          <w:sz w:val="24"/>
          <w:szCs w:val="24"/>
        </w:rPr>
        <w:t xml:space="preserve">Sovereignty Protection Funds has done a lot of work </w:t>
      </w:r>
      <w:r w:rsidR="0011125E">
        <w:rPr>
          <w:iCs/>
          <w:sz w:val="24"/>
          <w:szCs w:val="24"/>
        </w:rPr>
        <w:t xml:space="preserve">related to laws of general applicability </w:t>
      </w:r>
      <w:r w:rsidR="00282C0F">
        <w:rPr>
          <w:iCs/>
          <w:sz w:val="24"/>
          <w:szCs w:val="24"/>
        </w:rPr>
        <w:t xml:space="preserve">and </w:t>
      </w:r>
      <w:r w:rsidR="00282C0F">
        <w:rPr>
          <w:iCs/>
          <w:sz w:val="24"/>
          <w:szCs w:val="24"/>
        </w:rPr>
        <w:lastRenderedPageBreak/>
        <w:t>how they stand in the way of our sovereign right to enact our anti-discrimination provisions</w:t>
      </w:r>
      <w:r w:rsidR="00EA4817">
        <w:rPr>
          <w:iCs/>
          <w:sz w:val="24"/>
          <w:szCs w:val="24"/>
        </w:rPr>
        <w:t xml:space="preserve">, but also how </w:t>
      </w:r>
      <w:r w:rsidR="00B14F4E">
        <w:rPr>
          <w:iCs/>
          <w:sz w:val="24"/>
          <w:szCs w:val="24"/>
        </w:rPr>
        <w:t xml:space="preserve">requiring compliance with these provisions </w:t>
      </w:r>
      <w:r w:rsidR="00564F4E">
        <w:rPr>
          <w:iCs/>
          <w:sz w:val="24"/>
          <w:szCs w:val="24"/>
        </w:rPr>
        <w:t>violates</w:t>
      </w:r>
      <w:r w:rsidR="00B14F4E">
        <w:rPr>
          <w:iCs/>
          <w:sz w:val="24"/>
          <w:szCs w:val="24"/>
        </w:rPr>
        <w:t xml:space="preserve"> trust and treaty obligations. </w:t>
      </w:r>
    </w:p>
    <w:p w14:paraId="2AB9EAEB" w14:textId="77777777" w:rsidR="00E96B73" w:rsidRDefault="00E96B73" w:rsidP="009F6CF3">
      <w:pPr>
        <w:tabs>
          <w:tab w:val="left" w:pos="8820"/>
        </w:tabs>
        <w:spacing w:after="0" w:line="240" w:lineRule="auto"/>
        <w:rPr>
          <w:b/>
          <w:bCs/>
          <w:i/>
          <w:sz w:val="24"/>
          <w:szCs w:val="24"/>
        </w:rPr>
      </w:pPr>
    </w:p>
    <w:p w14:paraId="7DE37D4A" w14:textId="7ECFF799" w:rsidR="00E96B73" w:rsidRDefault="00E96B73" w:rsidP="009F6CF3">
      <w:pPr>
        <w:tabs>
          <w:tab w:val="left" w:pos="8820"/>
        </w:tabs>
        <w:spacing w:after="0" w:line="240" w:lineRule="auto"/>
        <w:rPr>
          <w:b/>
          <w:bCs/>
          <w:iCs/>
          <w:sz w:val="24"/>
          <w:szCs w:val="24"/>
          <w:u w:val="single"/>
        </w:rPr>
      </w:pPr>
      <w:r>
        <w:rPr>
          <w:b/>
          <w:bCs/>
          <w:iCs/>
          <w:sz w:val="24"/>
          <w:szCs w:val="24"/>
          <w:u w:val="single"/>
        </w:rPr>
        <w:t>ACF TAC Update</w:t>
      </w:r>
    </w:p>
    <w:p w14:paraId="30DEAF33" w14:textId="4DD5D1EB" w:rsidR="00E96B73" w:rsidRDefault="00E96B73" w:rsidP="009F6CF3">
      <w:pPr>
        <w:tabs>
          <w:tab w:val="left" w:pos="8820"/>
        </w:tabs>
        <w:spacing w:after="0" w:line="240" w:lineRule="auto"/>
        <w:rPr>
          <w:b/>
          <w:bCs/>
          <w:i/>
          <w:sz w:val="24"/>
          <w:szCs w:val="24"/>
        </w:rPr>
      </w:pPr>
      <w:r>
        <w:rPr>
          <w:b/>
          <w:bCs/>
          <w:i/>
          <w:sz w:val="24"/>
          <w:szCs w:val="24"/>
        </w:rPr>
        <w:t xml:space="preserve">Jennifer Webster, </w:t>
      </w:r>
      <w:r w:rsidR="00676BD6">
        <w:rPr>
          <w:b/>
          <w:bCs/>
          <w:i/>
          <w:sz w:val="24"/>
          <w:szCs w:val="24"/>
        </w:rPr>
        <w:t>Councilmember, Oneida Nations</w:t>
      </w:r>
    </w:p>
    <w:p w14:paraId="07AEF33B" w14:textId="23D349D1" w:rsidR="00676BD6" w:rsidRDefault="00676BD6" w:rsidP="009F6CF3">
      <w:pPr>
        <w:tabs>
          <w:tab w:val="left" w:pos="8820"/>
        </w:tabs>
        <w:spacing w:after="0" w:line="240" w:lineRule="auto"/>
        <w:rPr>
          <w:b/>
          <w:bCs/>
          <w:i/>
          <w:sz w:val="24"/>
          <w:szCs w:val="24"/>
        </w:rPr>
      </w:pPr>
      <w:r>
        <w:rPr>
          <w:b/>
          <w:bCs/>
          <w:i/>
          <w:sz w:val="24"/>
          <w:szCs w:val="24"/>
        </w:rPr>
        <w:t>Kasie Nichols, Self-Governance Director, Citizen Potawatomi Nation</w:t>
      </w:r>
    </w:p>
    <w:p w14:paraId="083B19C2" w14:textId="77777777" w:rsidR="00B674BE" w:rsidRDefault="00B674BE" w:rsidP="009F6CF3">
      <w:pPr>
        <w:tabs>
          <w:tab w:val="left" w:pos="8820"/>
        </w:tabs>
        <w:spacing w:after="0" w:line="240" w:lineRule="auto"/>
        <w:rPr>
          <w:b/>
          <w:bCs/>
          <w:i/>
          <w:sz w:val="24"/>
          <w:szCs w:val="24"/>
        </w:rPr>
      </w:pPr>
    </w:p>
    <w:p w14:paraId="6B32976A" w14:textId="7FE0B2DC" w:rsidR="00B674BE" w:rsidRPr="004D489F" w:rsidRDefault="004D489F" w:rsidP="009F6CF3">
      <w:pPr>
        <w:tabs>
          <w:tab w:val="left" w:pos="8820"/>
        </w:tabs>
        <w:spacing w:after="0" w:line="240" w:lineRule="auto"/>
        <w:rPr>
          <w:iCs/>
          <w:sz w:val="24"/>
          <w:szCs w:val="24"/>
        </w:rPr>
      </w:pPr>
      <w:r>
        <w:rPr>
          <w:iCs/>
          <w:sz w:val="24"/>
          <w:szCs w:val="24"/>
        </w:rPr>
        <w:t xml:space="preserve">At the October meeting, the TAC met with Acting Assistant Secretary Jeff Hild </w:t>
      </w:r>
      <w:r w:rsidR="0039062F">
        <w:rPr>
          <w:iCs/>
          <w:sz w:val="24"/>
          <w:szCs w:val="24"/>
        </w:rPr>
        <w:t>and ANA Commissioner Patrice Ku</w:t>
      </w:r>
      <w:r w:rsidR="00D12701">
        <w:rPr>
          <w:iCs/>
          <w:sz w:val="24"/>
          <w:szCs w:val="24"/>
        </w:rPr>
        <w:t xml:space="preserve">nesh regarding self-governance expansion. The TAC agreed to invite self-governance leadership to </w:t>
      </w:r>
      <w:r w:rsidR="002E7C7D">
        <w:rPr>
          <w:iCs/>
          <w:sz w:val="24"/>
          <w:szCs w:val="24"/>
        </w:rPr>
        <w:t xml:space="preserve">a future ACF TAC meeting. </w:t>
      </w:r>
      <w:r w:rsidR="009A750A">
        <w:rPr>
          <w:iCs/>
          <w:sz w:val="24"/>
          <w:szCs w:val="24"/>
        </w:rPr>
        <w:t xml:space="preserve">They did exhibit general support </w:t>
      </w:r>
      <w:r w:rsidR="00564F4E">
        <w:rPr>
          <w:iCs/>
          <w:sz w:val="24"/>
          <w:szCs w:val="24"/>
        </w:rPr>
        <w:t>for self-governance but were concerned about</w:t>
      </w:r>
      <w:r w:rsidR="008579A7">
        <w:rPr>
          <w:iCs/>
          <w:sz w:val="24"/>
          <w:szCs w:val="24"/>
        </w:rPr>
        <w:t xml:space="preserve"> the legislative barriers. They feel </w:t>
      </w:r>
      <w:r w:rsidR="001E696C">
        <w:rPr>
          <w:iCs/>
          <w:sz w:val="24"/>
          <w:szCs w:val="24"/>
        </w:rPr>
        <w:t>that</w:t>
      </w:r>
      <w:r w:rsidR="008579A7">
        <w:rPr>
          <w:iCs/>
          <w:sz w:val="24"/>
          <w:szCs w:val="24"/>
        </w:rPr>
        <w:t xml:space="preserve"> ACF cannot act without </w:t>
      </w:r>
      <w:r w:rsidR="006B3300">
        <w:rPr>
          <w:iCs/>
          <w:sz w:val="24"/>
          <w:szCs w:val="24"/>
        </w:rPr>
        <w:t xml:space="preserve">authorizing legislation from Congress. They would like to put together a pilot project </w:t>
      </w:r>
      <w:r w:rsidR="00812F15">
        <w:rPr>
          <w:iCs/>
          <w:sz w:val="24"/>
          <w:szCs w:val="24"/>
        </w:rPr>
        <w:t>called Tribal Integrated Early Systems (TIES)</w:t>
      </w:r>
      <w:r w:rsidR="00CE678A">
        <w:rPr>
          <w:iCs/>
          <w:sz w:val="24"/>
          <w:szCs w:val="24"/>
        </w:rPr>
        <w:t xml:space="preserve">, </w:t>
      </w:r>
      <w:r w:rsidR="00564F4E">
        <w:rPr>
          <w:iCs/>
          <w:sz w:val="24"/>
          <w:szCs w:val="24"/>
        </w:rPr>
        <w:t>which includes</w:t>
      </w:r>
      <w:r w:rsidR="00CE678A">
        <w:rPr>
          <w:iCs/>
          <w:sz w:val="24"/>
          <w:szCs w:val="24"/>
        </w:rPr>
        <w:t xml:space="preserve"> early childhood programs. </w:t>
      </w:r>
    </w:p>
    <w:p w14:paraId="5690EE43" w14:textId="77777777" w:rsidR="00851612" w:rsidRPr="000755A1" w:rsidRDefault="00851612" w:rsidP="009F6CF3">
      <w:pPr>
        <w:tabs>
          <w:tab w:val="left" w:pos="8820"/>
        </w:tabs>
        <w:spacing w:after="0" w:line="240" w:lineRule="auto"/>
        <w:rPr>
          <w:iCs/>
          <w:sz w:val="24"/>
          <w:szCs w:val="24"/>
        </w:rPr>
      </w:pPr>
    </w:p>
    <w:p w14:paraId="68E79D92" w14:textId="7F93091E" w:rsidR="00B674BE" w:rsidRDefault="00B674BE" w:rsidP="009F6CF3">
      <w:pPr>
        <w:tabs>
          <w:tab w:val="left" w:pos="8820"/>
        </w:tabs>
        <w:spacing w:after="0" w:line="240" w:lineRule="auto"/>
        <w:rPr>
          <w:b/>
          <w:bCs/>
          <w:iCs/>
          <w:sz w:val="24"/>
          <w:szCs w:val="24"/>
          <w:u w:val="single"/>
        </w:rPr>
      </w:pPr>
      <w:r w:rsidRPr="00B674BE">
        <w:rPr>
          <w:b/>
          <w:bCs/>
          <w:iCs/>
          <w:sz w:val="24"/>
          <w:szCs w:val="24"/>
          <w:u w:val="single"/>
        </w:rPr>
        <w:t>National Tribal Opioid Summit</w:t>
      </w:r>
    </w:p>
    <w:p w14:paraId="778DF480" w14:textId="42BDA989" w:rsidR="00B674BE" w:rsidRPr="00851612" w:rsidRDefault="00B674BE" w:rsidP="009F6CF3">
      <w:pPr>
        <w:tabs>
          <w:tab w:val="left" w:pos="8820"/>
        </w:tabs>
        <w:spacing w:after="0" w:line="240" w:lineRule="auto"/>
        <w:rPr>
          <w:b/>
          <w:bCs/>
          <w:i/>
          <w:sz w:val="24"/>
          <w:szCs w:val="24"/>
        </w:rPr>
      </w:pPr>
      <w:r w:rsidRPr="00851612">
        <w:rPr>
          <w:b/>
          <w:bCs/>
          <w:i/>
          <w:sz w:val="24"/>
          <w:szCs w:val="24"/>
        </w:rPr>
        <w:t xml:space="preserve">Nickolaus </w:t>
      </w:r>
      <w:r w:rsidR="00F54DC4" w:rsidRPr="00851612">
        <w:rPr>
          <w:b/>
          <w:bCs/>
          <w:i/>
          <w:sz w:val="24"/>
          <w:szCs w:val="24"/>
        </w:rPr>
        <w:t>Lewis, Councilman, Lummi Nation</w:t>
      </w:r>
    </w:p>
    <w:p w14:paraId="2F877EA0" w14:textId="77777777" w:rsidR="00851612" w:rsidRPr="00851612" w:rsidRDefault="00851612" w:rsidP="00851612">
      <w:pPr>
        <w:tabs>
          <w:tab w:val="left" w:pos="8820"/>
        </w:tabs>
        <w:spacing w:after="0" w:line="240" w:lineRule="auto"/>
        <w:rPr>
          <w:b/>
          <w:bCs/>
          <w:i/>
          <w:iCs/>
          <w:sz w:val="24"/>
          <w:szCs w:val="24"/>
        </w:rPr>
      </w:pPr>
      <w:r w:rsidRPr="00851612">
        <w:rPr>
          <w:b/>
          <w:bCs/>
          <w:i/>
          <w:iCs/>
          <w:sz w:val="24"/>
          <w:szCs w:val="24"/>
        </w:rPr>
        <w:t xml:space="preserve">Caitrin Shuy, Government Relations Director, National Indian Health Board </w:t>
      </w:r>
    </w:p>
    <w:p w14:paraId="3AE7E48C" w14:textId="77777777" w:rsidR="00851612" w:rsidRPr="00B674BE" w:rsidRDefault="00851612" w:rsidP="009F6CF3">
      <w:pPr>
        <w:tabs>
          <w:tab w:val="left" w:pos="8820"/>
        </w:tabs>
        <w:spacing w:after="0" w:line="240" w:lineRule="auto"/>
        <w:rPr>
          <w:b/>
          <w:bCs/>
          <w:iCs/>
          <w:sz w:val="24"/>
          <w:szCs w:val="24"/>
        </w:rPr>
      </w:pPr>
    </w:p>
    <w:p w14:paraId="54580505" w14:textId="3A3EC95C" w:rsidR="008360F7" w:rsidRDefault="003851AC" w:rsidP="009F6CF3">
      <w:pPr>
        <w:tabs>
          <w:tab w:val="left" w:pos="8820"/>
        </w:tabs>
        <w:spacing w:after="0" w:line="240" w:lineRule="auto"/>
        <w:rPr>
          <w:iCs/>
          <w:sz w:val="24"/>
          <w:szCs w:val="24"/>
        </w:rPr>
      </w:pPr>
      <w:r>
        <w:rPr>
          <w:iCs/>
          <w:sz w:val="24"/>
          <w:szCs w:val="24"/>
        </w:rPr>
        <w:t xml:space="preserve">The National Tribal Opioid Summit was held August </w:t>
      </w:r>
      <w:r w:rsidR="005D5ECE">
        <w:rPr>
          <w:iCs/>
          <w:sz w:val="24"/>
          <w:szCs w:val="24"/>
        </w:rPr>
        <w:t>22 – 24</w:t>
      </w:r>
      <w:r w:rsidR="00090C4D">
        <w:rPr>
          <w:iCs/>
          <w:sz w:val="24"/>
          <w:szCs w:val="24"/>
        </w:rPr>
        <w:t>, 2023</w:t>
      </w:r>
      <w:r w:rsidR="005D5ECE">
        <w:rPr>
          <w:iCs/>
          <w:sz w:val="24"/>
          <w:szCs w:val="24"/>
        </w:rPr>
        <w:t xml:space="preserve">. </w:t>
      </w:r>
      <w:r w:rsidR="006F79EE">
        <w:rPr>
          <w:iCs/>
          <w:sz w:val="24"/>
          <w:szCs w:val="24"/>
        </w:rPr>
        <w:t xml:space="preserve">The summit was anchored by a panel of tribal citizens who shared their lived experiences. </w:t>
      </w:r>
      <w:r w:rsidR="00461126">
        <w:rPr>
          <w:iCs/>
          <w:sz w:val="24"/>
          <w:szCs w:val="24"/>
        </w:rPr>
        <w:t>During the three-day summit</w:t>
      </w:r>
      <w:r w:rsidR="00564F4E">
        <w:rPr>
          <w:iCs/>
          <w:sz w:val="24"/>
          <w:szCs w:val="24"/>
        </w:rPr>
        <w:t>,</w:t>
      </w:r>
      <w:r w:rsidR="00461126">
        <w:rPr>
          <w:iCs/>
          <w:sz w:val="24"/>
          <w:szCs w:val="24"/>
        </w:rPr>
        <w:t xml:space="preserve"> attendees focused on sharing stories of </w:t>
      </w:r>
      <w:r w:rsidR="006B2C55">
        <w:rPr>
          <w:iCs/>
          <w:sz w:val="24"/>
          <w:szCs w:val="24"/>
        </w:rPr>
        <w:t>the impact opioids have had on their lives, exploring potential solutions, and</w:t>
      </w:r>
      <w:r w:rsidR="00C071CA">
        <w:rPr>
          <w:iCs/>
          <w:sz w:val="24"/>
          <w:szCs w:val="24"/>
        </w:rPr>
        <w:t xml:space="preserve"> </w:t>
      </w:r>
      <w:r w:rsidR="009A4CC0">
        <w:rPr>
          <w:iCs/>
          <w:sz w:val="24"/>
          <w:szCs w:val="24"/>
        </w:rPr>
        <w:t>considering</w:t>
      </w:r>
      <w:r w:rsidR="00C071CA">
        <w:rPr>
          <w:iCs/>
          <w:sz w:val="24"/>
          <w:szCs w:val="24"/>
        </w:rPr>
        <w:t xml:space="preserve"> policy </w:t>
      </w:r>
      <w:r w:rsidR="00F8552F">
        <w:rPr>
          <w:iCs/>
          <w:sz w:val="24"/>
          <w:szCs w:val="24"/>
        </w:rPr>
        <w:t>recommendations</w:t>
      </w:r>
      <w:r w:rsidR="00C071CA">
        <w:rPr>
          <w:iCs/>
          <w:sz w:val="24"/>
          <w:szCs w:val="24"/>
        </w:rPr>
        <w:t xml:space="preserve"> to help overcome the opioid </w:t>
      </w:r>
      <w:r w:rsidR="00D16829">
        <w:rPr>
          <w:iCs/>
          <w:sz w:val="24"/>
          <w:szCs w:val="24"/>
        </w:rPr>
        <w:t xml:space="preserve">epidemic. </w:t>
      </w:r>
    </w:p>
    <w:p w14:paraId="5D10060C" w14:textId="77777777" w:rsidR="00D70BF2" w:rsidRDefault="00D70BF2" w:rsidP="009F6CF3">
      <w:pPr>
        <w:tabs>
          <w:tab w:val="left" w:pos="8820"/>
        </w:tabs>
        <w:spacing w:after="0" w:line="240" w:lineRule="auto"/>
        <w:rPr>
          <w:iCs/>
          <w:sz w:val="24"/>
          <w:szCs w:val="24"/>
        </w:rPr>
      </w:pPr>
    </w:p>
    <w:p w14:paraId="7EF911CE" w14:textId="4D9DCFEE" w:rsidR="006D10F8" w:rsidRDefault="00E2519E" w:rsidP="009F6CF3">
      <w:pPr>
        <w:tabs>
          <w:tab w:val="left" w:pos="8820"/>
        </w:tabs>
        <w:spacing w:after="0" w:line="240" w:lineRule="auto"/>
        <w:rPr>
          <w:iCs/>
          <w:sz w:val="24"/>
          <w:szCs w:val="24"/>
        </w:rPr>
      </w:pPr>
      <w:r>
        <w:rPr>
          <w:iCs/>
          <w:sz w:val="24"/>
          <w:szCs w:val="24"/>
        </w:rPr>
        <w:t>Priorities and policy recommendations developed during the summit include</w:t>
      </w:r>
      <w:r w:rsidR="00207316">
        <w:rPr>
          <w:iCs/>
          <w:sz w:val="24"/>
          <w:szCs w:val="24"/>
        </w:rPr>
        <w:t xml:space="preserve"> declaring a n</w:t>
      </w:r>
      <w:r w:rsidR="00564F4E">
        <w:rPr>
          <w:iCs/>
          <w:sz w:val="24"/>
          <w:szCs w:val="24"/>
        </w:rPr>
        <w:t>a</w:t>
      </w:r>
      <w:r w:rsidR="00207316">
        <w:rPr>
          <w:iCs/>
          <w:sz w:val="24"/>
          <w:szCs w:val="24"/>
        </w:rPr>
        <w:t xml:space="preserve">tional emergency regarding the opioid epidemic. </w:t>
      </w:r>
      <w:r w:rsidR="00D266CF">
        <w:rPr>
          <w:iCs/>
          <w:sz w:val="24"/>
          <w:szCs w:val="24"/>
        </w:rPr>
        <w:t xml:space="preserve">Tribal leaders feel this is necessary </w:t>
      </w:r>
      <w:r w:rsidR="003D502D">
        <w:rPr>
          <w:iCs/>
          <w:sz w:val="24"/>
          <w:szCs w:val="24"/>
        </w:rPr>
        <w:t>because</w:t>
      </w:r>
    </w:p>
    <w:p w14:paraId="6326B52E" w14:textId="12B0AD22" w:rsidR="006D10F8" w:rsidRDefault="003D502D" w:rsidP="009F6CF3">
      <w:pPr>
        <w:tabs>
          <w:tab w:val="left" w:pos="8820"/>
        </w:tabs>
        <w:spacing w:after="0" w:line="240" w:lineRule="auto"/>
        <w:rPr>
          <w:iCs/>
          <w:sz w:val="24"/>
          <w:szCs w:val="24"/>
        </w:rPr>
      </w:pPr>
      <w:r>
        <w:rPr>
          <w:iCs/>
          <w:sz w:val="24"/>
          <w:szCs w:val="24"/>
        </w:rPr>
        <w:t xml:space="preserve">It would allow President Biden to open up more resources. </w:t>
      </w:r>
      <w:r w:rsidR="004654BD">
        <w:rPr>
          <w:iCs/>
          <w:sz w:val="24"/>
          <w:szCs w:val="24"/>
        </w:rPr>
        <w:t>Other recommendations include ensuring tribal practices, including traditional medicine, are reimbursable by third-party payers</w:t>
      </w:r>
      <w:r w:rsidR="00486657">
        <w:rPr>
          <w:iCs/>
          <w:sz w:val="24"/>
          <w:szCs w:val="24"/>
        </w:rPr>
        <w:t xml:space="preserve"> and providing additional and proactive technical assistance to Tribal Nations to access and apply for available funding</w:t>
      </w:r>
      <w:r w:rsidR="00FB4BD1">
        <w:rPr>
          <w:iCs/>
          <w:sz w:val="24"/>
          <w:szCs w:val="24"/>
        </w:rPr>
        <w:t xml:space="preserve"> to treat and prevent Substance Use Disorders. </w:t>
      </w:r>
      <w:r w:rsidR="00564F4E">
        <w:rPr>
          <w:iCs/>
          <w:sz w:val="24"/>
          <w:szCs w:val="24"/>
        </w:rPr>
        <w:t>The IHS and BIA should also</w:t>
      </w:r>
      <w:r w:rsidR="008E6B06">
        <w:rPr>
          <w:iCs/>
          <w:sz w:val="24"/>
          <w:szCs w:val="24"/>
        </w:rPr>
        <w:t xml:space="preserve"> provide technical assistance and outreach to Tribal Nations for available uses of 105(l) leases, including housing and other services. </w:t>
      </w:r>
      <w:r w:rsidR="00631211">
        <w:rPr>
          <w:iCs/>
          <w:sz w:val="24"/>
          <w:szCs w:val="24"/>
        </w:rPr>
        <w:t xml:space="preserve">To view the </w:t>
      </w:r>
      <w:r w:rsidR="00316AF1">
        <w:rPr>
          <w:iCs/>
          <w:sz w:val="24"/>
          <w:szCs w:val="24"/>
        </w:rPr>
        <w:t>complete federal policy recommendations</w:t>
      </w:r>
      <w:r w:rsidR="00564F4E">
        <w:rPr>
          <w:iCs/>
          <w:sz w:val="24"/>
          <w:szCs w:val="24"/>
        </w:rPr>
        <w:t>,</w:t>
      </w:r>
      <w:r w:rsidR="00316AF1">
        <w:rPr>
          <w:iCs/>
          <w:sz w:val="24"/>
          <w:szCs w:val="24"/>
        </w:rPr>
        <w:t xml:space="preserve"> please </w:t>
      </w:r>
      <w:r w:rsidR="005A078F">
        <w:rPr>
          <w:iCs/>
          <w:sz w:val="24"/>
          <w:szCs w:val="24"/>
        </w:rPr>
        <w:t>visit the website below.</w:t>
      </w:r>
    </w:p>
    <w:p w14:paraId="5A2A9780" w14:textId="77777777" w:rsidR="006D10F8" w:rsidRDefault="006D10F8" w:rsidP="009F6CF3">
      <w:pPr>
        <w:tabs>
          <w:tab w:val="left" w:pos="8820"/>
        </w:tabs>
        <w:spacing w:after="0" w:line="240" w:lineRule="auto"/>
        <w:rPr>
          <w:iCs/>
          <w:sz w:val="24"/>
          <w:szCs w:val="24"/>
        </w:rPr>
      </w:pPr>
    </w:p>
    <w:p w14:paraId="7C77EC6A" w14:textId="06A37DD7" w:rsidR="00D70BF2" w:rsidRDefault="004B6C34" w:rsidP="009F6CF3">
      <w:pPr>
        <w:tabs>
          <w:tab w:val="left" w:pos="8820"/>
        </w:tabs>
        <w:spacing w:after="0" w:line="240" w:lineRule="auto"/>
        <w:rPr>
          <w:iCs/>
          <w:sz w:val="24"/>
          <w:szCs w:val="24"/>
        </w:rPr>
      </w:pPr>
      <w:r>
        <w:rPr>
          <w:iCs/>
          <w:sz w:val="24"/>
          <w:szCs w:val="24"/>
        </w:rPr>
        <w:t xml:space="preserve">For resources and additional information </w:t>
      </w:r>
      <w:r w:rsidR="00B74B36">
        <w:rPr>
          <w:iCs/>
          <w:sz w:val="24"/>
          <w:szCs w:val="24"/>
        </w:rPr>
        <w:t>related to the national opioid summit and ongoing efforts to address the opioid epidemic</w:t>
      </w:r>
      <w:r w:rsidR="00DD5CE3">
        <w:rPr>
          <w:iCs/>
          <w:sz w:val="24"/>
          <w:szCs w:val="24"/>
        </w:rPr>
        <w:t xml:space="preserve">, please visit: </w:t>
      </w:r>
    </w:p>
    <w:p w14:paraId="1D9910C4" w14:textId="05FDCE39" w:rsidR="00DD5CE3" w:rsidRDefault="00000000" w:rsidP="009F6CF3">
      <w:pPr>
        <w:tabs>
          <w:tab w:val="left" w:pos="8820"/>
        </w:tabs>
        <w:spacing w:after="0" w:line="240" w:lineRule="auto"/>
        <w:rPr>
          <w:iCs/>
          <w:sz w:val="24"/>
          <w:szCs w:val="24"/>
        </w:rPr>
      </w:pPr>
      <w:hyperlink r:id="rId12" w:history="1">
        <w:r w:rsidR="00DD5CE3" w:rsidRPr="004B03B5">
          <w:rPr>
            <w:rStyle w:val="Hyperlink"/>
            <w:iCs/>
            <w:sz w:val="24"/>
            <w:szCs w:val="24"/>
          </w:rPr>
          <w:t>https://www.npaihb.org/national-tribal-opioid-summit/</w:t>
        </w:r>
      </w:hyperlink>
      <w:r w:rsidR="00DD5CE3">
        <w:rPr>
          <w:iCs/>
          <w:sz w:val="24"/>
          <w:szCs w:val="24"/>
        </w:rPr>
        <w:t xml:space="preserve">. </w:t>
      </w:r>
    </w:p>
    <w:p w14:paraId="5FCD27C0" w14:textId="77777777" w:rsidR="009F6CF3" w:rsidRDefault="009F6CF3" w:rsidP="009F6CF3">
      <w:pPr>
        <w:tabs>
          <w:tab w:val="left" w:pos="8820"/>
        </w:tabs>
        <w:spacing w:after="0" w:line="240" w:lineRule="auto"/>
        <w:rPr>
          <w:iCs/>
          <w:sz w:val="24"/>
          <w:szCs w:val="24"/>
        </w:rPr>
      </w:pPr>
    </w:p>
    <w:p w14:paraId="6C0C50BD" w14:textId="77777777" w:rsidR="00B4624B" w:rsidRDefault="00B4624B" w:rsidP="009F6CF3">
      <w:pPr>
        <w:tabs>
          <w:tab w:val="left" w:pos="8820"/>
        </w:tabs>
        <w:spacing w:after="0" w:line="240" w:lineRule="auto"/>
        <w:rPr>
          <w:iCs/>
          <w:sz w:val="24"/>
          <w:szCs w:val="24"/>
        </w:rPr>
      </w:pPr>
    </w:p>
    <w:p w14:paraId="3603C208" w14:textId="77777777" w:rsidR="00B4624B" w:rsidRDefault="00B4624B" w:rsidP="009F6CF3">
      <w:pPr>
        <w:tabs>
          <w:tab w:val="left" w:pos="8820"/>
        </w:tabs>
        <w:spacing w:after="0" w:line="240" w:lineRule="auto"/>
        <w:rPr>
          <w:iCs/>
          <w:sz w:val="24"/>
          <w:szCs w:val="24"/>
        </w:rPr>
      </w:pPr>
    </w:p>
    <w:p w14:paraId="7383B02F" w14:textId="77777777" w:rsidR="00B4624B" w:rsidRDefault="00B4624B" w:rsidP="009F6CF3">
      <w:pPr>
        <w:tabs>
          <w:tab w:val="left" w:pos="8820"/>
        </w:tabs>
        <w:spacing w:after="0" w:line="240" w:lineRule="auto"/>
        <w:rPr>
          <w:iCs/>
          <w:sz w:val="24"/>
          <w:szCs w:val="24"/>
        </w:rPr>
      </w:pPr>
    </w:p>
    <w:p w14:paraId="243D1CA7" w14:textId="77777777" w:rsidR="00B4624B" w:rsidRDefault="00B4624B" w:rsidP="009F6CF3">
      <w:pPr>
        <w:tabs>
          <w:tab w:val="left" w:pos="8820"/>
        </w:tabs>
        <w:spacing w:after="0" w:line="240" w:lineRule="auto"/>
        <w:rPr>
          <w:iCs/>
          <w:sz w:val="24"/>
          <w:szCs w:val="24"/>
        </w:rPr>
      </w:pPr>
    </w:p>
    <w:p w14:paraId="077A0613" w14:textId="77777777" w:rsidR="00B4624B" w:rsidRDefault="00B4624B" w:rsidP="009F6CF3">
      <w:pPr>
        <w:tabs>
          <w:tab w:val="left" w:pos="8820"/>
        </w:tabs>
        <w:spacing w:after="0" w:line="240" w:lineRule="auto"/>
        <w:rPr>
          <w:iCs/>
          <w:sz w:val="24"/>
          <w:szCs w:val="24"/>
        </w:rPr>
      </w:pPr>
    </w:p>
    <w:p w14:paraId="2C9DDA3B" w14:textId="77777777" w:rsidR="00B4624B" w:rsidRDefault="00B4624B" w:rsidP="009F6CF3">
      <w:pPr>
        <w:tabs>
          <w:tab w:val="left" w:pos="8820"/>
        </w:tabs>
        <w:spacing w:after="0" w:line="240" w:lineRule="auto"/>
        <w:rPr>
          <w:b/>
          <w:bCs/>
          <w:iCs/>
          <w:sz w:val="24"/>
          <w:szCs w:val="24"/>
          <w:u w:val="single"/>
        </w:rPr>
      </w:pPr>
    </w:p>
    <w:p w14:paraId="5C7AD5AD" w14:textId="77777777" w:rsidR="009F6CF3" w:rsidRDefault="009F6CF3" w:rsidP="009F6CF3">
      <w:pPr>
        <w:tabs>
          <w:tab w:val="left" w:pos="8820"/>
        </w:tabs>
        <w:spacing w:after="0" w:line="240" w:lineRule="auto"/>
        <w:rPr>
          <w:b/>
          <w:bCs/>
          <w:iCs/>
          <w:sz w:val="24"/>
          <w:szCs w:val="24"/>
          <w:u w:val="single"/>
        </w:rPr>
      </w:pPr>
      <w:r w:rsidRPr="0035694A">
        <w:rPr>
          <w:b/>
          <w:bCs/>
          <w:iCs/>
          <w:sz w:val="24"/>
          <w:szCs w:val="24"/>
          <w:u w:val="single"/>
        </w:rPr>
        <w:lastRenderedPageBreak/>
        <w:t>ACA Project Update</w:t>
      </w:r>
    </w:p>
    <w:p w14:paraId="6F644162" w14:textId="77777777" w:rsidR="009F6CF3" w:rsidRDefault="009F6CF3" w:rsidP="009F6CF3">
      <w:pPr>
        <w:tabs>
          <w:tab w:val="left" w:pos="8820"/>
        </w:tabs>
        <w:spacing w:after="0" w:line="240" w:lineRule="auto"/>
        <w:rPr>
          <w:b/>
          <w:bCs/>
          <w:i/>
          <w:sz w:val="24"/>
          <w:szCs w:val="24"/>
        </w:rPr>
      </w:pPr>
      <w:r w:rsidRPr="0035694A">
        <w:rPr>
          <w:b/>
          <w:bCs/>
          <w:i/>
          <w:sz w:val="24"/>
          <w:szCs w:val="24"/>
        </w:rPr>
        <w:t>Cyndi Ferguson, Self-Governance Specialist, SENSE Incorporated</w:t>
      </w:r>
    </w:p>
    <w:p w14:paraId="742D503F" w14:textId="77777777" w:rsidR="009F6CF3" w:rsidRDefault="009F6CF3" w:rsidP="009F6CF3">
      <w:pPr>
        <w:tabs>
          <w:tab w:val="left" w:pos="8820"/>
        </w:tabs>
        <w:spacing w:after="0" w:line="240" w:lineRule="auto"/>
        <w:rPr>
          <w:b/>
          <w:bCs/>
          <w:i/>
          <w:sz w:val="24"/>
          <w:szCs w:val="24"/>
        </w:rPr>
      </w:pPr>
      <w:r>
        <w:rPr>
          <w:b/>
          <w:bCs/>
          <w:i/>
          <w:sz w:val="24"/>
          <w:szCs w:val="24"/>
        </w:rPr>
        <w:t>Elliot Milhollin, Partner, Hobbs, Straus, Dean, and Walker</w:t>
      </w:r>
    </w:p>
    <w:p w14:paraId="1B40FDD7" w14:textId="069A4330" w:rsidR="00481C7B" w:rsidRPr="0035694A" w:rsidRDefault="00481C7B" w:rsidP="009F6CF3">
      <w:pPr>
        <w:tabs>
          <w:tab w:val="left" w:pos="8820"/>
        </w:tabs>
        <w:spacing w:after="0" w:line="240" w:lineRule="auto"/>
        <w:rPr>
          <w:b/>
          <w:bCs/>
          <w:i/>
          <w:sz w:val="24"/>
          <w:szCs w:val="24"/>
        </w:rPr>
      </w:pPr>
      <w:r w:rsidRPr="00481C7B">
        <w:rPr>
          <w:b/>
          <w:bCs/>
          <w:i/>
          <w:sz w:val="24"/>
          <w:szCs w:val="24"/>
        </w:rPr>
        <w:t>Betsy Barron, ACA/IHCIA Project Intern</w:t>
      </w:r>
    </w:p>
    <w:p w14:paraId="096C86A3" w14:textId="77777777" w:rsidR="009F6CF3" w:rsidRDefault="009F6CF3" w:rsidP="009F6CF3">
      <w:pPr>
        <w:tabs>
          <w:tab w:val="left" w:pos="8820"/>
        </w:tabs>
        <w:spacing w:after="0" w:line="240" w:lineRule="auto"/>
        <w:rPr>
          <w:iCs/>
          <w:sz w:val="24"/>
          <w:szCs w:val="24"/>
        </w:rPr>
      </w:pPr>
    </w:p>
    <w:p w14:paraId="2375D789" w14:textId="77777777" w:rsidR="009F6CF3" w:rsidRPr="006269E0" w:rsidRDefault="009F6CF3" w:rsidP="009F6CF3">
      <w:pPr>
        <w:rPr>
          <w:b/>
          <w:bCs/>
          <w:iCs/>
          <w:sz w:val="24"/>
          <w:szCs w:val="24"/>
        </w:rPr>
      </w:pPr>
      <w:r w:rsidRPr="006269E0">
        <w:rPr>
          <w:b/>
          <w:bCs/>
          <w:iCs/>
          <w:sz w:val="24"/>
          <w:szCs w:val="24"/>
        </w:rPr>
        <w:t>Recent Project Update</w:t>
      </w:r>
    </w:p>
    <w:p w14:paraId="3E04850F" w14:textId="45742016" w:rsidR="009F6CF3" w:rsidRPr="00DE0A7C" w:rsidRDefault="009F6CF3" w:rsidP="009F6CF3">
      <w:pPr>
        <w:rPr>
          <w:iCs/>
          <w:sz w:val="24"/>
          <w:szCs w:val="24"/>
        </w:rPr>
      </w:pPr>
      <w:r>
        <w:rPr>
          <w:iCs/>
          <w:sz w:val="24"/>
          <w:szCs w:val="24"/>
        </w:rPr>
        <w:t>Cyndi Ferguson provided an update on recent project activities. The group</w:t>
      </w:r>
      <w:r w:rsidR="00205A63">
        <w:rPr>
          <w:iCs/>
          <w:sz w:val="24"/>
          <w:szCs w:val="24"/>
        </w:rPr>
        <w:t xml:space="preserve"> completed the executive summary and report based on tribal input received in a recent survey.</w:t>
      </w:r>
      <w:r w:rsidR="00392561">
        <w:rPr>
          <w:iCs/>
          <w:sz w:val="24"/>
          <w:szCs w:val="24"/>
        </w:rPr>
        <w:t xml:space="preserve"> </w:t>
      </w:r>
      <w:r w:rsidR="00775A42">
        <w:rPr>
          <w:iCs/>
          <w:sz w:val="24"/>
          <w:szCs w:val="24"/>
        </w:rPr>
        <w:t xml:space="preserve">Betsy Baron conducted Interviews to highlight some tribal best practices and outcomes </w:t>
      </w:r>
      <w:r w:rsidR="0043360C">
        <w:rPr>
          <w:iCs/>
          <w:sz w:val="24"/>
          <w:szCs w:val="24"/>
        </w:rPr>
        <w:t>due to</w:t>
      </w:r>
      <w:r w:rsidR="00775A42">
        <w:rPr>
          <w:iCs/>
          <w:sz w:val="24"/>
          <w:szCs w:val="24"/>
        </w:rPr>
        <w:t xml:space="preserve"> authorities under the ACA/IHCIA. </w:t>
      </w:r>
      <w:r>
        <w:rPr>
          <w:iCs/>
          <w:sz w:val="24"/>
          <w:szCs w:val="24"/>
        </w:rPr>
        <w:t>Webinars are</w:t>
      </w:r>
      <w:r w:rsidRPr="00DE0A7C">
        <w:rPr>
          <w:iCs/>
          <w:sz w:val="24"/>
          <w:szCs w:val="24"/>
        </w:rPr>
        <w:t xml:space="preserve"> being planned to address tribal best practices in tribal sponsorship</w:t>
      </w:r>
      <w:r w:rsidR="008800A6">
        <w:rPr>
          <w:iCs/>
          <w:sz w:val="24"/>
          <w:szCs w:val="24"/>
        </w:rPr>
        <w:t xml:space="preserve"> </w:t>
      </w:r>
      <w:r>
        <w:rPr>
          <w:iCs/>
          <w:sz w:val="24"/>
          <w:szCs w:val="24"/>
        </w:rPr>
        <w:t>and increases in third-party revenues</w:t>
      </w:r>
      <w:r w:rsidRPr="00DE0A7C">
        <w:rPr>
          <w:iCs/>
          <w:sz w:val="24"/>
          <w:szCs w:val="24"/>
        </w:rPr>
        <w:t xml:space="preserve">. </w:t>
      </w:r>
      <w:r>
        <w:rPr>
          <w:iCs/>
          <w:sz w:val="24"/>
          <w:szCs w:val="24"/>
        </w:rPr>
        <w:t>The</w:t>
      </w:r>
      <w:r w:rsidR="00930C9A">
        <w:rPr>
          <w:iCs/>
          <w:sz w:val="24"/>
          <w:szCs w:val="24"/>
        </w:rPr>
        <w:t>y</w:t>
      </w:r>
      <w:r>
        <w:rPr>
          <w:iCs/>
          <w:sz w:val="24"/>
          <w:szCs w:val="24"/>
        </w:rPr>
        <w:t xml:space="preserve"> </w:t>
      </w:r>
      <w:r w:rsidR="00392561">
        <w:rPr>
          <w:iCs/>
          <w:sz w:val="24"/>
          <w:szCs w:val="24"/>
        </w:rPr>
        <w:t>participated</w:t>
      </w:r>
      <w:r>
        <w:rPr>
          <w:iCs/>
          <w:sz w:val="24"/>
          <w:szCs w:val="24"/>
        </w:rPr>
        <w:t xml:space="preserve"> in TTAG/CMS small </w:t>
      </w:r>
      <w:r w:rsidR="0043360C">
        <w:rPr>
          <w:iCs/>
          <w:sz w:val="24"/>
          <w:szCs w:val="24"/>
        </w:rPr>
        <w:t>Medicare/Medicaid Administrative Priorities workgroup</w:t>
      </w:r>
      <w:r>
        <w:rPr>
          <w:iCs/>
          <w:sz w:val="24"/>
          <w:szCs w:val="24"/>
        </w:rPr>
        <w:t xml:space="preserve">s. </w:t>
      </w:r>
    </w:p>
    <w:p w14:paraId="4E71699D" w14:textId="77777777" w:rsidR="009F6CF3" w:rsidRPr="006269E0" w:rsidRDefault="009F6CF3" w:rsidP="009F6CF3">
      <w:pPr>
        <w:rPr>
          <w:iCs/>
          <w:sz w:val="24"/>
          <w:szCs w:val="24"/>
        </w:rPr>
      </w:pPr>
      <w:r>
        <w:rPr>
          <w:iCs/>
          <w:sz w:val="24"/>
          <w:szCs w:val="24"/>
        </w:rPr>
        <w:t xml:space="preserve">For further information, please visit </w:t>
      </w:r>
      <w:hyperlink r:id="rId13" w:history="1">
        <w:r w:rsidRPr="003D2AEC">
          <w:rPr>
            <w:rStyle w:val="Hyperlink"/>
            <w:iCs/>
            <w:sz w:val="24"/>
            <w:szCs w:val="24"/>
          </w:rPr>
          <w:t>https://www.tribalselfgov.org/health-reform/</w:t>
        </w:r>
      </w:hyperlink>
    </w:p>
    <w:p w14:paraId="6FED8BB7" w14:textId="77777777" w:rsidR="009F6CF3" w:rsidRPr="006269E0" w:rsidRDefault="009F6CF3" w:rsidP="009F6CF3">
      <w:pPr>
        <w:spacing w:after="0" w:line="240" w:lineRule="auto"/>
        <w:rPr>
          <w:b/>
          <w:bCs/>
          <w:sz w:val="24"/>
          <w:szCs w:val="24"/>
        </w:rPr>
      </w:pPr>
      <w:r w:rsidRPr="006269E0">
        <w:rPr>
          <w:b/>
          <w:bCs/>
          <w:sz w:val="24"/>
          <w:szCs w:val="24"/>
        </w:rPr>
        <w:t xml:space="preserve">Medicaid Unwinding </w:t>
      </w:r>
    </w:p>
    <w:p w14:paraId="0715E9F7" w14:textId="77777777" w:rsidR="009F6CF3" w:rsidRDefault="009F6CF3" w:rsidP="009F6CF3">
      <w:pPr>
        <w:spacing w:after="0" w:line="240" w:lineRule="auto"/>
        <w:rPr>
          <w:sz w:val="24"/>
          <w:szCs w:val="24"/>
        </w:rPr>
      </w:pPr>
    </w:p>
    <w:p w14:paraId="1EC69259" w14:textId="39E6F7A4" w:rsidR="009D6FF2" w:rsidRDefault="009F6CF3" w:rsidP="009F6CF3">
      <w:pPr>
        <w:spacing w:after="0" w:line="240" w:lineRule="auto"/>
        <w:rPr>
          <w:sz w:val="24"/>
          <w:szCs w:val="24"/>
        </w:rPr>
      </w:pPr>
      <w:r w:rsidRPr="00DE0A7C">
        <w:rPr>
          <w:sz w:val="24"/>
          <w:szCs w:val="24"/>
        </w:rPr>
        <w:t xml:space="preserve">Mr. </w:t>
      </w:r>
      <w:r>
        <w:rPr>
          <w:sz w:val="24"/>
          <w:szCs w:val="24"/>
        </w:rPr>
        <w:t xml:space="preserve">Milhollin updated the group regarding Medicaid unwinding following the public health emergency. </w:t>
      </w:r>
      <w:r w:rsidR="00D52385">
        <w:rPr>
          <w:sz w:val="24"/>
          <w:szCs w:val="24"/>
        </w:rPr>
        <w:t xml:space="preserve">During the pandemic, CMS suspended Medicaid </w:t>
      </w:r>
      <w:r w:rsidR="00930C9A">
        <w:rPr>
          <w:sz w:val="24"/>
          <w:szCs w:val="24"/>
        </w:rPr>
        <w:t>re</w:t>
      </w:r>
      <w:r w:rsidR="00D52385">
        <w:rPr>
          <w:sz w:val="24"/>
          <w:szCs w:val="24"/>
        </w:rPr>
        <w:t>determinations</w:t>
      </w:r>
      <w:r w:rsidR="0043360C">
        <w:rPr>
          <w:sz w:val="24"/>
          <w:szCs w:val="24"/>
        </w:rPr>
        <w:t>. T</w:t>
      </w:r>
      <w:r w:rsidR="00B4624B">
        <w:rPr>
          <w:sz w:val="24"/>
          <w:szCs w:val="24"/>
        </w:rPr>
        <w:t>here was a financial incentive for the states to stop doing annual redeterminations to determine whether someone wa</w:t>
      </w:r>
      <w:r w:rsidR="00080FC0">
        <w:rPr>
          <w:sz w:val="24"/>
          <w:szCs w:val="24"/>
        </w:rPr>
        <w:t xml:space="preserve">s still eligible for </w:t>
      </w:r>
      <w:r w:rsidR="00BF377A">
        <w:rPr>
          <w:sz w:val="24"/>
          <w:szCs w:val="24"/>
        </w:rPr>
        <w:t xml:space="preserve">Medicaid. This created a backlog. </w:t>
      </w:r>
      <w:r w:rsidR="00336580">
        <w:rPr>
          <w:sz w:val="24"/>
          <w:szCs w:val="24"/>
        </w:rPr>
        <w:t>No</w:t>
      </w:r>
      <w:r w:rsidR="0043360C">
        <w:rPr>
          <w:sz w:val="24"/>
          <w:szCs w:val="24"/>
        </w:rPr>
        <w:t>w</w:t>
      </w:r>
      <w:r w:rsidR="00336580">
        <w:rPr>
          <w:sz w:val="24"/>
          <w:szCs w:val="24"/>
        </w:rPr>
        <w:t xml:space="preserve"> that redeterminations have resumed</w:t>
      </w:r>
      <w:r w:rsidR="00B4624B">
        <w:rPr>
          <w:sz w:val="24"/>
          <w:szCs w:val="24"/>
        </w:rPr>
        <w:t>,</w:t>
      </w:r>
      <w:r w:rsidR="00336580">
        <w:rPr>
          <w:sz w:val="24"/>
          <w:szCs w:val="24"/>
        </w:rPr>
        <w:t xml:space="preserve"> individuals are </w:t>
      </w:r>
      <w:r w:rsidR="000A01D6">
        <w:rPr>
          <w:sz w:val="24"/>
          <w:szCs w:val="24"/>
        </w:rPr>
        <w:t xml:space="preserve">falling </w:t>
      </w:r>
      <w:commentRangeStart w:id="3"/>
      <w:r w:rsidR="00336580">
        <w:rPr>
          <w:sz w:val="24"/>
          <w:szCs w:val="24"/>
        </w:rPr>
        <w:t>off</w:t>
      </w:r>
      <w:commentRangeEnd w:id="3"/>
      <w:r w:rsidR="000A01D6">
        <w:rPr>
          <w:rStyle w:val="CommentReference"/>
        </w:rPr>
        <w:commentReference w:id="3"/>
      </w:r>
      <w:r w:rsidR="00336580">
        <w:rPr>
          <w:sz w:val="24"/>
          <w:szCs w:val="24"/>
        </w:rPr>
        <w:t xml:space="preserve"> the Medicaid rolls.</w:t>
      </w:r>
      <w:r w:rsidR="00A554ED">
        <w:rPr>
          <w:sz w:val="24"/>
          <w:szCs w:val="24"/>
        </w:rPr>
        <w:t xml:space="preserve"> They are not falling off because they are no longer eligible. They are falling off because </w:t>
      </w:r>
      <w:r w:rsidR="00B4624B">
        <w:rPr>
          <w:sz w:val="24"/>
          <w:szCs w:val="24"/>
        </w:rPr>
        <w:t>of</w:t>
      </w:r>
      <w:r w:rsidR="007A0255">
        <w:rPr>
          <w:sz w:val="24"/>
          <w:szCs w:val="24"/>
        </w:rPr>
        <w:t xml:space="preserve"> what CMS calls </w:t>
      </w:r>
      <w:r w:rsidR="001D01CC">
        <w:rPr>
          <w:sz w:val="24"/>
          <w:szCs w:val="24"/>
        </w:rPr>
        <w:t>"</w:t>
      </w:r>
      <w:r w:rsidR="007A0255">
        <w:rPr>
          <w:sz w:val="24"/>
          <w:szCs w:val="24"/>
        </w:rPr>
        <w:t>procedural disenrollment,</w:t>
      </w:r>
      <w:r w:rsidR="001D01CC">
        <w:rPr>
          <w:sz w:val="24"/>
          <w:szCs w:val="24"/>
        </w:rPr>
        <w:t>"</w:t>
      </w:r>
      <w:r w:rsidR="007A0255">
        <w:rPr>
          <w:sz w:val="24"/>
          <w:szCs w:val="24"/>
        </w:rPr>
        <w:t xml:space="preserve"> which </w:t>
      </w:r>
      <w:r w:rsidR="0043360C">
        <w:rPr>
          <w:sz w:val="24"/>
          <w:szCs w:val="24"/>
        </w:rPr>
        <w:t>means</w:t>
      </w:r>
      <w:r w:rsidR="007A0255">
        <w:rPr>
          <w:sz w:val="24"/>
          <w:szCs w:val="24"/>
        </w:rPr>
        <w:t xml:space="preserve"> someone didn</w:t>
      </w:r>
      <w:r w:rsidR="001D01CC">
        <w:rPr>
          <w:sz w:val="24"/>
          <w:szCs w:val="24"/>
        </w:rPr>
        <w:t>'</w:t>
      </w:r>
      <w:r w:rsidR="007A0255">
        <w:rPr>
          <w:sz w:val="24"/>
          <w:szCs w:val="24"/>
        </w:rPr>
        <w:t>t respond to an email or letter</w:t>
      </w:r>
      <w:r w:rsidR="00755A0D">
        <w:rPr>
          <w:sz w:val="24"/>
          <w:szCs w:val="24"/>
        </w:rPr>
        <w:t xml:space="preserve">. </w:t>
      </w:r>
      <w:r w:rsidR="00FF0B8D">
        <w:rPr>
          <w:sz w:val="24"/>
          <w:szCs w:val="24"/>
        </w:rPr>
        <w:t>Reports show</w:t>
      </w:r>
      <w:r w:rsidR="00755A0D">
        <w:rPr>
          <w:sz w:val="24"/>
          <w:szCs w:val="24"/>
        </w:rPr>
        <w:t xml:space="preserve"> that </w:t>
      </w:r>
      <w:r w:rsidR="00934DF3">
        <w:rPr>
          <w:sz w:val="24"/>
          <w:szCs w:val="24"/>
        </w:rPr>
        <w:t xml:space="preserve">up to </w:t>
      </w:r>
      <w:r w:rsidR="00755A0D">
        <w:rPr>
          <w:sz w:val="24"/>
          <w:szCs w:val="24"/>
        </w:rPr>
        <w:t>15 million people nationally have been disenrolled from Medicaid.</w:t>
      </w:r>
    </w:p>
    <w:p w14:paraId="4A587E88" w14:textId="77777777" w:rsidR="00934DF3" w:rsidRDefault="00934DF3" w:rsidP="009F6CF3">
      <w:pPr>
        <w:spacing w:after="0" w:line="240" w:lineRule="auto"/>
        <w:rPr>
          <w:sz w:val="24"/>
          <w:szCs w:val="24"/>
        </w:rPr>
      </w:pPr>
    </w:p>
    <w:p w14:paraId="1BD5FAC7" w14:textId="6079AD28" w:rsidR="00934DF3" w:rsidRDefault="00E42F4D" w:rsidP="009F6CF3">
      <w:pPr>
        <w:spacing w:after="0" w:line="240" w:lineRule="auto"/>
        <w:rPr>
          <w:sz w:val="24"/>
          <w:szCs w:val="24"/>
        </w:rPr>
      </w:pPr>
      <w:r>
        <w:rPr>
          <w:sz w:val="24"/>
          <w:szCs w:val="24"/>
        </w:rPr>
        <w:t xml:space="preserve">The group wanted to get to CMS a story from Indian Country. </w:t>
      </w:r>
      <w:r w:rsidR="00F63683">
        <w:rPr>
          <w:sz w:val="24"/>
          <w:szCs w:val="24"/>
        </w:rPr>
        <w:t>The NIHB</w:t>
      </w:r>
      <w:r w:rsidR="001D01CC">
        <w:rPr>
          <w:sz w:val="24"/>
          <w:szCs w:val="24"/>
        </w:rPr>
        <w:t>'</w:t>
      </w:r>
      <w:r w:rsidR="00F63683">
        <w:rPr>
          <w:sz w:val="24"/>
          <w:szCs w:val="24"/>
        </w:rPr>
        <w:t xml:space="preserve">s data team did </w:t>
      </w:r>
      <w:r w:rsidR="00FF0B8D">
        <w:rPr>
          <w:sz w:val="24"/>
          <w:szCs w:val="24"/>
        </w:rPr>
        <w:t>excellent</w:t>
      </w:r>
      <w:r w:rsidR="00F63683">
        <w:rPr>
          <w:sz w:val="24"/>
          <w:szCs w:val="24"/>
        </w:rPr>
        <w:t xml:space="preserve"> work trying to </w:t>
      </w:r>
      <w:r w:rsidR="00354492">
        <w:rPr>
          <w:sz w:val="24"/>
          <w:szCs w:val="24"/>
        </w:rPr>
        <w:t xml:space="preserve">compile some </w:t>
      </w:r>
      <w:r w:rsidR="00FF0B8D">
        <w:rPr>
          <w:sz w:val="24"/>
          <w:szCs w:val="24"/>
        </w:rPr>
        <w:t xml:space="preserve">of the </w:t>
      </w:r>
      <w:r w:rsidR="00354492">
        <w:rPr>
          <w:sz w:val="24"/>
          <w:szCs w:val="24"/>
        </w:rPr>
        <w:t xml:space="preserve">best estimates of how many Natives are being disenrolled from Medicaid. </w:t>
      </w:r>
      <w:r w:rsidR="00137275">
        <w:rPr>
          <w:sz w:val="24"/>
          <w:szCs w:val="24"/>
        </w:rPr>
        <w:t>The problem is that states aren</w:t>
      </w:r>
      <w:r w:rsidR="001D01CC">
        <w:rPr>
          <w:sz w:val="24"/>
          <w:szCs w:val="24"/>
        </w:rPr>
        <w:t>'</w:t>
      </w:r>
      <w:r w:rsidR="00137275">
        <w:rPr>
          <w:sz w:val="24"/>
          <w:szCs w:val="24"/>
        </w:rPr>
        <w:t xml:space="preserve">t required to collect or document Native identifiers. </w:t>
      </w:r>
      <w:r w:rsidR="00DA58CA">
        <w:rPr>
          <w:sz w:val="24"/>
          <w:szCs w:val="24"/>
        </w:rPr>
        <w:t>So, the group decided to do a survey.</w:t>
      </w:r>
      <w:r w:rsidR="00960346">
        <w:rPr>
          <w:sz w:val="24"/>
          <w:szCs w:val="24"/>
        </w:rPr>
        <w:t xml:space="preserve"> It</w:t>
      </w:r>
      <w:r w:rsidR="001D01CC">
        <w:rPr>
          <w:sz w:val="24"/>
          <w:szCs w:val="24"/>
        </w:rPr>
        <w:t>'</w:t>
      </w:r>
      <w:r w:rsidR="00960346">
        <w:rPr>
          <w:sz w:val="24"/>
          <w:szCs w:val="24"/>
        </w:rPr>
        <w:t xml:space="preserve">s a survey </w:t>
      </w:r>
      <w:r w:rsidR="00B4614C">
        <w:rPr>
          <w:sz w:val="24"/>
          <w:szCs w:val="24"/>
        </w:rPr>
        <w:t xml:space="preserve">that was done by the project to gather stories </w:t>
      </w:r>
      <w:r w:rsidR="00D12507">
        <w:rPr>
          <w:sz w:val="24"/>
          <w:szCs w:val="24"/>
        </w:rPr>
        <w:t>from Indian Country as to what is happening. It</w:t>
      </w:r>
      <w:r w:rsidR="001D01CC">
        <w:rPr>
          <w:sz w:val="24"/>
          <w:szCs w:val="24"/>
        </w:rPr>
        <w:t>'</w:t>
      </w:r>
      <w:r w:rsidR="00D12507">
        <w:rPr>
          <w:sz w:val="24"/>
          <w:szCs w:val="24"/>
        </w:rPr>
        <w:t>s dire</w:t>
      </w:r>
      <w:r w:rsidR="00FF0B8D">
        <w:rPr>
          <w:sz w:val="24"/>
          <w:szCs w:val="24"/>
        </w:rPr>
        <w:t>,</w:t>
      </w:r>
      <w:r w:rsidR="00D60C5E">
        <w:rPr>
          <w:sz w:val="24"/>
          <w:szCs w:val="24"/>
        </w:rPr>
        <w:t xml:space="preserve"> and the group </w:t>
      </w:r>
      <w:r w:rsidR="00A459A2">
        <w:rPr>
          <w:sz w:val="24"/>
          <w:szCs w:val="24"/>
        </w:rPr>
        <w:t>encourages</w:t>
      </w:r>
      <w:r w:rsidR="00D60C5E">
        <w:rPr>
          <w:sz w:val="24"/>
          <w:szCs w:val="24"/>
        </w:rPr>
        <w:t xml:space="preserve"> anyone interested to look at the survey. </w:t>
      </w:r>
    </w:p>
    <w:p w14:paraId="76C3706D" w14:textId="77777777" w:rsidR="00563106" w:rsidRDefault="00563106" w:rsidP="009F6CF3">
      <w:pPr>
        <w:spacing w:after="0" w:line="240" w:lineRule="auto"/>
        <w:rPr>
          <w:sz w:val="24"/>
          <w:szCs w:val="24"/>
        </w:rPr>
      </w:pPr>
    </w:p>
    <w:p w14:paraId="5F43FF5C" w14:textId="77777777" w:rsidR="009D6FF2" w:rsidRDefault="009D6FF2" w:rsidP="009F6CF3">
      <w:pPr>
        <w:spacing w:after="0" w:line="240" w:lineRule="auto"/>
        <w:rPr>
          <w:sz w:val="24"/>
          <w:szCs w:val="24"/>
        </w:rPr>
      </w:pPr>
    </w:p>
    <w:p w14:paraId="14A7E0EE" w14:textId="77777777" w:rsidR="00D52385" w:rsidRDefault="00D52385" w:rsidP="009F6CF3">
      <w:pPr>
        <w:spacing w:after="0" w:line="240" w:lineRule="auto"/>
        <w:rPr>
          <w:sz w:val="24"/>
          <w:szCs w:val="24"/>
        </w:rPr>
      </w:pPr>
    </w:p>
    <w:p w14:paraId="57FF87E6" w14:textId="77777777" w:rsidR="009F6CF3" w:rsidRPr="007F5148" w:rsidRDefault="009F6CF3" w:rsidP="009F6CF3">
      <w:pPr>
        <w:spacing w:after="0"/>
        <w:rPr>
          <w:sz w:val="24"/>
          <w:szCs w:val="24"/>
        </w:rPr>
      </w:pPr>
    </w:p>
    <w:sectPr w:rsidR="009F6CF3" w:rsidRPr="007F514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lay, Tamara (IHS/HQ)" w:date="2024-01-19T11:08:00Z" w:initials="CT(">
    <w:p w14:paraId="0B2FF6B9" w14:textId="2631B681" w:rsidR="009F69EA" w:rsidRDefault="009F69EA">
      <w:pPr>
        <w:pStyle w:val="CommentText"/>
      </w:pPr>
      <w:r>
        <w:rPr>
          <w:rStyle w:val="CommentReference"/>
        </w:rPr>
        <w:annotationRef/>
      </w:r>
      <w:r>
        <w:t>Is this supposed to be FAAB?</w:t>
      </w:r>
    </w:p>
  </w:comment>
  <w:comment w:id="3" w:author="Clay, Tamara (IHS/HQ)" w:date="2024-01-19T11:27:00Z" w:initials="CT(">
    <w:p w14:paraId="1F6276DE" w14:textId="1356ABD6" w:rsidR="000A01D6" w:rsidRDefault="000A01D6">
      <w:pPr>
        <w:pStyle w:val="CommentText"/>
      </w:pPr>
      <w:r>
        <w:rPr>
          <w:rStyle w:val="CommentReference"/>
        </w:rPr>
        <w:annotationRef/>
      </w:r>
      <w:r>
        <w:t>Should this be falling, rather than following?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FF6B9" w15:done="0"/>
  <w15:commentEx w15:paraId="1F627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FF6B9" w16cid:durableId="2954D6AB"/>
  <w16cid:commentId w16cid:paraId="1F6276DE" w16cid:durableId="2954DB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2322" w14:textId="77777777" w:rsidR="006E69EB" w:rsidRDefault="006E69EB" w:rsidP="00DF1114">
      <w:pPr>
        <w:spacing w:after="0" w:line="240" w:lineRule="auto"/>
      </w:pPr>
      <w:r>
        <w:separator/>
      </w:r>
    </w:p>
  </w:endnote>
  <w:endnote w:type="continuationSeparator" w:id="0">
    <w:p w14:paraId="6C8527E0" w14:textId="77777777" w:rsidR="006E69EB" w:rsidRDefault="006E69EB" w:rsidP="00DF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52426"/>
      <w:docPartObj>
        <w:docPartGallery w:val="Page Numbers (Bottom of Page)"/>
        <w:docPartUnique/>
      </w:docPartObj>
    </w:sdtPr>
    <w:sdtContent>
      <w:sdt>
        <w:sdtPr>
          <w:id w:val="1728636285"/>
          <w:docPartObj>
            <w:docPartGallery w:val="Page Numbers (Top of Page)"/>
            <w:docPartUnique/>
          </w:docPartObj>
        </w:sdtPr>
        <w:sdtContent>
          <w:p w14:paraId="008D6FBA" w14:textId="1EAEDDA3" w:rsidR="00DF1114" w:rsidRDefault="00DF11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30C98" w14:textId="77777777" w:rsidR="00DF1114" w:rsidRDefault="00DF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4FAC" w14:textId="77777777" w:rsidR="006E69EB" w:rsidRDefault="006E69EB" w:rsidP="00DF1114">
      <w:pPr>
        <w:spacing w:after="0" w:line="240" w:lineRule="auto"/>
      </w:pPr>
      <w:r>
        <w:separator/>
      </w:r>
    </w:p>
  </w:footnote>
  <w:footnote w:type="continuationSeparator" w:id="0">
    <w:p w14:paraId="4A79B256" w14:textId="77777777" w:rsidR="006E69EB" w:rsidRDefault="006E69EB" w:rsidP="00DF1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DF8"/>
    <w:multiLevelType w:val="hybridMultilevel"/>
    <w:tmpl w:val="78909D2A"/>
    <w:lvl w:ilvl="0" w:tplc="3E7C91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56827"/>
    <w:multiLevelType w:val="hybridMultilevel"/>
    <w:tmpl w:val="D29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30B9"/>
    <w:multiLevelType w:val="hybridMultilevel"/>
    <w:tmpl w:val="C11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235B2"/>
    <w:multiLevelType w:val="hybridMultilevel"/>
    <w:tmpl w:val="384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6BFC"/>
    <w:multiLevelType w:val="hybridMultilevel"/>
    <w:tmpl w:val="01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245923">
    <w:abstractNumId w:val="1"/>
  </w:num>
  <w:num w:numId="2" w16cid:durableId="128982992">
    <w:abstractNumId w:val="0"/>
  </w:num>
  <w:num w:numId="3" w16cid:durableId="1386374587">
    <w:abstractNumId w:val="3"/>
  </w:num>
  <w:num w:numId="4" w16cid:durableId="1291783724">
    <w:abstractNumId w:val="4"/>
  </w:num>
  <w:num w:numId="5" w16cid:durableId="3300677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y, Tamara (IHS/HQ)">
    <w15:presenceInfo w15:providerId="AD" w15:userId="S-1-5-21-1547161642-606747145-682003330-5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ztzS2MDAxszA0N7BQ0lEKTi0uzszPAykwrwUAr7sGFiwAAAA="/>
  </w:docVars>
  <w:rsids>
    <w:rsidRoot w:val="009F6CF3"/>
    <w:rsid w:val="00000CA6"/>
    <w:rsid w:val="00003A7F"/>
    <w:rsid w:val="00013605"/>
    <w:rsid w:val="00013638"/>
    <w:rsid w:val="000156F2"/>
    <w:rsid w:val="000375AA"/>
    <w:rsid w:val="000408EE"/>
    <w:rsid w:val="00041D6B"/>
    <w:rsid w:val="00047156"/>
    <w:rsid w:val="0005115B"/>
    <w:rsid w:val="000548D2"/>
    <w:rsid w:val="00067B2A"/>
    <w:rsid w:val="00067FB2"/>
    <w:rsid w:val="000719A7"/>
    <w:rsid w:val="000755A1"/>
    <w:rsid w:val="00080FC0"/>
    <w:rsid w:val="00090C4D"/>
    <w:rsid w:val="0009294D"/>
    <w:rsid w:val="0009578D"/>
    <w:rsid w:val="000961DC"/>
    <w:rsid w:val="000A01D6"/>
    <w:rsid w:val="000B0A40"/>
    <w:rsid w:val="000B1A44"/>
    <w:rsid w:val="000B7663"/>
    <w:rsid w:val="000C1B11"/>
    <w:rsid w:val="000C780A"/>
    <w:rsid w:val="000D2329"/>
    <w:rsid w:val="000D5F22"/>
    <w:rsid w:val="000E13ED"/>
    <w:rsid w:val="000E3473"/>
    <w:rsid w:val="000E7655"/>
    <w:rsid w:val="000F0AFA"/>
    <w:rsid w:val="000F1EFC"/>
    <w:rsid w:val="00101866"/>
    <w:rsid w:val="00105B38"/>
    <w:rsid w:val="00110A9E"/>
    <w:rsid w:val="0011125E"/>
    <w:rsid w:val="00122885"/>
    <w:rsid w:val="00124D28"/>
    <w:rsid w:val="0012738E"/>
    <w:rsid w:val="00133BF5"/>
    <w:rsid w:val="00134086"/>
    <w:rsid w:val="00134B3B"/>
    <w:rsid w:val="00135C30"/>
    <w:rsid w:val="00137275"/>
    <w:rsid w:val="001400A7"/>
    <w:rsid w:val="00140664"/>
    <w:rsid w:val="001423DE"/>
    <w:rsid w:val="001428DA"/>
    <w:rsid w:val="00146203"/>
    <w:rsid w:val="00153473"/>
    <w:rsid w:val="00153483"/>
    <w:rsid w:val="00153DEF"/>
    <w:rsid w:val="0016124A"/>
    <w:rsid w:val="0018601E"/>
    <w:rsid w:val="00186FA7"/>
    <w:rsid w:val="00191E0A"/>
    <w:rsid w:val="001A2A58"/>
    <w:rsid w:val="001B017D"/>
    <w:rsid w:val="001B3FDD"/>
    <w:rsid w:val="001C00EE"/>
    <w:rsid w:val="001D01CC"/>
    <w:rsid w:val="001D2ED1"/>
    <w:rsid w:val="001D33C0"/>
    <w:rsid w:val="001D5BF7"/>
    <w:rsid w:val="001D64DB"/>
    <w:rsid w:val="001E696C"/>
    <w:rsid w:val="001F1A30"/>
    <w:rsid w:val="001F33AD"/>
    <w:rsid w:val="001F3D9B"/>
    <w:rsid w:val="00204D93"/>
    <w:rsid w:val="00205A63"/>
    <w:rsid w:val="00207316"/>
    <w:rsid w:val="002106C7"/>
    <w:rsid w:val="00210AEA"/>
    <w:rsid w:val="00212588"/>
    <w:rsid w:val="00215110"/>
    <w:rsid w:val="00215EA6"/>
    <w:rsid w:val="002327FB"/>
    <w:rsid w:val="0023440D"/>
    <w:rsid w:val="00234940"/>
    <w:rsid w:val="002373AE"/>
    <w:rsid w:val="00237B66"/>
    <w:rsid w:val="00240852"/>
    <w:rsid w:val="00243A65"/>
    <w:rsid w:val="002464D3"/>
    <w:rsid w:val="002522D8"/>
    <w:rsid w:val="00256B24"/>
    <w:rsid w:val="002648B0"/>
    <w:rsid w:val="00265FFC"/>
    <w:rsid w:val="0027102D"/>
    <w:rsid w:val="002806C5"/>
    <w:rsid w:val="00282C0F"/>
    <w:rsid w:val="00286C0F"/>
    <w:rsid w:val="00291B36"/>
    <w:rsid w:val="002A3A15"/>
    <w:rsid w:val="002C251D"/>
    <w:rsid w:val="002C452D"/>
    <w:rsid w:val="002C7609"/>
    <w:rsid w:val="002D2497"/>
    <w:rsid w:val="002D33A9"/>
    <w:rsid w:val="002D4A83"/>
    <w:rsid w:val="002E792E"/>
    <w:rsid w:val="002E79C4"/>
    <w:rsid w:val="002E7C7D"/>
    <w:rsid w:val="002F2A97"/>
    <w:rsid w:val="003007D5"/>
    <w:rsid w:val="00301BF7"/>
    <w:rsid w:val="00310CA3"/>
    <w:rsid w:val="00314899"/>
    <w:rsid w:val="00314DF6"/>
    <w:rsid w:val="00315576"/>
    <w:rsid w:val="00316AF1"/>
    <w:rsid w:val="00316D72"/>
    <w:rsid w:val="00334DF7"/>
    <w:rsid w:val="00336580"/>
    <w:rsid w:val="0034498D"/>
    <w:rsid w:val="003454D4"/>
    <w:rsid w:val="00354492"/>
    <w:rsid w:val="00354C07"/>
    <w:rsid w:val="00363081"/>
    <w:rsid w:val="00363391"/>
    <w:rsid w:val="0036694E"/>
    <w:rsid w:val="00377DD8"/>
    <w:rsid w:val="00381475"/>
    <w:rsid w:val="003851AC"/>
    <w:rsid w:val="0039062F"/>
    <w:rsid w:val="00392561"/>
    <w:rsid w:val="0039439A"/>
    <w:rsid w:val="00396547"/>
    <w:rsid w:val="003966B1"/>
    <w:rsid w:val="00396E02"/>
    <w:rsid w:val="003A1F03"/>
    <w:rsid w:val="003A2934"/>
    <w:rsid w:val="003A3F39"/>
    <w:rsid w:val="003A5B00"/>
    <w:rsid w:val="003A6540"/>
    <w:rsid w:val="003A7691"/>
    <w:rsid w:val="003B2933"/>
    <w:rsid w:val="003B403E"/>
    <w:rsid w:val="003B6556"/>
    <w:rsid w:val="003C64B2"/>
    <w:rsid w:val="003D502D"/>
    <w:rsid w:val="003D79C0"/>
    <w:rsid w:val="003E3BAF"/>
    <w:rsid w:val="003E4F81"/>
    <w:rsid w:val="003E5A56"/>
    <w:rsid w:val="003F20BD"/>
    <w:rsid w:val="003F4CBD"/>
    <w:rsid w:val="004011D1"/>
    <w:rsid w:val="00403253"/>
    <w:rsid w:val="00421798"/>
    <w:rsid w:val="00423E3F"/>
    <w:rsid w:val="00423ECC"/>
    <w:rsid w:val="00425691"/>
    <w:rsid w:val="00430FF0"/>
    <w:rsid w:val="00433101"/>
    <w:rsid w:val="0043360C"/>
    <w:rsid w:val="00433A53"/>
    <w:rsid w:val="00433DC0"/>
    <w:rsid w:val="00436E24"/>
    <w:rsid w:val="004376D0"/>
    <w:rsid w:val="00437E21"/>
    <w:rsid w:val="0044123A"/>
    <w:rsid w:val="0044670B"/>
    <w:rsid w:val="004535A9"/>
    <w:rsid w:val="00453CDE"/>
    <w:rsid w:val="00456E0A"/>
    <w:rsid w:val="00457E76"/>
    <w:rsid w:val="00460262"/>
    <w:rsid w:val="00461126"/>
    <w:rsid w:val="00461EFC"/>
    <w:rsid w:val="004654BD"/>
    <w:rsid w:val="00481963"/>
    <w:rsid w:val="00481C7B"/>
    <w:rsid w:val="004833BB"/>
    <w:rsid w:val="00486464"/>
    <w:rsid w:val="00486657"/>
    <w:rsid w:val="00490D55"/>
    <w:rsid w:val="0049364C"/>
    <w:rsid w:val="00494056"/>
    <w:rsid w:val="004970B0"/>
    <w:rsid w:val="004A0FA1"/>
    <w:rsid w:val="004A5212"/>
    <w:rsid w:val="004B62FD"/>
    <w:rsid w:val="004B6C34"/>
    <w:rsid w:val="004C1BD0"/>
    <w:rsid w:val="004C62D4"/>
    <w:rsid w:val="004D489F"/>
    <w:rsid w:val="004D6354"/>
    <w:rsid w:val="004D6F1C"/>
    <w:rsid w:val="004D73DE"/>
    <w:rsid w:val="004D7524"/>
    <w:rsid w:val="004F2BE2"/>
    <w:rsid w:val="00515053"/>
    <w:rsid w:val="00515085"/>
    <w:rsid w:val="00515F8F"/>
    <w:rsid w:val="00522074"/>
    <w:rsid w:val="00522235"/>
    <w:rsid w:val="005260C0"/>
    <w:rsid w:val="00534B32"/>
    <w:rsid w:val="00543AFD"/>
    <w:rsid w:val="00545381"/>
    <w:rsid w:val="00552854"/>
    <w:rsid w:val="00555E88"/>
    <w:rsid w:val="00556652"/>
    <w:rsid w:val="00556B50"/>
    <w:rsid w:val="00556F2E"/>
    <w:rsid w:val="00563106"/>
    <w:rsid w:val="00564F4E"/>
    <w:rsid w:val="005652E6"/>
    <w:rsid w:val="00565711"/>
    <w:rsid w:val="00581BEC"/>
    <w:rsid w:val="0058277C"/>
    <w:rsid w:val="005864E2"/>
    <w:rsid w:val="005928C0"/>
    <w:rsid w:val="0059426C"/>
    <w:rsid w:val="005A078F"/>
    <w:rsid w:val="005A4FB9"/>
    <w:rsid w:val="005B20AC"/>
    <w:rsid w:val="005B48D3"/>
    <w:rsid w:val="005B67C3"/>
    <w:rsid w:val="005C114A"/>
    <w:rsid w:val="005C15D3"/>
    <w:rsid w:val="005C2A41"/>
    <w:rsid w:val="005C43D0"/>
    <w:rsid w:val="005D115B"/>
    <w:rsid w:val="005D30ED"/>
    <w:rsid w:val="005D5927"/>
    <w:rsid w:val="005D5ECE"/>
    <w:rsid w:val="005E764A"/>
    <w:rsid w:val="005F1C14"/>
    <w:rsid w:val="005F4DA3"/>
    <w:rsid w:val="005F6768"/>
    <w:rsid w:val="006056BB"/>
    <w:rsid w:val="00616C4D"/>
    <w:rsid w:val="0061721A"/>
    <w:rsid w:val="00617BCA"/>
    <w:rsid w:val="00621CAC"/>
    <w:rsid w:val="00621F22"/>
    <w:rsid w:val="00625118"/>
    <w:rsid w:val="00631211"/>
    <w:rsid w:val="006368ED"/>
    <w:rsid w:val="00641D3B"/>
    <w:rsid w:val="006437ED"/>
    <w:rsid w:val="006469A5"/>
    <w:rsid w:val="00651C83"/>
    <w:rsid w:val="00664393"/>
    <w:rsid w:val="006659C0"/>
    <w:rsid w:val="00665C62"/>
    <w:rsid w:val="0067061F"/>
    <w:rsid w:val="006761EA"/>
    <w:rsid w:val="00676BD6"/>
    <w:rsid w:val="006777BF"/>
    <w:rsid w:val="00694679"/>
    <w:rsid w:val="00696AE0"/>
    <w:rsid w:val="006B18D2"/>
    <w:rsid w:val="006B2C55"/>
    <w:rsid w:val="006B3300"/>
    <w:rsid w:val="006B557E"/>
    <w:rsid w:val="006B6B98"/>
    <w:rsid w:val="006B7377"/>
    <w:rsid w:val="006C5B5C"/>
    <w:rsid w:val="006D0573"/>
    <w:rsid w:val="006D1007"/>
    <w:rsid w:val="006D10F8"/>
    <w:rsid w:val="006D20F0"/>
    <w:rsid w:val="006D3755"/>
    <w:rsid w:val="006D376C"/>
    <w:rsid w:val="006D5FCB"/>
    <w:rsid w:val="006D6546"/>
    <w:rsid w:val="006E02B4"/>
    <w:rsid w:val="006E69EB"/>
    <w:rsid w:val="006F2DE7"/>
    <w:rsid w:val="006F3C3A"/>
    <w:rsid w:val="006F78DB"/>
    <w:rsid w:val="006F79EE"/>
    <w:rsid w:val="0070193B"/>
    <w:rsid w:val="0070441E"/>
    <w:rsid w:val="0070589B"/>
    <w:rsid w:val="007074A6"/>
    <w:rsid w:val="00723E45"/>
    <w:rsid w:val="00726FFF"/>
    <w:rsid w:val="00732229"/>
    <w:rsid w:val="00735CAC"/>
    <w:rsid w:val="00747DAD"/>
    <w:rsid w:val="00755A0D"/>
    <w:rsid w:val="00757ACE"/>
    <w:rsid w:val="00760F84"/>
    <w:rsid w:val="00762A63"/>
    <w:rsid w:val="007652DC"/>
    <w:rsid w:val="007672E2"/>
    <w:rsid w:val="00772820"/>
    <w:rsid w:val="00773C03"/>
    <w:rsid w:val="00775A42"/>
    <w:rsid w:val="00775BB6"/>
    <w:rsid w:val="00780EB7"/>
    <w:rsid w:val="0078632D"/>
    <w:rsid w:val="007868F3"/>
    <w:rsid w:val="007936E7"/>
    <w:rsid w:val="00793A76"/>
    <w:rsid w:val="007A0255"/>
    <w:rsid w:val="007A500F"/>
    <w:rsid w:val="007A5AF5"/>
    <w:rsid w:val="007C47D9"/>
    <w:rsid w:val="007D30A2"/>
    <w:rsid w:val="007D7745"/>
    <w:rsid w:val="007E3267"/>
    <w:rsid w:val="007E4BDC"/>
    <w:rsid w:val="007E59F8"/>
    <w:rsid w:val="007E6A5A"/>
    <w:rsid w:val="007F30A0"/>
    <w:rsid w:val="007F4E59"/>
    <w:rsid w:val="0080692F"/>
    <w:rsid w:val="00807602"/>
    <w:rsid w:val="00807669"/>
    <w:rsid w:val="00812F15"/>
    <w:rsid w:val="00812FD3"/>
    <w:rsid w:val="00833D16"/>
    <w:rsid w:val="008355C6"/>
    <w:rsid w:val="00835B38"/>
    <w:rsid w:val="008360F7"/>
    <w:rsid w:val="00844C7D"/>
    <w:rsid w:val="008476A1"/>
    <w:rsid w:val="00851612"/>
    <w:rsid w:val="00851FE8"/>
    <w:rsid w:val="00852B79"/>
    <w:rsid w:val="008565C1"/>
    <w:rsid w:val="008579A7"/>
    <w:rsid w:val="00862E4F"/>
    <w:rsid w:val="00864866"/>
    <w:rsid w:val="00865959"/>
    <w:rsid w:val="00875483"/>
    <w:rsid w:val="00875A15"/>
    <w:rsid w:val="008777CD"/>
    <w:rsid w:val="008800A6"/>
    <w:rsid w:val="008848A9"/>
    <w:rsid w:val="00884FFD"/>
    <w:rsid w:val="008871FA"/>
    <w:rsid w:val="0089113B"/>
    <w:rsid w:val="00891F9C"/>
    <w:rsid w:val="00894372"/>
    <w:rsid w:val="00896E62"/>
    <w:rsid w:val="008A15FF"/>
    <w:rsid w:val="008A2E19"/>
    <w:rsid w:val="008A67D9"/>
    <w:rsid w:val="008B0195"/>
    <w:rsid w:val="008B24A2"/>
    <w:rsid w:val="008B3093"/>
    <w:rsid w:val="008B6515"/>
    <w:rsid w:val="008B6E13"/>
    <w:rsid w:val="008C6102"/>
    <w:rsid w:val="008D3899"/>
    <w:rsid w:val="008D404D"/>
    <w:rsid w:val="008E1002"/>
    <w:rsid w:val="008E3475"/>
    <w:rsid w:val="008E670F"/>
    <w:rsid w:val="008E6B06"/>
    <w:rsid w:val="008F3855"/>
    <w:rsid w:val="008F5813"/>
    <w:rsid w:val="00901AD5"/>
    <w:rsid w:val="00904634"/>
    <w:rsid w:val="00904B26"/>
    <w:rsid w:val="009067DE"/>
    <w:rsid w:val="00907F44"/>
    <w:rsid w:val="00911600"/>
    <w:rsid w:val="00930C9A"/>
    <w:rsid w:val="009320D0"/>
    <w:rsid w:val="009341CD"/>
    <w:rsid w:val="00934DF3"/>
    <w:rsid w:val="00947A88"/>
    <w:rsid w:val="0095134A"/>
    <w:rsid w:val="009573EC"/>
    <w:rsid w:val="00960346"/>
    <w:rsid w:val="00960BD5"/>
    <w:rsid w:val="009611FA"/>
    <w:rsid w:val="0096188D"/>
    <w:rsid w:val="009732A2"/>
    <w:rsid w:val="00973902"/>
    <w:rsid w:val="009826F3"/>
    <w:rsid w:val="00982D8C"/>
    <w:rsid w:val="00986B34"/>
    <w:rsid w:val="009910EB"/>
    <w:rsid w:val="009A4CC0"/>
    <w:rsid w:val="009A6AA1"/>
    <w:rsid w:val="009A719E"/>
    <w:rsid w:val="009A750A"/>
    <w:rsid w:val="009B210C"/>
    <w:rsid w:val="009B46C4"/>
    <w:rsid w:val="009C5218"/>
    <w:rsid w:val="009D3C5D"/>
    <w:rsid w:val="009D4AA7"/>
    <w:rsid w:val="009D6629"/>
    <w:rsid w:val="009D6FF2"/>
    <w:rsid w:val="009F4AD5"/>
    <w:rsid w:val="009F62E2"/>
    <w:rsid w:val="009F69EA"/>
    <w:rsid w:val="009F6CF3"/>
    <w:rsid w:val="009F7156"/>
    <w:rsid w:val="00A1653B"/>
    <w:rsid w:val="00A20127"/>
    <w:rsid w:val="00A31A0E"/>
    <w:rsid w:val="00A3590D"/>
    <w:rsid w:val="00A37821"/>
    <w:rsid w:val="00A379AA"/>
    <w:rsid w:val="00A459A2"/>
    <w:rsid w:val="00A4767C"/>
    <w:rsid w:val="00A52688"/>
    <w:rsid w:val="00A537ED"/>
    <w:rsid w:val="00A554ED"/>
    <w:rsid w:val="00A55DAA"/>
    <w:rsid w:val="00A60C38"/>
    <w:rsid w:val="00A636E9"/>
    <w:rsid w:val="00A66734"/>
    <w:rsid w:val="00A70A1D"/>
    <w:rsid w:val="00A716D2"/>
    <w:rsid w:val="00A842BB"/>
    <w:rsid w:val="00A85CD0"/>
    <w:rsid w:val="00A870E0"/>
    <w:rsid w:val="00A87D09"/>
    <w:rsid w:val="00A97457"/>
    <w:rsid w:val="00AA3B89"/>
    <w:rsid w:val="00AA7669"/>
    <w:rsid w:val="00AB291E"/>
    <w:rsid w:val="00AB7A3E"/>
    <w:rsid w:val="00AC52E0"/>
    <w:rsid w:val="00AC69A3"/>
    <w:rsid w:val="00AD7208"/>
    <w:rsid w:val="00AE15D1"/>
    <w:rsid w:val="00AE1C16"/>
    <w:rsid w:val="00AE4E67"/>
    <w:rsid w:val="00AF1446"/>
    <w:rsid w:val="00AF26B0"/>
    <w:rsid w:val="00B1140C"/>
    <w:rsid w:val="00B1473D"/>
    <w:rsid w:val="00B147D5"/>
    <w:rsid w:val="00B14F4E"/>
    <w:rsid w:val="00B23E7C"/>
    <w:rsid w:val="00B267DC"/>
    <w:rsid w:val="00B26F1F"/>
    <w:rsid w:val="00B335F6"/>
    <w:rsid w:val="00B340B6"/>
    <w:rsid w:val="00B35D45"/>
    <w:rsid w:val="00B42E6A"/>
    <w:rsid w:val="00B4614C"/>
    <w:rsid w:val="00B4624B"/>
    <w:rsid w:val="00B46C8D"/>
    <w:rsid w:val="00B526EF"/>
    <w:rsid w:val="00B529D2"/>
    <w:rsid w:val="00B552FF"/>
    <w:rsid w:val="00B64ECA"/>
    <w:rsid w:val="00B674BE"/>
    <w:rsid w:val="00B67CAF"/>
    <w:rsid w:val="00B67FA8"/>
    <w:rsid w:val="00B74B36"/>
    <w:rsid w:val="00B75370"/>
    <w:rsid w:val="00B834F7"/>
    <w:rsid w:val="00B871E5"/>
    <w:rsid w:val="00B879A6"/>
    <w:rsid w:val="00B93AA9"/>
    <w:rsid w:val="00BA4272"/>
    <w:rsid w:val="00BA6281"/>
    <w:rsid w:val="00BB1A70"/>
    <w:rsid w:val="00BE0E03"/>
    <w:rsid w:val="00BE2129"/>
    <w:rsid w:val="00BE5673"/>
    <w:rsid w:val="00BE7448"/>
    <w:rsid w:val="00BF377A"/>
    <w:rsid w:val="00BF7B5A"/>
    <w:rsid w:val="00C071CA"/>
    <w:rsid w:val="00C10B90"/>
    <w:rsid w:val="00C1160F"/>
    <w:rsid w:val="00C12B65"/>
    <w:rsid w:val="00C165BC"/>
    <w:rsid w:val="00C2144A"/>
    <w:rsid w:val="00C22A60"/>
    <w:rsid w:val="00C23360"/>
    <w:rsid w:val="00C30EE9"/>
    <w:rsid w:val="00C33D1C"/>
    <w:rsid w:val="00C3752C"/>
    <w:rsid w:val="00C454B9"/>
    <w:rsid w:val="00C50A21"/>
    <w:rsid w:val="00C53C4B"/>
    <w:rsid w:val="00C5465C"/>
    <w:rsid w:val="00C5552C"/>
    <w:rsid w:val="00C55D63"/>
    <w:rsid w:val="00C619C8"/>
    <w:rsid w:val="00C73AD5"/>
    <w:rsid w:val="00C73BC0"/>
    <w:rsid w:val="00C74AE1"/>
    <w:rsid w:val="00C81059"/>
    <w:rsid w:val="00C82022"/>
    <w:rsid w:val="00C94004"/>
    <w:rsid w:val="00C952A6"/>
    <w:rsid w:val="00C966D5"/>
    <w:rsid w:val="00C96F9B"/>
    <w:rsid w:val="00C97235"/>
    <w:rsid w:val="00CB1F43"/>
    <w:rsid w:val="00CB4FB0"/>
    <w:rsid w:val="00CB652E"/>
    <w:rsid w:val="00CB6B55"/>
    <w:rsid w:val="00CB73FA"/>
    <w:rsid w:val="00CB762F"/>
    <w:rsid w:val="00CC0839"/>
    <w:rsid w:val="00CC0CB3"/>
    <w:rsid w:val="00CC5DCF"/>
    <w:rsid w:val="00CD000A"/>
    <w:rsid w:val="00CE0ECA"/>
    <w:rsid w:val="00CE678A"/>
    <w:rsid w:val="00CE6F0A"/>
    <w:rsid w:val="00CE7A26"/>
    <w:rsid w:val="00CF350F"/>
    <w:rsid w:val="00CF71CE"/>
    <w:rsid w:val="00D0117A"/>
    <w:rsid w:val="00D020E7"/>
    <w:rsid w:val="00D12507"/>
    <w:rsid w:val="00D12701"/>
    <w:rsid w:val="00D1643A"/>
    <w:rsid w:val="00D16829"/>
    <w:rsid w:val="00D266CF"/>
    <w:rsid w:val="00D30A25"/>
    <w:rsid w:val="00D327B3"/>
    <w:rsid w:val="00D3599C"/>
    <w:rsid w:val="00D37621"/>
    <w:rsid w:val="00D3777B"/>
    <w:rsid w:val="00D41C2E"/>
    <w:rsid w:val="00D52385"/>
    <w:rsid w:val="00D52DAB"/>
    <w:rsid w:val="00D60C5E"/>
    <w:rsid w:val="00D60E48"/>
    <w:rsid w:val="00D66BE8"/>
    <w:rsid w:val="00D70BF2"/>
    <w:rsid w:val="00D77DF7"/>
    <w:rsid w:val="00D8148A"/>
    <w:rsid w:val="00D8416F"/>
    <w:rsid w:val="00D95439"/>
    <w:rsid w:val="00DA124C"/>
    <w:rsid w:val="00DA20BD"/>
    <w:rsid w:val="00DA58CA"/>
    <w:rsid w:val="00DA6002"/>
    <w:rsid w:val="00DA6DC6"/>
    <w:rsid w:val="00DA7FB2"/>
    <w:rsid w:val="00DB203F"/>
    <w:rsid w:val="00DB53AB"/>
    <w:rsid w:val="00DB6109"/>
    <w:rsid w:val="00DC14EE"/>
    <w:rsid w:val="00DC46F8"/>
    <w:rsid w:val="00DD5CE3"/>
    <w:rsid w:val="00DF1114"/>
    <w:rsid w:val="00DF2D9E"/>
    <w:rsid w:val="00DF7100"/>
    <w:rsid w:val="00DF7D1C"/>
    <w:rsid w:val="00E0115B"/>
    <w:rsid w:val="00E048BD"/>
    <w:rsid w:val="00E11936"/>
    <w:rsid w:val="00E13105"/>
    <w:rsid w:val="00E2030E"/>
    <w:rsid w:val="00E20D10"/>
    <w:rsid w:val="00E21144"/>
    <w:rsid w:val="00E219C4"/>
    <w:rsid w:val="00E2330B"/>
    <w:rsid w:val="00E2519E"/>
    <w:rsid w:val="00E25EF9"/>
    <w:rsid w:val="00E267F2"/>
    <w:rsid w:val="00E27B56"/>
    <w:rsid w:val="00E3179E"/>
    <w:rsid w:val="00E37BD8"/>
    <w:rsid w:val="00E41B34"/>
    <w:rsid w:val="00E42F4D"/>
    <w:rsid w:val="00E441E2"/>
    <w:rsid w:val="00E45E0B"/>
    <w:rsid w:val="00E502C3"/>
    <w:rsid w:val="00E56230"/>
    <w:rsid w:val="00E64EAC"/>
    <w:rsid w:val="00E674AC"/>
    <w:rsid w:val="00E70ACD"/>
    <w:rsid w:val="00E711B9"/>
    <w:rsid w:val="00E713E3"/>
    <w:rsid w:val="00E82E49"/>
    <w:rsid w:val="00E85073"/>
    <w:rsid w:val="00E8594E"/>
    <w:rsid w:val="00E85CD8"/>
    <w:rsid w:val="00E871D1"/>
    <w:rsid w:val="00E90DFE"/>
    <w:rsid w:val="00E9535B"/>
    <w:rsid w:val="00E96B73"/>
    <w:rsid w:val="00E972E0"/>
    <w:rsid w:val="00E97A39"/>
    <w:rsid w:val="00EA4817"/>
    <w:rsid w:val="00EB1C57"/>
    <w:rsid w:val="00EB1D99"/>
    <w:rsid w:val="00EB2B40"/>
    <w:rsid w:val="00EB7382"/>
    <w:rsid w:val="00EC6235"/>
    <w:rsid w:val="00ED128C"/>
    <w:rsid w:val="00ED7668"/>
    <w:rsid w:val="00EF2BA9"/>
    <w:rsid w:val="00EF5A69"/>
    <w:rsid w:val="00EF7BB3"/>
    <w:rsid w:val="00F0148F"/>
    <w:rsid w:val="00F040A6"/>
    <w:rsid w:val="00F05582"/>
    <w:rsid w:val="00F15134"/>
    <w:rsid w:val="00F252D1"/>
    <w:rsid w:val="00F31871"/>
    <w:rsid w:val="00F3413D"/>
    <w:rsid w:val="00F37FE9"/>
    <w:rsid w:val="00F40B47"/>
    <w:rsid w:val="00F4360C"/>
    <w:rsid w:val="00F54DC4"/>
    <w:rsid w:val="00F55083"/>
    <w:rsid w:val="00F62CC6"/>
    <w:rsid w:val="00F63683"/>
    <w:rsid w:val="00F6406F"/>
    <w:rsid w:val="00F732DB"/>
    <w:rsid w:val="00F82ABE"/>
    <w:rsid w:val="00F8552F"/>
    <w:rsid w:val="00F86C35"/>
    <w:rsid w:val="00F9387A"/>
    <w:rsid w:val="00F9778A"/>
    <w:rsid w:val="00F97D59"/>
    <w:rsid w:val="00FA40FD"/>
    <w:rsid w:val="00FB4BD1"/>
    <w:rsid w:val="00FB7C48"/>
    <w:rsid w:val="00FD09FB"/>
    <w:rsid w:val="00FD4109"/>
    <w:rsid w:val="00FD440C"/>
    <w:rsid w:val="00FD5A8C"/>
    <w:rsid w:val="00FE010E"/>
    <w:rsid w:val="00FE0250"/>
    <w:rsid w:val="00FE0E9F"/>
    <w:rsid w:val="00FE1201"/>
    <w:rsid w:val="00FE1D3F"/>
    <w:rsid w:val="00FE5916"/>
    <w:rsid w:val="00FE7D7B"/>
    <w:rsid w:val="00FF0002"/>
    <w:rsid w:val="00FF0B8D"/>
    <w:rsid w:val="00FF2E02"/>
    <w:rsid w:val="00FF4C57"/>
    <w:rsid w:val="00FF4D9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2AFC"/>
  <w15:chartTrackingRefBased/>
  <w15:docId w15:val="{DD13EC21-3535-421E-B376-B0DA7EE7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F3"/>
    <w:pPr>
      <w:ind w:left="720"/>
      <w:contextualSpacing/>
    </w:pPr>
  </w:style>
  <w:style w:type="character" w:styleId="Hyperlink">
    <w:name w:val="Hyperlink"/>
    <w:basedOn w:val="DefaultParagraphFont"/>
    <w:uiPriority w:val="99"/>
    <w:unhideWhenUsed/>
    <w:rsid w:val="009F6CF3"/>
    <w:rPr>
      <w:color w:val="0563C1" w:themeColor="hyperlink"/>
      <w:u w:val="single"/>
    </w:rPr>
  </w:style>
  <w:style w:type="paragraph" w:styleId="NoSpacing">
    <w:name w:val="No Spacing"/>
    <w:uiPriority w:val="1"/>
    <w:qFormat/>
    <w:rsid w:val="009F6CF3"/>
    <w:pPr>
      <w:spacing w:after="0" w:line="240" w:lineRule="auto"/>
    </w:pPr>
    <w:rPr>
      <w:kern w:val="0"/>
      <w14:ligatures w14:val="none"/>
    </w:rPr>
  </w:style>
  <w:style w:type="character" w:styleId="UnresolvedMention">
    <w:name w:val="Unresolved Mention"/>
    <w:basedOn w:val="DefaultParagraphFont"/>
    <w:uiPriority w:val="99"/>
    <w:semiHidden/>
    <w:unhideWhenUsed/>
    <w:rsid w:val="00DD5CE3"/>
    <w:rPr>
      <w:color w:val="605E5C"/>
      <w:shd w:val="clear" w:color="auto" w:fill="E1DFDD"/>
    </w:rPr>
  </w:style>
  <w:style w:type="character" w:styleId="FollowedHyperlink">
    <w:name w:val="FollowedHyperlink"/>
    <w:basedOn w:val="DefaultParagraphFont"/>
    <w:uiPriority w:val="99"/>
    <w:semiHidden/>
    <w:unhideWhenUsed/>
    <w:rsid w:val="00DD5CE3"/>
    <w:rPr>
      <w:color w:val="954F72" w:themeColor="followedHyperlink"/>
      <w:u w:val="single"/>
    </w:rPr>
  </w:style>
  <w:style w:type="paragraph" w:styleId="Header">
    <w:name w:val="header"/>
    <w:basedOn w:val="Normal"/>
    <w:link w:val="HeaderChar"/>
    <w:uiPriority w:val="99"/>
    <w:unhideWhenUsed/>
    <w:rsid w:val="00DF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14"/>
    <w:rPr>
      <w:kern w:val="0"/>
      <w14:ligatures w14:val="none"/>
    </w:rPr>
  </w:style>
  <w:style w:type="paragraph" w:styleId="Footer">
    <w:name w:val="footer"/>
    <w:basedOn w:val="Normal"/>
    <w:link w:val="FooterChar"/>
    <w:uiPriority w:val="99"/>
    <w:unhideWhenUsed/>
    <w:rsid w:val="00DF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14"/>
    <w:rPr>
      <w:kern w:val="0"/>
      <w14:ligatures w14:val="none"/>
    </w:rPr>
  </w:style>
  <w:style w:type="character" w:styleId="CommentReference">
    <w:name w:val="annotation reference"/>
    <w:basedOn w:val="DefaultParagraphFont"/>
    <w:uiPriority w:val="99"/>
    <w:semiHidden/>
    <w:unhideWhenUsed/>
    <w:rsid w:val="009F69EA"/>
    <w:rPr>
      <w:sz w:val="16"/>
      <w:szCs w:val="16"/>
    </w:rPr>
  </w:style>
  <w:style w:type="paragraph" w:styleId="CommentText">
    <w:name w:val="annotation text"/>
    <w:basedOn w:val="Normal"/>
    <w:link w:val="CommentTextChar"/>
    <w:uiPriority w:val="99"/>
    <w:semiHidden/>
    <w:unhideWhenUsed/>
    <w:rsid w:val="009F69EA"/>
    <w:pPr>
      <w:spacing w:line="240" w:lineRule="auto"/>
    </w:pPr>
    <w:rPr>
      <w:sz w:val="20"/>
      <w:szCs w:val="20"/>
    </w:rPr>
  </w:style>
  <w:style w:type="character" w:customStyle="1" w:styleId="CommentTextChar">
    <w:name w:val="Comment Text Char"/>
    <w:basedOn w:val="DefaultParagraphFont"/>
    <w:link w:val="CommentText"/>
    <w:uiPriority w:val="99"/>
    <w:semiHidden/>
    <w:rsid w:val="009F69E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F69EA"/>
    <w:rPr>
      <w:b/>
      <w:bCs/>
    </w:rPr>
  </w:style>
  <w:style w:type="character" w:customStyle="1" w:styleId="CommentSubjectChar">
    <w:name w:val="Comment Subject Char"/>
    <w:basedOn w:val="CommentTextChar"/>
    <w:link w:val="CommentSubject"/>
    <w:uiPriority w:val="99"/>
    <w:semiHidden/>
    <w:rsid w:val="009F69EA"/>
    <w:rPr>
      <w:b/>
      <w:bCs/>
      <w:kern w:val="0"/>
      <w:sz w:val="20"/>
      <w:szCs w:val="20"/>
      <w14:ligatures w14:val="none"/>
    </w:rPr>
  </w:style>
  <w:style w:type="paragraph" w:styleId="BalloonText">
    <w:name w:val="Balloon Text"/>
    <w:basedOn w:val="Normal"/>
    <w:link w:val="BalloonTextChar"/>
    <w:uiPriority w:val="99"/>
    <w:semiHidden/>
    <w:unhideWhenUsed/>
    <w:rsid w:val="009F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EA"/>
    <w:rPr>
      <w:rFonts w:ascii="Segoe UI" w:hAnsi="Segoe UI" w:cs="Segoe UI"/>
      <w:kern w:val="0"/>
      <w:sz w:val="18"/>
      <w:szCs w:val="18"/>
      <w14:ligatures w14:val="none"/>
    </w:rPr>
  </w:style>
  <w:style w:type="paragraph" w:styleId="Revision">
    <w:name w:val="Revision"/>
    <w:hidden/>
    <w:uiPriority w:val="99"/>
    <w:semiHidden/>
    <w:rsid w:val="00543AF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sites/coronavirus/themes/responsive2017/display_objects/documents/At-a-Glance-CoronavirusResponse_ReliefSupplementalAppropriationsAct.pdf" TargetMode="External"/><Relationship Id="rId13" Type="http://schemas.openxmlformats.org/officeDocument/2006/relationships/hyperlink" Target="https://www.tribalselfgov.org/health-re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aihb.org/national-tribal-opioid-summi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3727-6775-4836-9639-1249456E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Jansen</dc:creator>
  <cp:keywords/>
  <dc:description/>
  <cp:lastModifiedBy>Jay Spaan</cp:lastModifiedBy>
  <cp:revision>2</cp:revision>
  <dcterms:created xsi:type="dcterms:W3CDTF">2024-02-16T15:26:00Z</dcterms:created>
  <dcterms:modified xsi:type="dcterms:W3CDTF">2024-02-16T15:26:00Z</dcterms:modified>
</cp:coreProperties>
</file>